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4E" w:rsidRDefault="00B8122A">
      <w:pPr>
        <w:jc w:val="right"/>
        <w:rPr>
          <w:b/>
          <w:bCs/>
          <w:sz w:val="22"/>
          <w:szCs w:val="22"/>
        </w:rPr>
      </w:pPr>
      <w:r>
        <w:rPr>
          <w:b/>
          <w:bCs/>
          <w:sz w:val="22"/>
          <w:szCs w:val="22"/>
        </w:rPr>
        <w:t>УТВЕРЖДАЮ</w:t>
      </w:r>
    </w:p>
    <w:p w:rsidR="00620D4E" w:rsidRDefault="00911014">
      <w:pPr>
        <w:jc w:val="right"/>
        <w:rPr>
          <w:bCs/>
          <w:sz w:val="22"/>
          <w:szCs w:val="22"/>
        </w:rPr>
      </w:pPr>
      <w:r>
        <w:rPr>
          <w:bCs/>
          <w:sz w:val="22"/>
          <w:szCs w:val="22"/>
        </w:rPr>
        <w:t>Руководитель</w:t>
      </w:r>
      <w:r w:rsidR="00B8122A">
        <w:rPr>
          <w:bCs/>
          <w:sz w:val="22"/>
          <w:szCs w:val="22"/>
        </w:rPr>
        <w:t xml:space="preserve"> контрактной службы</w:t>
      </w:r>
    </w:p>
    <w:p w:rsidR="00620D4E" w:rsidRDefault="00B8122A">
      <w:pPr>
        <w:jc w:val="right"/>
        <w:rPr>
          <w:bCs/>
          <w:sz w:val="22"/>
          <w:szCs w:val="22"/>
        </w:rPr>
      </w:pPr>
      <w:r>
        <w:rPr>
          <w:bCs/>
          <w:sz w:val="22"/>
          <w:szCs w:val="22"/>
        </w:rPr>
        <w:t>ГАУЗ ТО «МКМЦ «Медицинский город»</w:t>
      </w:r>
    </w:p>
    <w:p w:rsidR="00620D4E" w:rsidRDefault="00620D4E">
      <w:pPr>
        <w:jc w:val="right"/>
        <w:rPr>
          <w:bCs/>
          <w:sz w:val="22"/>
          <w:szCs w:val="22"/>
        </w:rPr>
      </w:pPr>
    </w:p>
    <w:p w:rsidR="00620D4E" w:rsidRDefault="00B8122A">
      <w:pPr>
        <w:jc w:val="right"/>
        <w:rPr>
          <w:bCs/>
          <w:sz w:val="22"/>
          <w:szCs w:val="22"/>
        </w:rPr>
      </w:pPr>
      <w:r>
        <w:rPr>
          <w:bCs/>
          <w:sz w:val="22"/>
          <w:szCs w:val="22"/>
        </w:rPr>
        <w:t xml:space="preserve"> _____________________ А.Г. Ткаченко</w:t>
      </w:r>
    </w:p>
    <w:p w:rsidR="00620D4E" w:rsidRDefault="00620D4E">
      <w:pPr>
        <w:jc w:val="center"/>
        <w:rPr>
          <w:bCs/>
          <w:sz w:val="22"/>
          <w:szCs w:val="22"/>
        </w:rPr>
      </w:pPr>
    </w:p>
    <w:p w:rsidR="00911014" w:rsidRDefault="00B8122A">
      <w:pPr>
        <w:jc w:val="center"/>
        <w:rPr>
          <w:b/>
          <w:bCs/>
          <w:sz w:val="21"/>
          <w:szCs w:val="21"/>
        </w:rPr>
      </w:pPr>
      <w:r w:rsidRPr="00911014">
        <w:rPr>
          <w:b/>
          <w:bCs/>
          <w:sz w:val="21"/>
          <w:szCs w:val="21"/>
        </w:rPr>
        <w:t xml:space="preserve">ИЗВЕЩЕНИЕ О ПРОВЕДЕНИИ ЗАПРОСА </w:t>
      </w:r>
    </w:p>
    <w:p w:rsidR="00620D4E" w:rsidRPr="00911014" w:rsidRDefault="00B8122A">
      <w:pPr>
        <w:jc w:val="center"/>
        <w:rPr>
          <w:b/>
          <w:bCs/>
          <w:color w:val="000000"/>
          <w:sz w:val="21"/>
          <w:szCs w:val="21"/>
        </w:rPr>
      </w:pPr>
      <w:r w:rsidRPr="00911014">
        <w:rPr>
          <w:b/>
          <w:bCs/>
          <w:sz w:val="21"/>
          <w:szCs w:val="21"/>
        </w:rPr>
        <w:t>КОТИРОВОК</w:t>
      </w:r>
      <w:r w:rsidR="00911014">
        <w:rPr>
          <w:b/>
          <w:bCs/>
          <w:sz w:val="21"/>
          <w:szCs w:val="21"/>
        </w:rPr>
        <w:t xml:space="preserve"> </w:t>
      </w:r>
      <w:r w:rsidRPr="00911014">
        <w:rPr>
          <w:b/>
          <w:bCs/>
          <w:sz w:val="21"/>
          <w:szCs w:val="21"/>
        </w:rPr>
        <w:t xml:space="preserve">В ЭЛЕКТРОННОЙ ФОРМЕ № </w:t>
      </w:r>
      <w:r w:rsidR="00911014">
        <w:rPr>
          <w:b/>
          <w:bCs/>
          <w:sz w:val="21"/>
          <w:szCs w:val="21"/>
        </w:rPr>
        <w:t>ЭК-</w:t>
      </w:r>
      <w:r w:rsidR="00B4060F">
        <w:rPr>
          <w:b/>
          <w:bCs/>
          <w:sz w:val="21"/>
          <w:szCs w:val="21"/>
        </w:rPr>
        <w:t>149</w:t>
      </w:r>
      <w:r w:rsidR="00911014">
        <w:rPr>
          <w:b/>
          <w:bCs/>
          <w:sz w:val="21"/>
          <w:szCs w:val="21"/>
        </w:rPr>
        <w:t>/24</w:t>
      </w:r>
    </w:p>
    <w:p w:rsidR="00620D4E" w:rsidRDefault="00B8122A" w:rsidP="002B27D9">
      <w:pPr>
        <w:jc w:val="center"/>
        <w:rPr>
          <w:b/>
          <w:bCs/>
          <w:sz w:val="21"/>
          <w:szCs w:val="21"/>
        </w:rPr>
      </w:pPr>
      <w:r w:rsidRPr="00911014">
        <w:rPr>
          <w:b/>
          <w:bCs/>
          <w:sz w:val="21"/>
          <w:szCs w:val="21"/>
        </w:rPr>
        <w:t xml:space="preserve">на </w:t>
      </w:r>
      <w:r w:rsidR="00CD208C">
        <w:rPr>
          <w:b/>
          <w:bCs/>
          <w:sz w:val="21"/>
          <w:szCs w:val="21"/>
        </w:rPr>
        <w:t>о</w:t>
      </w:r>
      <w:r w:rsidR="00CD208C" w:rsidRPr="00CD208C">
        <w:rPr>
          <w:b/>
          <w:bCs/>
          <w:sz w:val="21"/>
          <w:szCs w:val="21"/>
        </w:rPr>
        <w:t xml:space="preserve">казание услуг </w:t>
      </w:r>
      <w:r w:rsidR="00785FE0" w:rsidRPr="00785FE0">
        <w:rPr>
          <w:b/>
          <w:bCs/>
          <w:sz w:val="21"/>
          <w:szCs w:val="21"/>
        </w:rPr>
        <w:t>по утилизации с передачей прав собственности источников ионизирующего излучения с истекшим сроком эксплуатации</w:t>
      </w:r>
    </w:p>
    <w:p w:rsidR="002B27D9" w:rsidRPr="002B27D9" w:rsidRDefault="002B27D9" w:rsidP="002B27D9">
      <w:pPr>
        <w:jc w:val="center"/>
        <w:rPr>
          <w:b/>
          <w:bCs/>
          <w:sz w:val="21"/>
          <w:szCs w:val="21"/>
        </w:rPr>
      </w:pPr>
    </w:p>
    <w:p w:rsidR="00620D4E" w:rsidRDefault="00B8122A" w:rsidP="00714FE0">
      <w:pPr>
        <w:jc w:val="both"/>
        <w:rPr>
          <w:sz w:val="22"/>
          <w:szCs w:val="22"/>
        </w:rPr>
      </w:pPr>
      <w:r w:rsidRPr="00911014">
        <w:rPr>
          <w:sz w:val="21"/>
          <w:szCs w:val="21"/>
        </w:rPr>
        <w:t xml:space="preserve">г. Тюмень </w:t>
      </w:r>
      <w:r w:rsidRPr="00911014">
        <w:rPr>
          <w:sz w:val="21"/>
          <w:szCs w:val="21"/>
        </w:rPr>
        <w:tab/>
      </w:r>
      <w:r w:rsidRPr="00911014">
        <w:rPr>
          <w:sz w:val="21"/>
          <w:szCs w:val="21"/>
        </w:rPr>
        <w:tab/>
      </w:r>
      <w:r w:rsidRPr="00911014">
        <w:rPr>
          <w:sz w:val="21"/>
          <w:szCs w:val="21"/>
        </w:rPr>
        <w:tab/>
      </w:r>
      <w:r w:rsidRPr="00911014">
        <w:rPr>
          <w:sz w:val="21"/>
          <w:szCs w:val="21"/>
        </w:rPr>
        <w:tab/>
      </w:r>
      <w:r w:rsidRPr="00911014">
        <w:rPr>
          <w:sz w:val="21"/>
          <w:szCs w:val="21"/>
        </w:rPr>
        <w:tab/>
      </w:r>
      <w:r w:rsidRPr="00911014">
        <w:rPr>
          <w:sz w:val="21"/>
          <w:szCs w:val="21"/>
        </w:rPr>
        <w:tab/>
      </w:r>
      <w:r w:rsidRPr="00911014">
        <w:rPr>
          <w:sz w:val="21"/>
          <w:szCs w:val="21"/>
        </w:rPr>
        <w:tab/>
      </w:r>
      <w:r w:rsidRPr="00911014">
        <w:rPr>
          <w:sz w:val="21"/>
          <w:szCs w:val="21"/>
        </w:rPr>
        <w:tab/>
      </w:r>
      <w:r w:rsidRPr="00911014">
        <w:rPr>
          <w:sz w:val="21"/>
          <w:szCs w:val="21"/>
        </w:rPr>
        <w:tab/>
      </w:r>
      <w:r w:rsidR="00911014">
        <w:rPr>
          <w:sz w:val="21"/>
          <w:szCs w:val="21"/>
        </w:rPr>
        <w:tab/>
      </w:r>
      <w:r w:rsidR="00785FE0">
        <w:rPr>
          <w:sz w:val="21"/>
          <w:szCs w:val="21"/>
        </w:rPr>
        <w:tab/>
        <w:t>2</w:t>
      </w:r>
      <w:r w:rsidR="00B4060F">
        <w:rPr>
          <w:sz w:val="21"/>
          <w:szCs w:val="21"/>
        </w:rPr>
        <w:t>7</w:t>
      </w:r>
      <w:r w:rsidR="00785FE0">
        <w:rPr>
          <w:sz w:val="21"/>
          <w:szCs w:val="21"/>
        </w:rPr>
        <w:t xml:space="preserve"> июня </w:t>
      </w:r>
      <w:r w:rsidRPr="00911014">
        <w:rPr>
          <w:color w:val="000000"/>
          <w:sz w:val="21"/>
          <w:szCs w:val="21"/>
        </w:rPr>
        <w:t>202</w:t>
      </w:r>
      <w:r w:rsidR="00911014">
        <w:rPr>
          <w:color w:val="000000"/>
          <w:sz w:val="21"/>
          <w:szCs w:val="21"/>
        </w:rPr>
        <w:t>4</w:t>
      </w:r>
      <w:r w:rsidRPr="00911014">
        <w:rPr>
          <w:color w:val="000000"/>
          <w:sz w:val="21"/>
          <w:szCs w:val="21"/>
        </w:rPr>
        <w:t xml:space="preserve"> года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651"/>
        <w:gridCol w:w="23"/>
        <w:gridCol w:w="5340"/>
      </w:tblGrid>
      <w:tr w:rsidR="00620D4E" w:rsidRPr="00911014" w:rsidTr="00A73FED">
        <w:tc>
          <w:tcPr>
            <w:tcW w:w="584" w:type="dxa"/>
          </w:tcPr>
          <w:p w:rsidR="00620D4E" w:rsidRPr="00911014" w:rsidRDefault="00B8122A">
            <w:pPr>
              <w:jc w:val="center"/>
              <w:rPr>
                <w:b/>
                <w:sz w:val="21"/>
                <w:szCs w:val="21"/>
              </w:rPr>
            </w:pPr>
            <w:r w:rsidRPr="00911014">
              <w:rPr>
                <w:b/>
                <w:sz w:val="21"/>
                <w:szCs w:val="21"/>
              </w:rPr>
              <w:t>1.</w:t>
            </w:r>
          </w:p>
        </w:tc>
        <w:tc>
          <w:tcPr>
            <w:tcW w:w="4651" w:type="dxa"/>
          </w:tcPr>
          <w:p w:rsidR="00620D4E" w:rsidRPr="00911014" w:rsidRDefault="00B8122A">
            <w:pPr>
              <w:rPr>
                <w:sz w:val="21"/>
                <w:szCs w:val="21"/>
              </w:rPr>
            </w:pPr>
            <w:r w:rsidRPr="00911014">
              <w:rPr>
                <w:rFonts w:eastAsia="Calibri"/>
                <w:sz w:val="21"/>
                <w:szCs w:val="21"/>
              </w:rPr>
              <w:t>Сп</w:t>
            </w:r>
            <w:r w:rsidRPr="00911014">
              <w:rPr>
                <w:rFonts w:eastAsia="Calibri"/>
                <w:bCs/>
                <w:sz w:val="21"/>
                <w:szCs w:val="21"/>
              </w:rPr>
              <w:t>особ закупки:</w:t>
            </w:r>
          </w:p>
        </w:tc>
        <w:tc>
          <w:tcPr>
            <w:tcW w:w="5363" w:type="dxa"/>
            <w:gridSpan w:val="2"/>
          </w:tcPr>
          <w:p w:rsidR="00620D4E" w:rsidRPr="00911014" w:rsidRDefault="00B8122A">
            <w:pPr>
              <w:rPr>
                <w:sz w:val="21"/>
                <w:szCs w:val="21"/>
              </w:rPr>
            </w:pPr>
            <w:r w:rsidRPr="00911014">
              <w:rPr>
                <w:sz w:val="21"/>
                <w:szCs w:val="21"/>
              </w:rPr>
              <w:t>Запрос котировок в электронной форме (далее запрос котировок)</w:t>
            </w:r>
          </w:p>
        </w:tc>
      </w:tr>
      <w:tr w:rsidR="00620D4E" w:rsidRPr="00911014" w:rsidTr="00A73FED">
        <w:tc>
          <w:tcPr>
            <w:tcW w:w="584" w:type="dxa"/>
          </w:tcPr>
          <w:p w:rsidR="00620D4E" w:rsidRPr="00911014" w:rsidRDefault="00B8122A">
            <w:pPr>
              <w:jc w:val="center"/>
              <w:rPr>
                <w:b/>
                <w:sz w:val="21"/>
                <w:szCs w:val="21"/>
              </w:rPr>
            </w:pPr>
            <w:r w:rsidRPr="00911014">
              <w:rPr>
                <w:b/>
                <w:sz w:val="21"/>
                <w:szCs w:val="21"/>
              </w:rPr>
              <w:t>2.</w:t>
            </w:r>
          </w:p>
        </w:tc>
        <w:tc>
          <w:tcPr>
            <w:tcW w:w="4651" w:type="dxa"/>
          </w:tcPr>
          <w:p w:rsidR="00620D4E" w:rsidRPr="00911014" w:rsidRDefault="00B8122A">
            <w:pPr>
              <w:rPr>
                <w:sz w:val="21"/>
                <w:szCs w:val="21"/>
              </w:rPr>
            </w:pPr>
            <w:r w:rsidRPr="00911014">
              <w:rPr>
                <w:sz w:val="21"/>
                <w:szCs w:val="21"/>
              </w:rPr>
              <w:t>Адрес электронной торговой площадки</w:t>
            </w:r>
            <w:r w:rsidR="00911014">
              <w:rPr>
                <w:sz w:val="21"/>
                <w:szCs w:val="21"/>
              </w:rPr>
              <w:t>,</w:t>
            </w:r>
            <w:r w:rsidRPr="00911014">
              <w:rPr>
                <w:sz w:val="21"/>
                <w:szCs w:val="21"/>
              </w:rPr>
              <w:t xml:space="preserve"> на которой размещена закупка</w:t>
            </w:r>
          </w:p>
        </w:tc>
        <w:tc>
          <w:tcPr>
            <w:tcW w:w="5363" w:type="dxa"/>
            <w:gridSpan w:val="2"/>
          </w:tcPr>
          <w:p w:rsidR="00620D4E" w:rsidRPr="00911014" w:rsidRDefault="00B8122A" w:rsidP="00785FE0">
            <w:pPr>
              <w:rPr>
                <w:sz w:val="21"/>
                <w:szCs w:val="21"/>
              </w:rPr>
            </w:pPr>
            <w:r w:rsidRPr="00911014">
              <w:rPr>
                <w:sz w:val="21"/>
                <w:szCs w:val="21"/>
              </w:rPr>
              <w:t xml:space="preserve">ЭТП </w:t>
            </w:r>
            <w:r w:rsidR="00785FE0">
              <w:rPr>
                <w:sz w:val="21"/>
                <w:szCs w:val="21"/>
              </w:rPr>
              <w:t>МИР</w:t>
            </w:r>
            <w:r w:rsidR="00911014">
              <w:rPr>
                <w:sz w:val="21"/>
                <w:szCs w:val="21"/>
              </w:rPr>
              <w:t xml:space="preserve">, </w:t>
            </w:r>
            <w:r w:rsidR="00785FE0" w:rsidRPr="00785FE0">
              <w:rPr>
                <w:sz w:val="21"/>
                <w:szCs w:val="21"/>
              </w:rPr>
              <w:t>https://etp-mir.ru</w:t>
            </w:r>
          </w:p>
        </w:tc>
      </w:tr>
      <w:tr w:rsidR="00620D4E" w:rsidRPr="00911014" w:rsidTr="00A73FED">
        <w:tc>
          <w:tcPr>
            <w:tcW w:w="584" w:type="dxa"/>
            <w:vMerge w:val="restart"/>
          </w:tcPr>
          <w:p w:rsidR="00620D4E" w:rsidRPr="00911014" w:rsidRDefault="00B8122A">
            <w:pPr>
              <w:jc w:val="center"/>
              <w:rPr>
                <w:b/>
                <w:sz w:val="21"/>
                <w:szCs w:val="21"/>
              </w:rPr>
            </w:pPr>
            <w:r w:rsidRPr="00911014">
              <w:rPr>
                <w:b/>
                <w:sz w:val="21"/>
                <w:szCs w:val="21"/>
              </w:rPr>
              <w:t>3</w:t>
            </w:r>
          </w:p>
        </w:tc>
        <w:tc>
          <w:tcPr>
            <w:tcW w:w="10014" w:type="dxa"/>
            <w:gridSpan w:val="3"/>
          </w:tcPr>
          <w:p w:rsidR="00620D4E" w:rsidRPr="00911014" w:rsidRDefault="00B8122A">
            <w:pPr>
              <w:jc w:val="center"/>
              <w:rPr>
                <w:b/>
                <w:sz w:val="21"/>
                <w:szCs w:val="21"/>
              </w:rPr>
            </w:pPr>
            <w:r w:rsidRPr="00911014">
              <w:rPr>
                <w:b/>
                <w:sz w:val="21"/>
                <w:szCs w:val="21"/>
              </w:rPr>
              <w:t>Сведения о Заказчике</w:t>
            </w:r>
          </w:p>
        </w:tc>
      </w:tr>
      <w:tr w:rsidR="00620D4E" w:rsidRPr="00911014" w:rsidTr="00A73FED">
        <w:tc>
          <w:tcPr>
            <w:tcW w:w="584" w:type="dxa"/>
            <w:vMerge/>
          </w:tcPr>
          <w:p w:rsidR="00620D4E" w:rsidRPr="00911014" w:rsidRDefault="00620D4E">
            <w:pPr>
              <w:jc w:val="center"/>
              <w:rPr>
                <w:b/>
                <w:sz w:val="21"/>
                <w:szCs w:val="21"/>
              </w:rPr>
            </w:pPr>
          </w:p>
        </w:tc>
        <w:tc>
          <w:tcPr>
            <w:tcW w:w="4651" w:type="dxa"/>
          </w:tcPr>
          <w:p w:rsidR="00620D4E" w:rsidRPr="00911014" w:rsidRDefault="00B8122A" w:rsidP="00911014">
            <w:pPr>
              <w:rPr>
                <w:sz w:val="21"/>
                <w:szCs w:val="21"/>
              </w:rPr>
            </w:pPr>
            <w:r w:rsidRPr="00911014">
              <w:rPr>
                <w:bCs/>
                <w:sz w:val="21"/>
                <w:szCs w:val="21"/>
              </w:rPr>
              <w:t>Наименование заказчика</w:t>
            </w:r>
          </w:p>
        </w:tc>
        <w:tc>
          <w:tcPr>
            <w:tcW w:w="5363" w:type="dxa"/>
            <w:gridSpan w:val="2"/>
          </w:tcPr>
          <w:p w:rsidR="00620D4E" w:rsidRPr="00911014" w:rsidRDefault="00B8122A" w:rsidP="00911014">
            <w:pPr>
              <w:rPr>
                <w:sz w:val="21"/>
                <w:szCs w:val="21"/>
              </w:rPr>
            </w:pPr>
            <w:r w:rsidRPr="00911014">
              <w:rPr>
                <w:sz w:val="21"/>
                <w:szCs w:val="21"/>
              </w:rPr>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911014">
            <w:pPr>
              <w:rPr>
                <w:sz w:val="21"/>
                <w:szCs w:val="21"/>
              </w:rPr>
            </w:pPr>
            <w:r w:rsidRPr="00911014">
              <w:rPr>
                <w:bCs/>
                <w:sz w:val="21"/>
                <w:szCs w:val="21"/>
              </w:rPr>
              <w:t>Местонахождение заказчика</w:t>
            </w:r>
          </w:p>
        </w:tc>
        <w:tc>
          <w:tcPr>
            <w:tcW w:w="5363" w:type="dxa"/>
            <w:gridSpan w:val="2"/>
          </w:tcPr>
          <w:p w:rsidR="00620D4E" w:rsidRPr="00911014" w:rsidRDefault="00B8122A" w:rsidP="00911014">
            <w:pPr>
              <w:rPr>
                <w:sz w:val="21"/>
                <w:szCs w:val="21"/>
              </w:rPr>
            </w:pPr>
            <w:r w:rsidRPr="00911014">
              <w:rPr>
                <w:sz w:val="21"/>
                <w:szCs w:val="21"/>
              </w:rPr>
              <w:t>625041, г. Тюмень, ул. Барнаульская, д. 32</w:t>
            </w:r>
          </w:p>
        </w:tc>
      </w:tr>
      <w:tr w:rsidR="00620D4E" w:rsidRPr="00911014" w:rsidTr="00A73FED">
        <w:trPr>
          <w:trHeight w:val="263"/>
        </w:trPr>
        <w:tc>
          <w:tcPr>
            <w:tcW w:w="584" w:type="dxa"/>
            <w:vMerge/>
          </w:tcPr>
          <w:p w:rsidR="00620D4E" w:rsidRPr="00911014" w:rsidRDefault="00620D4E">
            <w:pPr>
              <w:jc w:val="center"/>
              <w:rPr>
                <w:sz w:val="21"/>
                <w:szCs w:val="21"/>
              </w:rPr>
            </w:pPr>
          </w:p>
        </w:tc>
        <w:tc>
          <w:tcPr>
            <w:tcW w:w="4651" w:type="dxa"/>
          </w:tcPr>
          <w:p w:rsidR="00620D4E" w:rsidRPr="00911014" w:rsidRDefault="00B8122A" w:rsidP="00911014">
            <w:pPr>
              <w:rPr>
                <w:sz w:val="21"/>
                <w:szCs w:val="21"/>
              </w:rPr>
            </w:pPr>
            <w:r w:rsidRPr="00911014">
              <w:rPr>
                <w:bCs/>
                <w:sz w:val="21"/>
                <w:szCs w:val="21"/>
              </w:rPr>
              <w:t>Почтовый адрес заказчика</w:t>
            </w:r>
          </w:p>
        </w:tc>
        <w:tc>
          <w:tcPr>
            <w:tcW w:w="5363" w:type="dxa"/>
            <w:gridSpan w:val="2"/>
          </w:tcPr>
          <w:p w:rsidR="00620D4E" w:rsidRPr="00911014" w:rsidRDefault="00B8122A" w:rsidP="00911014">
            <w:pPr>
              <w:rPr>
                <w:sz w:val="21"/>
                <w:szCs w:val="21"/>
              </w:rPr>
            </w:pPr>
            <w:r w:rsidRPr="00911014">
              <w:rPr>
                <w:sz w:val="21"/>
                <w:szCs w:val="21"/>
              </w:rPr>
              <w:t>625041, г. Тюмень, ул. Барнаульская, д. 32</w:t>
            </w:r>
          </w:p>
        </w:tc>
      </w:tr>
      <w:tr w:rsidR="00620D4E" w:rsidRPr="00911014" w:rsidTr="00A73FED">
        <w:trPr>
          <w:trHeight w:val="281"/>
        </w:trPr>
        <w:tc>
          <w:tcPr>
            <w:tcW w:w="584" w:type="dxa"/>
            <w:vMerge/>
          </w:tcPr>
          <w:p w:rsidR="00620D4E" w:rsidRPr="00911014" w:rsidRDefault="00620D4E">
            <w:pPr>
              <w:jc w:val="center"/>
              <w:rPr>
                <w:sz w:val="21"/>
                <w:szCs w:val="21"/>
              </w:rPr>
            </w:pPr>
          </w:p>
        </w:tc>
        <w:tc>
          <w:tcPr>
            <w:tcW w:w="4651" w:type="dxa"/>
          </w:tcPr>
          <w:p w:rsidR="00620D4E" w:rsidRPr="00285B30" w:rsidRDefault="00B8122A" w:rsidP="00911014">
            <w:pPr>
              <w:rPr>
                <w:sz w:val="21"/>
                <w:szCs w:val="21"/>
              </w:rPr>
            </w:pPr>
            <w:r w:rsidRPr="00285B30">
              <w:rPr>
                <w:sz w:val="21"/>
                <w:szCs w:val="21"/>
              </w:rPr>
              <w:t>Ответственное должностное лицо заказчика</w:t>
            </w:r>
          </w:p>
        </w:tc>
        <w:tc>
          <w:tcPr>
            <w:tcW w:w="5363" w:type="dxa"/>
            <w:gridSpan w:val="2"/>
          </w:tcPr>
          <w:p w:rsidR="00620D4E" w:rsidRPr="00285B30" w:rsidRDefault="00B8122A" w:rsidP="00285B30">
            <w:pPr>
              <w:tabs>
                <w:tab w:val="left" w:pos="426"/>
              </w:tabs>
              <w:rPr>
                <w:sz w:val="21"/>
                <w:szCs w:val="21"/>
              </w:rPr>
            </w:pPr>
            <w:r w:rsidRPr="00285B30">
              <w:rPr>
                <w:sz w:val="21"/>
                <w:szCs w:val="21"/>
              </w:rPr>
              <w:t xml:space="preserve">Ткаченко Анна Германовна, </w:t>
            </w:r>
            <w:r w:rsidR="00285B30" w:rsidRPr="00285B30">
              <w:rPr>
                <w:sz w:val="21"/>
                <w:szCs w:val="21"/>
              </w:rPr>
              <w:t>руководитель</w:t>
            </w:r>
            <w:r w:rsidRPr="00285B30">
              <w:rPr>
                <w:sz w:val="21"/>
                <w:szCs w:val="21"/>
              </w:rPr>
              <w:t xml:space="preserve"> контрактной службы</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285B30" w:rsidRDefault="00B8122A" w:rsidP="00911014">
            <w:pPr>
              <w:rPr>
                <w:sz w:val="21"/>
                <w:szCs w:val="21"/>
              </w:rPr>
            </w:pPr>
            <w:r w:rsidRPr="00285B30">
              <w:rPr>
                <w:sz w:val="21"/>
                <w:szCs w:val="21"/>
              </w:rPr>
              <w:t>Ответственное должностное лицо за проведение закупки и заключение договора:</w:t>
            </w:r>
          </w:p>
        </w:tc>
        <w:tc>
          <w:tcPr>
            <w:tcW w:w="5363" w:type="dxa"/>
            <w:gridSpan w:val="2"/>
          </w:tcPr>
          <w:p w:rsidR="00620D4E" w:rsidRPr="00285B30" w:rsidRDefault="00285B30" w:rsidP="00911014">
            <w:pPr>
              <w:rPr>
                <w:color w:val="000000"/>
                <w:sz w:val="21"/>
                <w:szCs w:val="21"/>
              </w:rPr>
            </w:pPr>
            <w:r w:rsidRPr="00285B30">
              <w:rPr>
                <w:sz w:val="21"/>
                <w:szCs w:val="21"/>
              </w:rPr>
              <w:t>Колесник Богдана Валерьевна</w:t>
            </w:r>
            <w:r w:rsidR="00B8122A" w:rsidRPr="00285B30">
              <w:rPr>
                <w:sz w:val="21"/>
                <w:szCs w:val="21"/>
              </w:rPr>
              <w:t xml:space="preserve">, </w:t>
            </w:r>
            <w:r w:rsidRPr="00285B30">
              <w:rPr>
                <w:sz w:val="21"/>
                <w:szCs w:val="21"/>
              </w:rPr>
              <w:t xml:space="preserve">старший </w:t>
            </w:r>
            <w:r w:rsidR="00B8122A" w:rsidRPr="00285B30">
              <w:rPr>
                <w:sz w:val="21"/>
                <w:szCs w:val="21"/>
              </w:rPr>
              <w:t>специалист по закупкам контрактной службы</w:t>
            </w:r>
          </w:p>
        </w:tc>
      </w:tr>
      <w:tr w:rsidR="00620D4E" w:rsidRPr="00911014" w:rsidTr="00A73FED">
        <w:trPr>
          <w:trHeight w:val="243"/>
        </w:trPr>
        <w:tc>
          <w:tcPr>
            <w:tcW w:w="584" w:type="dxa"/>
            <w:vMerge/>
          </w:tcPr>
          <w:p w:rsidR="00620D4E" w:rsidRPr="00911014" w:rsidRDefault="00620D4E">
            <w:pPr>
              <w:jc w:val="center"/>
              <w:rPr>
                <w:sz w:val="21"/>
                <w:szCs w:val="21"/>
              </w:rPr>
            </w:pPr>
          </w:p>
        </w:tc>
        <w:tc>
          <w:tcPr>
            <w:tcW w:w="4651" w:type="dxa"/>
          </w:tcPr>
          <w:p w:rsidR="00620D4E" w:rsidRPr="00285B30" w:rsidRDefault="00B8122A" w:rsidP="00911014">
            <w:pPr>
              <w:rPr>
                <w:sz w:val="21"/>
                <w:szCs w:val="21"/>
              </w:rPr>
            </w:pPr>
            <w:r w:rsidRPr="00285B30">
              <w:rPr>
                <w:bCs/>
                <w:sz w:val="21"/>
                <w:szCs w:val="21"/>
              </w:rPr>
              <w:t>Номер контактного телефона</w:t>
            </w:r>
          </w:p>
        </w:tc>
        <w:tc>
          <w:tcPr>
            <w:tcW w:w="5363" w:type="dxa"/>
            <w:gridSpan w:val="2"/>
          </w:tcPr>
          <w:p w:rsidR="00620D4E" w:rsidRPr="00285B30" w:rsidRDefault="00B8122A" w:rsidP="00285B30">
            <w:pPr>
              <w:tabs>
                <w:tab w:val="left" w:pos="426"/>
              </w:tabs>
              <w:rPr>
                <w:color w:val="000000"/>
                <w:sz w:val="21"/>
                <w:szCs w:val="21"/>
              </w:rPr>
            </w:pPr>
            <w:r w:rsidRPr="00285B30">
              <w:rPr>
                <w:bCs/>
                <w:color w:val="000000"/>
                <w:sz w:val="21"/>
                <w:szCs w:val="21"/>
              </w:rPr>
              <w:t xml:space="preserve">+7 (3452) </w:t>
            </w:r>
            <w:r w:rsidR="00285B30" w:rsidRPr="00285B30">
              <w:rPr>
                <w:bCs/>
                <w:color w:val="000000"/>
                <w:sz w:val="21"/>
                <w:szCs w:val="21"/>
              </w:rPr>
              <w:t>56-11-95 доб. 3151</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285B30" w:rsidRDefault="00B8122A" w:rsidP="00911014">
            <w:pPr>
              <w:rPr>
                <w:sz w:val="21"/>
                <w:szCs w:val="21"/>
              </w:rPr>
            </w:pPr>
            <w:r w:rsidRPr="00285B30">
              <w:rPr>
                <w:bCs/>
                <w:sz w:val="21"/>
                <w:szCs w:val="21"/>
              </w:rPr>
              <w:t>Адрес электронной почты</w:t>
            </w:r>
          </w:p>
        </w:tc>
        <w:tc>
          <w:tcPr>
            <w:tcW w:w="5363" w:type="dxa"/>
            <w:gridSpan w:val="2"/>
          </w:tcPr>
          <w:p w:rsidR="00620D4E" w:rsidRPr="00285B30" w:rsidRDefault="00636A92" w:rsidP="00911014">
            <w:pPr>
              <w:rPr>
                <w:color w:val="000000"/>
                <w:sz w:val="21"/>
                <w:szCs w:val="21"/>
              </w:rPr>
            </w:pPr>
            <w:r w:rsidRPr="00285B30">
              <w:rPr>
                <w:bCs/>
                <w:sz w:val="21"/>
                <w:szCs w:val="21"/>
              </w:rPr>
              <w:t>kolesnik_bv@medgorod.info</w:t>
            </w:r>
          </w:p>
        </w:tc>
      </w:tr>
      <w:tr w:rsidR="00620D4E" w:rsidRPr="00911014" w:rsidTr="00A73FED">
        <w:tc>
          <w:tcPr>
            <w:tcW w:w="584" w:type="dxa"/>
            <w:vMerge w:val="restart"/>
          </w:tcPr>
          <w:p w:rsidR="00620D4E" w:rsidRPr="00911014" w:rsidRDefault="00B8122A">
            <w:pPr>
              <w:jc w:val="center"/>
              <w:rPr>
                <w:b/>
                <w:sz w:val="21"/>
                <w:szCs w:val="21"/>
              </w:rPr>
            </w:pPr>
            <w:r w:rsidRPr="00911014">
              <w:rPr>
                <w:b/>
                <w:sz w:val="21"/>
                <w:szCs w:val="21"/>
              </w:rPr>
              <w:t>4.</w:t>
            </w:r>
          </w:p>
        </w:tc>
        <w:tc>
          <w:tcPr>
            <w:tcW w:w="10014" w:type="dxa"/>
            <w:gridSpan w:val="3"/>
          </w:tcPr>
          <w:p w:rsidR="00620D4E" w:rsidRPr="00911014" w:rsidRDefault="00B8122A">
            <w:pPr>
              <w:jc w:val="center"/>
              <w:rPr>
                <w:b/>
                <w:sz w:val="21"/>
                <w:szCs w:val="21"/>
              </w:rPr>
            </w:pPr>
            <w:r w:rsidRPr="00911014">
              <w:rPr>
                <w:b/>
                <w:sz w:val="21"/>
                <w:szCs w:val="21"/>
              </w:rPr>
              <w:t>Объект закупки (предмет договора)</w:t>
            </w:r>
          </w:p>
        </w:tc>
      </w:tr>
      <w:tr w:rsidR="00620D4E" w:rsidRPr="00636A92" w:rsidTr="00A73FED">
        <w:tc>
          <w:tcPr>
            <w:tcW w:w="584" w:type="dxa"/>
            <w:vMerge/>
          </w:tcPr>
          <w:p w:rsidR="00620D4E" w:rsidRPr="00911014" w:rsidRDefault="00620D4E">
            <w:pPr>
              <w:jc w:val="center"/>
              <w:rPr>
                <w:sz w:val="21"/>
                <w:szCs w:val="21"/>
              </w:rPr>
            </w:pPr>
          </w:p>
        </w:tc>
        <w:tc>
          <w:tcPr>
            <w:tcW w:w="4651" w:type="dxa"/>
          </w:tcPr>
          <w:p w:rsidR="00620D4E" w:rsidRPr="00285B30" w:rsidRDefault="00B8122A" w:rsidP="00911014">
            <w:pPr>
              <w:rPr>
                <w:sz w:val="21"/>
                <w:szCs w:val="21"/>
              </w:rPr>
            </w:pPr>
            <w:r w:rsidRPr="00285B30">
              <w:rPr>
                <w:sz w:val="21"/>
                <w:szCs w:val="21"/>
              </w:rPr>
              <w:t xml:space="preserve">Наименование работ (услуг) </w:t>
            </w:r>
          </w:p>
        </w:tc>
        <w:tc>
          <w:tcPr>
            <w:tcW w:w="5363" w:type="dxa"/>
            <w:gridSpan w:val="2"/>
          </w:tcPr>
          <w:p w:rsidR="00620D4E" w:rsidRPr="00636A92" w:rsidRDefault="00636A92" w:rsidP="00CD208C">
            <w:pPr>
              <w:rPr>
                <w:sz w:val="21"/>
                <w:szCs w:val="21"/>
              </w:rPr>
            </w:pPr>
            <w:r w:rsidRPr="00636A92">
              <w:rPr>
                <w:bCs/>
                <w:sz w:val="21"/>
                <w:szCs w:val="21"/>
              </w:rPr>
              <w:t>услуг</w:t>
            </w:r>
            <w:r>
              <w:rPr>
                <w:bCs/>
                <w:sz w:val="21"/>
                <w:szCs w:val="21"/>
              </w:rPr>
              <w:t>и</w:t>
            </w:r>
            <w:r w:rsidRPr="00636A92">
              <w:rPr>
                <w:bCs/>
                <w:sz w:val="21"/>
                <w:szCs w:val="21"/>
              </w:rPr>
              <w:t xml:space="preserve"> </w:t>
            </w:r>
            <w:r w:rsidR="00CD208C" w:rsidRPr="00CD208C">
              <w:rPr>
                <w:bCs/>
                <w:sz w:val="21"/>
                <w:szCs w:val="21"/>
              </w:rPr>
              <w:t xml:space="preserve">по </w:t>
            </w:r>
            <w:r w:rsidR="00785FE0" w:rsidRPr="00785FE0">
              <w:rPr>
                <w:bCs/>
                <w:sz w:val="21"/>
                <w:szCs w:val="21"/>
              </w:rPr>
              <w:t>утилизации с передачей прав собственности источников ионизирующего излучения с истекшим сроком эксплуатации</w:t>
            </w:r>
          </w:p>
        </w:tc>
      </w:tr>
      <w:tr w:rsidR="00620D4E" w:rsidRPr="00911014" w:rsidTr="00A73FED">
        <w:tc>
          <w:tcPr>
            <w:tcW w:w="584" w:type="dxa"/>
            <w:vMerge/>
          </w:tcPr>
          <w:p w:rsidR="00620D4E" w:rsidRPr="00636A92" w:rsidRDefault="00620D4E">
            <w:pPr>
              <w:jc w:val="center"/>
              <w:rPr>
                <w:sz w:val="21"/>
                <w:szCs w:val="21"/>
              </w:rPr>
            </w:pPr>
          </w:p>
        </w:tc>
        <w:tc>
          <w:tcPr>
            <w:tcW w:w="4651" w:type="dxa"/>
          </w:tcPr>
          <w:p w:rsidR="00620D4E" w:rsidRPr="00911014" w:rsidRDefault="00B8122A" w:rsidP="00911014">
            <w:pPr>
              <w:rPr>
                <w:rFonts w:eastAsia="Calibri"/>
                <w:iCs/>
                <w:sz w:val="21"/>
                <w:szCs w:val="21"/>
              </w:rPr>
            </w:pPr>
            <w:r w:rsidRPr="00911014">
              <w:rPr>
                <w:sz w:val="21"/>
                <w:szCs w:val="21"/>
              </w:rPr>
              <w:t>Объем работ (услуг)</w:t>
            </w:r>
          </w:p>
        </w:tc>
        <w:tc>
          <w:tcPr>
            <w:tcW w:w="5363" w:type="dxa"/>
            <w:gridSpan w:val="2"/>
          </w:tcPr>
          <w:p w:rsidR="00620D4E" w:rsidRPr="00911014" w:rsidRDefault="00B8122A" w:rsidP="00911014">
            <w:pPr>
              <w:rPr>
                <w:sz w:val="21"/>
                <w:szCs w:val="21"/>
              </w:rPr>
            </w:pPr>
            <w:r w:rsidRPr="00911014">
              <w:rPr>
                <w:bCs/>
                <w:sz w:val="21"/>
                <w:szCs w:val="21"/>
              </w:rPr>
              <w:t xml:space="preserve">согласно приложению № 1 </w:t>
            </w:r>
            <w:r w:rsidRPr="00911014">
              <w:rPr>
                <w:bCs/>
                <w:color w:val="000000"/>
                <w:sz w:val="21"/>
                <w:szCs w:val="21"/>
              </w:rPr>
              <w:t>к извещению о проведении запроса котировок</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911014">
            <w:pPr>
              <w:rPr>
                <w:rFonts w:eastAsia="Calibri"/>
                <w:iCs/>
                <w:sz w:val="21"/>
                <w:szCs w:val="21"/>
              </w:rPr>
            </w:pPr>
            <w:r w:rsidRPr="00911014">
              <w:rPr>
                <w:sz w:val="21"/>
                <w:szCs w:val="21"/>
              </w:rPr>
              <w:t>Место выполнения работ (оказания услуг)</w:t>
            </w:r>
          </w:p>
        </w:tc>
        <w:tc>
          <w:tcPr>
            <w:tcW w:w="5363" w:type="dxa"/>
            <w:gridSpan w:val="2"/>
          </w:tcPr>
          <w:p w:rsidR="00620D4E" w:rsidRPr="00911014" w:rsidRDefault="00B8122A" w:rsidP="00911014">
            <w:pPr>
              <w:rPr>
                <w:sz w:val="21"/>
                <w:szCs w:val="21"/>
              </w:rPr>
            </w:pPr>
            <w:r w:rsidRPr="00911014">
              <w:rPr>
                <w:bCs/>
                <w:sz w:val="21"/>
                <w:szCs w:val="21"/>
              </w:rPr>
              <w:t xml:space="preserve">согласно приложению № 2 </w:t>
            </w:r>
            <w:r w:rsidRPr="00911014">
              <w:rPr>
                <w:bCs/>
                <w:color w:val="000000"/>
                <w:sz w:val="21"/>
                <w:szCs w:val="21"/>
              </w:rPr>
              <w:t>к извещению о проведении запроса котировок</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911014">
            <w:pPr>
              <w:rPr>
                <w:rFonts w:eastAsia="Calibri"/>
                <w:iCs/>
                <w:sz w:val="21"/>
                <w:szCs w:val="21"/>
              </w:rPr>
            </w:pPr>
            <w:r w:rsidRPr="00911014">
              <w:rPr>
                <w:rFonts w:eastAsia="Calibri"/>
                <w:bCs/>
                <w:sz w:val="21"/>
                <w:szCs w:val="21"/>
              </w:rPr>
              <w:t>Сроки выполнения работ (оказания услуг)</w:t>
            </w:r>
          </w:p>
        </w:tc>
        <w:tc>
          <w:tcPr>
            <w:tcW w:w="5363" w:type="dxa"/>
            <w:gridSpan w:val="2"/>
          </w:tcPr>
          <w:p w:rsidR="00620D4E" w:rsidRPr="00911014" w:rsidRDefault="00B8122A" w:rsidP="00911014">
            <w:pPr>
              <w:rPr>
                <w:sz w:val="21"/>
                <w:szCs w:val="21"/>
              </w:rPr>
            </w:pPr>
            <w:r w:rsidRPr="00911014">
              <w:rPr>
                <w:bCs/>
                <w:sz w:val="21"/>
                <w:szCs w:val="21"/>
              </w:rPr>
              <w:t xml:space="preserve">согласно приложению № 2 </w:t>
            </w:r>
            <w:r w:rsidRPr="00911014">
              <w:rPr>
                <w:bCs/>
                <w:color w:val="000000"/>
                <w:sz w:val="21"/>
                <w:szCs w:val="21"/>
              </w:rPr>
              <w:t>к извещению о проведении запроса котировок</w:t>
            </w:r>
          </w:p>
        </w:tc>
      </w:tr>
      <w:tr w:rsidR="00620D4E" w:rsidRPr="00911014" w:rsidTr="00A73FED">
        <w:tc>
          <w:tcPr>
            <w:tcW w:w="584" w:type="dxa"/>
          </w:tcPr>
          <w:p w:rsidR="00620D4E" w:rsidRPr="00911014" w:rsidRDefault="00B8122A">
            <w:pPr>
              <w:jc w:val="center"/>
              <w:rPr>
                <w:b/>
                <w:sz w:val="21"/>
                <w:szCs w:val="21"/>
              </w:rPr>
            </w:pPr>
            <w:r w:rsidRPr="00911014">
              <w:rPr>
                <w:b/>
                <w:sz w:val="21"/>
                <w:szCs w:val="21"/>
              </w:rPr>
              <w:t>4.1.</w:t>
            </w:r>
          </w:p>
        </w:tc>
        <w:tc>
          <w:tcPr>
            <w:tcW w:w="10014" w:type="dxa"/>
            <w:gridSpan w:val="3"/>
          </w:tcPr>
          <w:p w:rsidR="00620D4E" w:rsidRPr="00911014" w:rsidRDefault="00B8122A">
            <w:pPr>
              <w:autoSpaceDE w:val="0"/>
              <w:autoSpaceDN w:val="0"/>
              <w:adjustRightInd w:val="0"/>
              <w:jc w:val="center"/>
              <w:rPr>
                <w:b/>
                <w:sz w:val="21"/>
                <w:szCs w:val="21"/>
              </w:rPr>
            </w:pPr>
            <w:r w:rsidRPr="00911014">
              <w:rPr>
                <w:b/>
                <w:sz w:val="21"/>
                <w:szCs w:val="21"/>
              </w:rPr>
              <w:t>Описание объекта закупки (предмета договора):</w:t>
            </w:r>
          </w:p>
        </w:tc>
      </w:tr>
      <w:tr w:rsidR="00620D4E" w:rsidRPr="00911014" w:rsidTr="00A73FED">
        <w:tc>
          <w:tcPr>
            <w:tcW w:w="584" w:type="dxa"/>
            <w:vMerge w:val="restart"/>
          </w:tcPr>
          <w:p w:rsidR="00620D4E" w:rsidRPr="00911014" w:rsidRDefault="00620D4E">
            <w:pPr>
              <w:jc w:val="center"/>
              <w:rPr>
                <w:sz w:val="21"/>
                <w:szCs w:val="21"/>
              </w:rPr>
            </w:pPr>
          </w:p>
        </w:tc>
        <w:tc>
          <w:tcPr>
            <w:tcW w:w="4651" w:type="dxa"/>
          </w:tcPr>
          <w:p w:rsidR="00620D4E" w:rsidRPr="00911014" w:rsidRDefault="00B8122A" w:rsidP="008D51F5">
            <w:pPr>
              <w:rPr>
                <w:sz w:val="21"/>
                <w:szCs w:val="21"/>
              </w:rPr>
            </w:pPr>
            <w:r w:rsidRPr="00911014">
              <w:rPr>
                <w:sz w:val="21"/>
                <w:szCs w:val="21"/>
              </w:rPr>
              <w:t>функциональные характеристики (потребительские свойства)</w:t>
            </w:r>
          </w:p>
        </w:tc>
        <w:tc>
          <w:tcPr>
            <w:tcW w:w="5363" w:type="dxa"/>
            <w:gridSpan w:val="2"/>
          </w:tcPr>
          <w:p w:rsidR="00620D4E" w:rsidRPr="00911014" w:rsidRDefault="00B8122A" w:rsidP="008D51F5">
            <w:pPr>
              <w:rPr>
                <w:sz w:val="21"/>
                <w:szCs w:val="21"/>
              </w:rPr>
            </w:pPr>
            <w:r w:rsidRPr="00911014">
              <w:rPr>
                <w:bCs/>
                <w:sz w:val="21"/>
                <w:szCs w:val="21"/>
              </w:rPr>
              <w:t>согласно приложению № 1 к извещению о проведении запроса котировок</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sz w:val="21"/>
                <w:szCs w:val="21"/>
              </w:rPr>
            </w:pPr>
            <w:r w:rsidRPr="00911014">
              <w:rPr>
                <w:sz w:val="21"/>
                <w:szCs w:val="21"/>
              </w:rPr>
              <w:t>технические характеристики</w:t>
            </w:r>
          </w:p>
        </w:tc>
        <w:tc>
          <w:tcPr>
            <w:tcW w:w="5363" w:type="dxa"/>
            <w:gridSpan w:val="2"/>
          </w:tcPr>
          <w:p w:rsidR="00620D4E" w:rsidRPr="00911014" w:rsidRDefault="00B8122A" w:rsidP="008D51F5">
            <w:pPr>
              <w:rPr>
                <w:sz w:val="21"/>
                <w:szCs w:val="21"/>
              </w:rPr>
            </w:pPr>
            <w:r w:rsidRPr="00911014">
              <w:rPr>
                <w:bCs/>
                <w:sz w:val="21"/>
                <w:szCs w:val="21"/>
              </w:rPr>
              <w:t>согласно приложению № 1 к извещению о проведении запроса котировок</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sz w:val="21"/>
                <w:szCs w:val="21"/>
              </w:rPr>
            </w:pPr>
            <w:r w:rsidRPr="00911014">
              <w:rPr>
                <w:sz w:val="21"/>
                <w:szCs w:val="21"/>
              </w:rPr>
              <w:t>качественные характеристики</w:t>
            </w:r>
          </w:p>
        </w:tc>
        <w:tc>
          <w:tcPr>
            <w:tcW w:w="5363" w:type="dxa"/>
            <w:gridSpan w:val="2"/>
          </w:tcPr>
          <w:p w:rsidR="00620D4E" w:rsidRPr="00911014" w:rsidRDefault="00B8122A" w:rsidP="008D51F5">
            <w:pPr>
              <w:rPr>
                <w:sz w:val="21"/>
                <w:szCs w:val="21"/>
              </w:rPr>
            </w:pPr>
            <w:r w:rsidRPr="00911014">
              <w:rPr>
                <w:bCs/>
                <w:sz w:val="21"/>
                <w:szCs w:val="21"/>
              </w:rPr>
              <w:t>согласно приложению № 1 к извещению о проведении запроса котировок</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sz w:val="21"/>
                <w:szCs w:val="21"/>
              </w:rPr>
            </w:pPr>
            <w:r w:rsidRPr="00911014">
              <w:rPr>
                <w:sz w:val="21"/>
                <w:szCs w:val="21"/>
              </w:rPr>
              <w:t>Эксплуатационные характеристики (при необходимости)</w:t>
            </w:r>
          </w:p>
        </w:tc>
        <w:tc>
          <w:tcPr>
            <w:tcW w:w="5363" w:type="dxa"/>
            <w:gridSpan w:val="2"/>
          </w:tcPr>
          <w:p w:rsidR="00620D4E" w:rsidRPr="00911014" w:rsidRDefault="00B8122A" w:rsidP="008D51F5">
            <w:pPr>
              <w:rPr>
                <w:bCs/>
                <w:sz w:val="21"/>
                <w:szCs w:val="21"/>
              </w:rPr>
            </w:pPr>
            <w:r w:rsidRPr="00911014">
              <w:rPr>
                <w:bCs/>
                <w:sz w:val="21"/>
                <w:szCs w:val="21"/>
              </w:rPr>
              <w:t>согласно приложению № 1 к извещению о проведении запроса котировок</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sz w:val="21"/>
                <w:szCs w:val="21"/>
              </w:rPr>
            </w:pPr>
            <w:r w:rsidRPr="00911014">
              <w:rPr>
                <w:color w:val="000000"/>
                <w:sz w:val="21"/>
                <w:szCs w:val="21"/>
              </w:rPr>
              <w:t>Описание объекта закупки (предмета договора) устанавливается в проектной документации, утвержденной в порядке, установленном законодательством о градостроительной деятельности, на выполнение работ по строительству, реконструкции, капитальному ремонту, сносу объекта капитального строительства, за исключением случая, если подготовка проектной документации в соответствии с указанным законодательством не треб</w:t>
            </w:r>
            <w:r w:rsidR="00285B30">
              <w:rPr>
                <w:color w:val="000000"/>
                <w:sz w:val="21"/>
                <w:szCs w:val="21"/>
              </w:rPr>
              <w:t>уется</w:t>
            </w:r>
          </w:p>
        </w:tc>
        <w:tc>
          <w:tcPr>
            <w:tcW w:w="5363" w:type="dxa"/>
            <w:gridSpan w:val="2"/>
          </w:tcPr>
          <w:p w:rsidR="00620D4E" w:rsidRPr="00911014" w:rsidRDefault="00285B30" w:rsidP="00285B30">
            <w:pPr>
              <w:rPr>
                <w:bCs/>
                <w:sz w:val="21"/>
                <w:szCs w:val="21"/>
              </w:rPr>
            </w:pPr>
            <w:r>
              <w:rPr>
                <w:bCs/>
                <w:sz w:val="21"/>
                <w:szCs w:val="21"/>
              </w:rPr>
              <w:t>н</w:t>
            </w:r>
            <w:r w:rsidR="00B8122A" w:rsidRPr="00911014">
              <w:rPr>
                <w:bCs/>
                <w:sz w:val="21"/>
                <w:szCs w:val="21"/>
              </w:rPr>
              <w:t xml:space="preserve">е устанавливается </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sz w:val="21"/>
                <w:szCs w:val="21"/>
              </w:rPr>
            </w:pPr>
            <w:r w:rsidRPr="00911014">
              <w:rPr>
                <w:iCs/>
                <w:color w:val="000000"/>
                <w:sz w:val="21"/>
                <w:szCs w:val="21"/>
              </w:rPr>
              <w:t xml:space="preserve">Требования к безопасности, качеству, </w:t>
            </w:r>
            <w:r w:rsidRPr="00911014">
              <w:rPr>
                <w:iCs/>
                <w:color w:val="000000"/>
                <w:sz w:val="21"/>
                <w:szCs w:val="21"/>
              </w:rPr>
              <w:lastRenderedPageBreak/>
              <w:t>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363" w:type="dxa"/>
            <w:gridSpan w:val="2"/>
          </w:tcPr>
          <w:p w:rsidR="00620D4E" w:rsidRPr="00911014" w:rsidRDefault="00B8122A" w:rsidP="00285B30">
            <w:pPr>
              <w:rPr>
                <w:bCs/>
                <w:sz w:val="21"/>
                <w:szCs w:val="21"/>
              </w:rPr>
            </w:pPr>
            <w:r w:rsidRPr="00911014">
              <w:rPr>
                <w:bCs/>
                <w:sz w:val="21"/>
                <w:szCs w:val="21"/>
              </w:rPr>
              <w:lastRenderedPageBreak/>
              <w:t xml:space="preserve">согласно приложению № 1 к извещению о проведении </w:t>
            </w:r>
            <w:r w:rsidRPr="00911014">
              <w:rPr>
                <w:bCs/>
                <w:sz w:val="21"/>
                <w:szCs w:val="21"/>
              </w:rPr>
              <w:lastRenderedPageBreak/>
              <w:t xml:space="preserve">запроса котировок </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sz w:val="21"/>
                <w:szCs w:val="21"/>
              </w:rPr>
            </w:pPr>
            <w:r w:rsidRPr="00911014">
              <w:rPr>
                <w:iCs/>
                <w:color w:val="000000"/>
                <w:sz w:val="21"/>
                <w:szCs w:val="21"/>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5363" w:type="dxa"/>
            <w:gridSpan w:val="2"/>
          </w:tcPr>
          <w:p w:rsidR="00620D4E" w:rsidRPr="00911014" w:rsidRDefault="00B8122A" w:rsidP="00285B30">
            <w:pPr>
              <w:rPr>
                <w:sz w:val="21"/>
                <w:szCs w:val="21"/>
              </w:rPr>
            </w:pPr>
            <w:r w:rsidRPr="00911014">
              <w:rPr>
                <w:rFonts w:eastAsia="Calibri"/>
                <w:iCs/>
                <w:sz w:val="21"/>
                <w:szCs w:val="21"/>
              </w:rPr>
              <w:t>не устанавливается</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sz w:val="21"/>
                <w:szCs w:val="21"/>
              </w:rPr>
            </w:pPr>
            <w:r w:rsidRPr="00911014">
              <w:rPr>
                <w:bCs/>
                <w:sz w:val="21"/>
                <w:szCs w:val="21"/>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5363" w:type="dxa"/>
            <w:gridSpan w:val="2"/>
          </w:tcPr>
          <w:p w:rsidR="00620D4E" w:rsidRPr="00911014" w:rsidRDefault="00785FE0" w:rsidP="008D51F5">
            <w:pPr>
              <w:rPr>
                <w:sz w:val="21"/>
                <w:szCs w:val="21"/>
              </w:rPr>
            </w:pPr>
            <w:r w:rsidRPr="00911014">
              <w:rPr>
                <w:rFonts w:eastAsia="Calibri"/>
                <w:iCs/>
                <w:sz w:val="21"/>
                <w:szCs w:val="21"/>
              </w:rPr>
              <w:t>не устанавливается</w:t>
            </w:r>
          </w:p>
        </w:tc>
      </w:tr>
      <w:tr w:rsidR="00620D4E" w:rsidRPr="00911014" w:rsidTr="00A73FED">
        <w:trPr>
          <w:trHeight w:val="241"/>
        </w:trPr>
        <w:tc>
          <w:tcPr>
            <w:tcW w:w="584" w:type="dxa"/>
          </w:tcPr>
          <w:p w:rsidR="00620D4E" w:rsidRPr="00911014" w:rsidRDefault="00B8122A">
            <w:pPr>
              <w:jc w:val="center"/>
              <w:rPr>
                <w:b/>
                <w:sz w:val="21"/>
                <w:szCs w:val="21"/>
              </w:rPr>
            </w:pPr>
            <w:r w:rsidRPr="00911014">
              <w:rPr>
                <w:b/>
                <w:sz w:val="21"/>
                <w:szCs w:val="21"/>
              </w:rPr>
              <w:t>4.2.</w:t>
            </w:r>
          </w:p>
        </w:tc>
        <w:tc>
          <w:tcPr>
            <w:tcW w:w="10014" w:type="dxa"/>
            <w:gridSpan w:val="3"/>
          </w:tcPr>
          <w:p w:rsidR="00620D4E" w:rsidRPr="00611160" w:rsidRDefault="00B8122A">
            <w:pPr>
              <w:jc w:val="center"/>
              <w:rPr>
                <w:b/>
                <w:bCs/>
                <w:sz w:val="21"/>
                <w:szCs w:val="21"/>
              </w:rPr>
            </w:pPr>
            <w:r w:rsidRPr="00611160">
              <w:rPr>
                <w:b/>
                <w:bCs/>
                <w:sz w:val="21"/>
                <w:szCs w:val="21"/>
              </w:rPr>
              <w:t xml:space="preserve">Гарантийные обязательства </w:t>
            </w:r>
          </w:p>
        </w:tc>
      </w:tr>
      <w:tr w:rsidR="00620D4E" w:rsidRPr="00911014" w:rsidTr="00A73FED">
        <w:tc>
          <w:tcPr>
            <w:tcW w:w="584" w:type="dxa"/>
            <w:vMerge w:val="restart"/>
          </w:tcPr>
          <w:p w:rsidR="00620D4E" w:rsidRPr="00911014" w:rsidRDefault="00620D4E">
            <w:pPr>
              <w:jc w:val="center"/>
              <w:rPr>
                <w:sz w:val="21"/>
                <w:szCs w:val="21"/>
              </w:rPr>
            </w:pPr>
          </w:p>
        </w:tc>
        <w:tc>
          <w:tcPr>
            <w:tcW w:w="4651" w:type="dxa"/>
          </w:tcPr>
          <w:p w:rsidR="00620D4E" w:rsidRPr="00611160" w:rsidRDefault="00B8122A" w:rsidP="008D51F5">
            <w:pPr>
              <w:rPr>
                <w:sz w:val="21"/>
                <w:szCs w:val="21"/>
              </w:rPr>
            </w:pPr>
            <w:r w:rsidRPr="00611160">
              <w:rPr>
                <w:bCs/>
                <w:sz w:val="21"/>
                <w:szCs w:val="21"/>
              </w:rPr>
              <w:t>Требования к гарантийному сроку на выполненные работы (оказанные услуги) и/</w:t>
            </w:r>
            <w:r w:rsidR="00785FE0">
              <w:rPr>
                <w:bCs/>
                <w:sz w:val="21"/>
                <w:szCs w:val="21"/>
              </w:rPr>
              <w:t xml:space="preserve"> </w:t>
            </w:r>
            <w:r w:rsidRPr="00611160">
              <w:rPr>
                <w:bCs/>
                <w:sz w:val="21"/>
                <w:szCs w:val="21"/>
              </w:rPr>
              <w:t>или результаты выполненных работ (оказанных услуг) (гарантийные обязательства):</w:t>
            </w:r>
          </w:p>
        </w:tc>
        <w:tc>
          <w:tcPr>
            <w:tcW w:w="5363" w:type="dxa"/>
            <w:gridSpan w:val="2"/>
          </w:tcPr>
          <w:p w:rsidR="00620D4E" w:rsidRPr="00611160" w:rsidRDefault="00785FE0" w:rsidP="00785FE0">
            <w:pPr>
              <w:rPr>
                <w:sz w:val="21"/>
                <w:szCs w:val="21"/>
                <w:highlight w:val="yellow"/>
              </w:rPr>
            </w:pPr>
            <w:r w:rsidRPr="00911014">
              <w:rPr>
                <w:rFonts w:eastAsia="Calibri"/>
                <w:iCs/>
                <w:sz w:val="21"/>
                <w:szCs w:val="21"/>
              </w:rPr>
              <w:t>не устанавлива</w:t>
            </w:r>
            <w:r>
              <w:rPr>
                <w:rFonts w:eastAsia="Calibri"/>
                <w:iCs/>
                <w:sz w:val="21"/>
                <w:szCs w:val="21"/>
              </w:rPr>
              <w:t>ют</w:t>
            </w:r>
            <w:r w:rsidRPr="00911014">
              <w:rPr>
                <w:rFonts w:eastAsia="Calibri"/>
                <w:iCs/>
                <w:sz w:val="21"/>
                <w:szCs w:val="21"/>
              </w:rPr>
              <w:t>ся</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611160" w:rsidRDefault="00B8122A" w:rsidP="008D51F5">
            <w:pPr>
              <w:rPr>
                <w:bCs/>
                <w:sz w:val="21"/>
                <w:szCs w:val="21"/>
              </w:rPr>
            </w:pPr>
            <w:r w:rsidRPr="00611160">
              <w:rPr>
                <w:bCs/>
                <w:sz w:val="21"/>
                <w:szCs w:val="21"/>
              </w:rPr>
              <w:t>Требования к объему предоставления гарантий качества выполненных работ (оказанных услуг) и/</w:t>
            </w:r>
            <w:r w:rsidR="00785FE0">
              <w:rPr>
                <w:bCs/>
                <w:sz w:val="21"/>
                <w:szCs w:val="21"/>
              </w:rPr>
              <w:t xml:space="preserve"> </w:t>
            </w:r>
            <w:r w:rsidRPr="00611160">
              <w:rPr>
                <w:bCs/>
                <w:sz w:val="21"/>
                <w:szCs w:val="21"/>
              </w:rPr>
              <w:t>или результаты выполненных работ (оказанных услуг)</w:t>
            </w:r>
          </w:p>
        </w:tc>
        <w:tc>
          <w:tcPr>
            <w:tcW w:w="5363" w:type="dxa"/>
            <w:gridSpan w:val="2"/>
          </w:tcPr>
          <w:p w:rsidR="00620D4E" w:rsidRPr="00611160" w:rsidRDefault="00785FE0" w:rsidP="008D51F5">
            <w:pPr>
              <w:rPr>
                <w:sz w:val="21"/>
                <w:szCs w:val="21"/>
                <w:highlight w:val="yellow"/>
              </w:rPr>
            </w:pPr>
            <w:r w:rsidRPr="00911014">
              <w:rPr>
                <w:rFonts w:eastAsia="Calibri"/>
                <w:iCs/>
                <w:sz w:val="21"/>
                <w:szCs w:val="21"/>
              </w:rPr>
              <w:t>не устанавлива</w:t>
            </w:r>
            <w:r>
              <w:rPr>
                <w:rFonts w:eastAsia="Calibri"/>
                <w:iCs/>
                <w:sz w:val="21"/>
                <w:szCs w:val="21"/>
              </w:rPr>
              <w:t>ют</w:t>
            </w:r>
            <w:r w:rsidRPr="00911014">
              <w:rPr>
                <w:rFonts w:eastAsia="Calibri"/>
                <w:iCs/>
                <w:sz w:val="21"/>
                <w:szCs w:val="21"/>
              </w:rPr>
              <w:t>ся</w:t>
            </w:r>
          </w:p>
        </w:tc>
      </w:tr>
      <w:tr w:rsidR="00620D4E" w:rsidRPr="00911014" w:rsidTr="00A73FED">
        <w:tc>
          <w:tcPr>
            <w:tcW w:w="584" w:type="dxa"/>
          </w:tcPr>
          <w:p w:rsidR="00620D4E" w:rsidRPr="00911014" w:rsidRDefault="00B8122A">
            <w:pPr>
              <w:jc w:val="center"/>
              <w:rPr>
                <w:b/>
                <w:sz w:val="21"/>
                <w:szCs w:val="21"/>
              </w:rPr>
            </w:pPr>
            <w:r w:rsidRPr="00911014">
              <w:rPr>
                <w:b/>
                <w:sz w:val="21"/>
                <w:szCs w:val="21"/>
              </w:rPr>
              <w:t xml:space="preserve">5. </w:t>
            </w:r>
          </w:p>
        </w:tc>
        <w:tc>
          <w:tcPr>
            <w:tcW w:w="10014" w:type="dxa"/>
            <w:gridSpan w:val="3"/>
          </w:tcPr>
          <w:p w:rsidR="00620D4E" w:rsidRPr="00911014" w:rsidRDefault="00B8122A">
            <w:pPr>
              <w:jc w:val="center"/>
              <w:rPr>
                <w:b/>
                <w:sz w:val="21"/>
                <w:szCs w:val="21"/>
                <w:highlight w:val="yellow"/>
              </w:rPr>
            </w:pPr>
            <w:r w:rsidRPr="00911014">
              <w:rPr>
                <w:b/>
                <w:sz w:val="21"/>
                <w:szCs w:val="21"/>
              </w:rPr>
              <w:t>Условия в</w:t>
            </w:r>
            <w:r w:rsidR="00937532">
              <w:rPr>
                <w:b/>
                <w:sz w:val="21"/>
                <w:szCs w:val="21"/>
              </w:rPr>
              <w:t>ыполнения работ (оказания услуг)</w:t>
            </w:r>
            <w:r w:rsidRPr="00911014">
              <w:rPr>
                <w:b/>
                <w:sz w:val="21"/>
                <w:szCs w:val="21"/>
              </w:rPr>
              <w:t xml:space="preserve"> </w:t>
            </w:r>
          </w:p>
        </w:tc>
      </w:tr>
      <w:tr w:rsidR="00620D4E" w:rsidRPr="00911014" w:rsidTr="00A73FED">
        <w:tc>
          <w:tcPr>
            <w:tcW w:w="584" w:type="dxa"/>
            <w:vMerge w:val="restart"/>
          </w:tcPr>
          <w:p w:rsidR="00620D4E" w:rsidRPr="00911014" w:rsidRDefault="00620D4E">
            <w:pPr>
              <w:jc w:val="center"/>
              <w:rPr>
                <w:sz w:val="21"/>
                <w:szCs w:val="21"/>
              </w:rPr>
            </w:pPr>
          </w:p>
        </w:tc>
        <w:tc>
          <w:tcPr>
            <w:tcW w:w="4651" w:type="dxa"/>
          </w:tcPr>
          <w:p w:rsidR="00620D4E" w:rsidRPr="00911014" w:rsidRDefault="00B8122A" w:rsidP="008D51F5">
            <w:pPr>
              <w:rPr>
                <w:bCs/>
                <w:sz w:val="21"/>
                <w:szCs w:val="21"/>
              </w:rPr>
            </w:pPr>
            <w:r w:rsidRPr="00911014">
              <w:rPr>
                <w:bCs/>
                <w:sz w:val="21"/>
                <w:szCs w:val="21"/>
              </w:rPr>
              <w:t xml:space="preserve">Место выполнения работ (оказания услуг) </w:t>
            </w:r>
          </w:p>
        </w:tc>
        <w:tc>
          <w:tcPr>
            <w:tcW w:w="5363" w:type="dxa"/>
            <w:gridSpan w:val="2"/>
          </w:tcPr>
          <w:p w:rsidR="00620D4E" w:rsidRPr="00911014" w:rsidRDefault="00B8122A" w:rsidP="008D51F5">
            <w:pPr>
              <w:rPr>
                <w:sz w:val="21"/>
                <w:szCs w:val="21"/>
                <w:highlight w:val="yellow"/>
              </w:rPr>
            </w:pPr>
            <w:r w:rsidRPr="00911014">
              <w:rPr>
                <w:bCs/>
                <w:sz w:val="21"/>
                <w:szCs w:val="21"/>
              </w:rPr>
              <w:t>согласно приложению № 2 к извещению о проведении запроса котировок</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bCs/>
                <w:sz w:val="21"/>
                <w:szCs w:val="21"/>
              </w:rPr>
            </w:pPr>
            <w:r w:rsidRPr="00911014">
              <w:rPr>
                <w:bCs/>
                <w:sz w:val="21"/>
                <w:szCs w:val="21"/>
              </w:rPr>
              <w:t>Сроки выполнения работ (оказания услуг)</w:t>
            </w:r>
          </w:p>
        </w:tc>
        <w:tc>
          <w:tcPr>
            <w:tcW w:w="5363" w:type="dxa"/>
            <w:gridSpan w:val="2"/>
          </w:tcPr>
          <w:p w:rsidR="00620D4E" w:rsidRPr="00911014" w:rsidRDefault="00B8122A" w:rsidP="008D51F5">
            <w:pPr>
              <w:rPr>
                <w:sz w:val="21"/>
                <w:szCs w:val="21"/>
                <w:highlight w:val="yellow"/>
              </w:rPr>
            </w:pPr>
            <w:r w:rsidRPr="00911014">
              <w:rPr>
                <w:bCs/>
                <w:sz w:val="21"/>
                <w:szCs w:val="21"/>
              </w:rPr>
              <w:t>согласно приложению № 2 к извещению о проведении запроса котировок</w:t>
            </w:r>
          </w:p>
        </w:tc>
      </w:tr>
      <w:tr w:rsidR="00620D4E" w:rsidRPr="00911014" w:rsidTr="00A73FED">
        <w:tc>
          <w:tcPr>
            <w:tcW w:w="584" w:type="dxa"/>
          </w:tcPr>
          <w:p w:rsidR="00620D4E" w:rsidRPr="00911014" w:rsidRDefault="00B8122A">
            <w:pPr>
              <w:jc w:val="center"/>
              <w:rPr>
                <w:b/>
                <w:sz w:val="21"/>
                <w:szCs w:val="21"/>
              </w:rPr>
            </w:pPr>
            <w:r w:rsidRPr="00911014">
              <w:rPr>
                <w:b/>
                <w:sz w:val="21"/>
                <w:szCs w:val="21"/>
              </w:rPr>
              <w:t xml:space="preserve">6. </w:t>
            </w:r>
          </w:p>
        </w:tc>
        <w:tc>
          <w:tcPr>
            <w:tcW w:w="10014" w:type="dxa"/>
            <w:gridSpan w:val="3"/>
          </w:tcPr>
          <w:p w:rsidR="00620D4E" w:rsidRPr="00911014" w:rsidRDefault="00B8122A" w:rsidP="00A73F10">
            <w:pPr>
              <w:jc w:val="center"/>
              <w:rPr>
                <w:b/>
                <w:sz w:val="21"/>
                <w:szCs w:val="21"/>
              </w:rPr>
            </w:pPr>
            <w:r w:rsidRPr="00911014">
              <w:rPr>
                <w:b/>
                <w:sz w:val="21"/>
                <w:szCs w:val="21"/>
              </w:rPr>
              <w:t xml:space="preserve">Цена </w:t>
            </w:r>
            <w:r w:rsidR="00A73F10">
              <w:rPr>
                <w:b/>
                <w:sz w:val="21"/>
                <w:szCs w:val="21"/>
              </w:rPr>
              <w:t>д</w:t>
            </w:r>
            <w:r w:rsidRPr="00911014">
              <w:rPr>
                <w:b/>
                <w:sz w:val="21"/>
                <w:szCs w:val="21"/>
              </w:rPr>
              <w:t>оговора</w:t>
            </w:r>
          </w:p>
        </w:tc>
      </w:tr>
      <w:tr w:rsidR="00620D4E" w:rsidRPr="00911014" w:rsidTr="00A73FED">
        <w:tc>
          <w:tcPr>
            <w:tcW w:w="584" w:type="dxa"/>
            <w:vMerge w:val="restart"/>
          </w:tcPr>
          <w:p w:rsidR="00620D4E" w:rsidRPr="00911014" w:rsidRDefault="00620D4E">
            <w:pPr>
              <w:jc w:val="center"/>
              <w:rPr>
                <w:sz w:val="21"/>
                <w:szCs w:val="21"/>
              </w:rPr>
            </w:pPr>
          </w:p>
        </w:tc>
        <w:tc>
          <w:tcPr>
            <w:tcW w:w="4651" w:type="dxa"/>
          </w:tcPr>
          <w:p w:rsidR="00620D4E" w:rsidRPr="00911014" w:rsidRDefault="00B8122A" w:rsidP="008D51F5">
            <w:pPr>
              <w:rPr>
                <w:sz w:val="21"/>
                <w:szCs w:val="21"/>
              </w:rPr>
            </w:pPr>
            <w:r w:rsidRPr="00911014">
              <w:rPr>
                <w:sz w:val="21"/>
                <w:szCs w:val="21"/>
              </w:rPr>
              <w:t>Начальная (максимальная) цена договора:</w:t>
            </w:r>
          </w:p>
        </w:tc>
        <w:tc>
          <w:tcPr>
            <w:tcW w:w="5363" w:type="dxa"/>
            <w:gridSpan w:val="2"/>
          </w:tcPr>
          <w:p w:rsidR="00620D4E" w:rsidRPr="00911014" w:rsidRDefault="00F771A3" w:rsidP="00F771A3">
            <w:pPr>
              <w:rPr>
                <w:sz w:val="21"/>
                <w:szCs w:val="21"/>
              </w:rPr>
            </w:pPr>
            <w:r>
              <w:rPr>
                <w:sz w:val="21"/>
                <w:szCs w:val="21"/>
              </w:rPr>
              <w:t>488 898</w:t>
            </w:r>
            <w:r w:rsidR="00937532">
              <w:rPr>
                <w:sz w:val="21"/>
                <w:szCs w:val="21"/>
              </w:rPr>
              <w:t>,00</w:t>
            </w:r>
            <w:r w:rsidR="00412CE8">
              <w:rPr>
                <w:sz w:val="21"/>
                <w:szCs w:val="21"/>
              </w:rPr>
              <w:t xml:space="preserve"> (</w:t>
            </w:r>
            <w:r>
              <w:rPr>
                <w:sz w:val="21"/>
                <w:szCs w:val="21"/>
              </w:rPr>
              <w:t>четыреста восемьдесят восемь</w:t>
            </w:r>
            <w:r w:rsidR="002B27D9">
              <w:rPr>
                <w:sz w:val="21"/>
                <w:szCs w:val="21"/>
              </w:rPr>
              <w:t xml:space="preserve"> тысяч</w:t>
            </w:r>
            <w:r>
              <w:rPr>
                <w:sz w:val="21"/>
                <w:szCs w:val="21"/>
              </w:rPr>
              <w:t xml:space="preserve"> восемьсот девяносто восемь</w:t>
            </w:r>
            <w:r w:rsidR="00412CE8">
              <w:rPr>
                <w:sz w:val="21"/>
                <w:szCs w:val="21"/>
              </w:rPr>
              <w:t xml:space="preserve">) </w:t>
            </w:r>
            <w:r w:rsidR="00B8122A" w:rsidRPr="00412CE8">
              <w:rPr>
                <w:sz w:val="21"/>
                <w:szCs w:val="21"/>
              </w:rPr>
              <w:t>рублей</w:t>
            </w:r>
            <w:r w:rsidR="00B8122A" w:rsidRPr="00911014">
              <w:rPr>
                <w:sz w:val="21"/>
                <w:szCs w:val="21"/>
              </w:rPr>
              <w:t xml:space="preserve"> </w:t>
            </w:r>
            <w:r w:rsidR="00412CE8">
              <w:rPr>
                <w:sz w:val="21"/>
                <w:szCs w:val="21"/>
              </w:rPr>
              <w:t>00 копеек</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color w:val="000000"/>
                <w:sz w:val="21"/>
                <w:szCs w:val="21"/>
              </w:rPr>
            </w:pPr>
            <w:r w:rsidRPr="00911014">
              <w:rPr>
                <w:color w:val="000000"/>
                <w:sz w:val="21"/>
                <w:szCs w:val="21"/>
              </w:rPr>
              <w:t>Цена единицы работы (услуги)</w:t>
            </w:r>
          </w:p>
        </w:tc>
        <w:tc>
          <w:tcPr>
            <w:tcW w:w="5363" w:type="dxa"/>
            <w:gridSpan w:val="2"/>
          </w:tcPr>
          <w:p w:rsidR="00620D4E" w:rsidRPr="00911014" w:rsidRDefault="00B8122A" w:rsidP="008D51F5">
            <w:pPr>
              <w:rPr>
                <w:sz w:val="21"/>
                <w:szCs w:val="21"/>
              </w:rPr>
            </w:pPr>
            <w:r w:rsidRPr="00911014">
              <w:rPr>
                <w:bCs/>
                <w:sz w:val="21"/>
                <w:szCs w:val="21"/>
              </w:rPr>
              <w:t>согласно приложению № 3 к извещению о проведении запроса котировок.</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F771A3">
            <w:pPr>
              <w:rPr>
                <w:sz w:val="21"/>
                <w:szCs w:val="21"/>
              </w:rPr>
            </w:pPr>
            <w:r w:rsidRPr="00911014">
              <w:rPr>
                <w:sz w:val="21"/>
                <w:szCs w:val="21"/>
              </w:rPr>
              <w:t>Сведения о включенных (не включенных) в цену работ (услуг) расходов</w:t>
            </w:r>
          </w:p>
        </w:tc>
        <w:tc>
          <w:tcPr>
            <w:tcW w:w="5363" w:type="dxa"/>
            <w:gridSpan w:val="2"/>
          </w:tcPr>
          <w:p w:rsidR="00620D4E" w:rsidRPr="00911014" w:rsidRDefault="00B8122A" w:rsidP="008D51F5">
            <w:pPr>
              <w:rPr>
                <w:sz w:val="21"/>
                <w:szCs w:val="21"/>
              </w:rPr>
            </w:pPr>
            <w:r w:rsidRPr="00911014">
              <w:rPr>
                <w:bCs/>
                <w:sz w:val="21"/>
                <w:szCs w:val="21"/>
              </w:rPr>
              <w:t>согласно приложению № 2 к извещению о проведении запроса котировок</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rFonts w:eastAsia="Calibri"/>
                <w:iCs/>
                <w:sz w:val="21"/>
                <w:szCs w:val="21"/>
              </w:rPr>
            </w:pPr>
            <w:r w:rsidRPr="00911014">
              <w:rPr>
                <w:sz w:val="21"/>
                <w:szCs w:val="21"/>
              </w:rPr>
              <w:t>Источник финансирования</w:t>
            </w:r>
          </w:p>
        </w:tc>
        <w:tc>
          <w:tcPr>
            <w:tcW w:w="5363" w:type="dxa"/>
            <w:gridSpan w:val="2"/>
          </w:tcPr>
          <w:p w:rsidR="00620D4E" w:rsidRPr="00911014" w:rsidRDefault="00412CE8" w:rsidP="008D51F5">
            <w:pPr>
              <w:rPr>
                <w:sz w:val="21"/>
                <w:szCs w:val="21"/>
              </w:rPr>
            </w:pPr>
            <w:r>
              <w:rPr>
                <w:color w:val="000000"/>
                <w:sz w:val="21"/>
                <w:szCs w:val="21"/>
              </w:rPr>
              <w:t>с</w:t>
            </w:r>
            <w:r w:rsidR="00B8122A" w:rsidRPr="00911014">
              <w:rPr>
                <w:color w:val="000000"/>
                <w:sz w:val="21"/>
                <w:szCs w:val="21"/>
              </w:rPr>
              <w:t>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620D4E" w:rsidRPr="00911014" w:rsidTr="00A73FED">
        <w:tc>
          <w:tcPr>
            <w:tcW w:w="584" w:type="dxa"/>
            <w:vMerge w:val="restart"/>
          </w:tcPr>
          <w:p w:rsidR="00620D4E" w:rsidRPr="00911014" w:rsidRDefault="00B8122A">
            <w:pPr>
              <w:jc w:val="center"/>
              <w:rPr>
                <w:b/>
                <w:sz w:val="21"/>
                <w:szCs w:val="21"/>
              </w:rPr>
            </w:pPr>
            <w:r w:rsidRPr="00911014">
              <w:rPr>
                <w:b/>
                <w:sz w:val="21"/>
                <w:szCs w:val="21"/>
              </w:rPr>
              <w:t>7.</w:t>
            </w:r>
          </w:p>
        </w:tc>
        <w:tc>
          <w:tcPr>
            <w:tcW w:w="10014" w:type="dxa"/>
            <w:gridSpan w:val="3"/>
          </w:tcPr>
          <w:p w:rsidR="00620D4E" w:rsidRPr="00911014" w:rsidRDefault="00B8122A">
            <w:pPr>
              <w:jc w:val="center"/>
              <w:rPr>
                <w:b/>
                <w:sz w:val="21"/>
                <w:szCs w:val="21"/>
              </w:rPr>
            </w:pPr>
            <w:r w:rsidRPr="00911014">
              <w:rPr>
                <w:b/>
                <w:sz w:val="21"/>
                <w:szCs w:val="21"/>
              </w:rPr>
              <w:t xml:space="preserve">Сроки и порядок подачи заявок на участие в запросе котировок, их отзыва и внесения изменений в такие заявки </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bCs/>
                <w:sz w:val="21"/>
                <w:szCs w:val="21"/>
              </w:rPr>
            </w:pPr>
            <w:r w:rsidRPr="00911014">
              <w:rPr>
                <w:bCs/>
                <w:sz w:val="21"/>
                <w:szCs w:val="21"/>
              </w:rPr>
              <w:t>Дата начала срока подачи заявок на участие</w:t>
            </w:r>
          </w:p>
        </w:tc>
        <w:tc>
          <w:tcPr>
            <w:tcW w:w="5363" w:type="dxa"/>
            <w:gridSpan w:val="2"/>
          </w:tcPr>
          <w:p w:rsidR="00620D4E" w:rsidRPr="00911014" w:rsidRDefault="00412CE8" w:rsidP="00412CE8">
            <w:pPr>
              <w:rPr>
                <w:color w:val="000000"/>
                <w:sz w:val="21"/>
                <w:szCs w:val="21"/>
              </w:rPr>
            </w:pPr>
            <w:r>
              <w:rPr>
                <w:bCs/>
                <w:color w:val="000000"/>
                <w:sz w:val="21"/>
                <w:szCs w:val="21"/>
              </w:rPr>
              <w:t>с</w:t>
            </w:r>
            <w:r w:rsidR="00B8122A" w:rsidRPr="00911014">
              <w:rPr>
                <w:bCs/>
                <w:color w:val="000000"/>
                <w:sz w:val="21"/>
                <w:szCs w:val="21"/>
              </w:rPr>
              <w:t xml:space="preserve"> момента размещения извещения на Официальном сайте Единой информационной системы в сфере закупок</w:t>
            </w:r>
            <w:r>
              <w:rPr>
                <w:bCs/>
                <w:color w:val="000000"/>
                <w:sz w:val="21"/>
                <w:szCs w:val="21"/>
              </w:rPr>
              <w:t xml:space="preserve"> </w:t>
            </w:r>
            <w:r w:rsidRPr="00911014">
              <w:rPr>
                <w:bCs/>
                <w:color w:val="000000"/>
                <w:sz w:val="21"/>
                <w:szCs w:val="21"/>
              </w:rPr>
              <w:t xml:space="preserve">(далее </w:t>
            </w:r>
            <w:r>
              <w:rPr>
                <w:bCs/>
                <w:color w:val="000000"/>
                <w:sz w:val="21"/>
                <w:szCs w:val="21"/>
              </w:rPr>
              <w:t xml:space="preserve">– </w:t>
            </w:r>
            <w:r w:rsidRPr="00911014">
              <w:rPr>
                <w:bCs/>
                <w:color w:val="000000"/>
                <w:sz w:val="21"/>
                <w:szCs w:val="21"/>
              </w:rPr>
              <w:t xml:space="preserve">ЕИС) </w:t>
            </w:r>
            <w:r w:rsidR="00B8122A" w:rsidRPr="00911014">
              <w:rPr>
                <w:bCs/>
                <w:color w:val="000000"/>
                <w:sz w:val="21"/>
                <w:szCs w:val="21"/>
              </w:rPr>
              <w:t>в сети интернет</w:t>
            </w:r>
            <w:r>
              <w:rPr>
                <w:bCs/>
                <w:color w:val="000000"/>
                <w:sz w:val="21"/>
                <w:szCs w:val="21"/>
              </w:rPr>
              <w:t xml:space="preserve"> </w:t>
            </w:r>
            <w:r w:rsidRPr="00911014">
              <w:rPr>
                <w:bCs/>
                <w:color w:val="000000"/>
                <w:sz w:val="21"/>
                <w:szCs w:val="21"/>
              </w:rPr>
              <w:t>(</w:t>
            </w:r>
            <w:r w:rsidRPr="00911014">
              <w:rPr>
                <w:sz w:val="21"/>
                <w:szCs w:val="21"/>
                <w:lang w:val="en-US"/>
              </w:rPr>
              <w:t>http</w:t>
            </w:r>
            <w:r w:rsidRPr="00911014">
              <w:rPr>
                <w:sz w:val="21"/>
                <w:szCs w:val="21"/>
              </w:rPr>
              <w:t>://</w:t>
            </w:r>
            <w:r w:rsidRPr="00911014">
              <w:rPr>
                <w:sz w:val="21"/>
                <w:szCs w:val="21"/>
                <w:lang w:val="en-US"/>
              </w:rPr>
              <w:t>zakupki</w:t>
            </w:r>
            <w:r w:rsidRPr="00911014">
              <w:rPr>
                <w:sz w:val="21"/>
                <w:szCs w:val="21"/>
              </w:rPr>
              <w:t>.</w:t>
            </w:r>
            <w:r w:rsidRPr="00911014">
              <w:rPr>
                <w:sz w:val="21"/>
                <w:szCs w:val="21"/>
                <w:lang w:val="en-US"/>
              </w:rPr>
              <w:t>gov</w:t>
            </w:r>
            <w:r w:rsidRPr="00911014">
              <w:rPr>
                <w:sz w:val="21"/>
                <w:szCs w:val="21"/>
              </w:rPr>
              <w:t>.</w:t>
            </w:r>
            <w:r w:rsidRPr="00911014">
              <w:rPr>
                <w:sz w:val="21"/>
                <w:szCs w:val="21"/>
                <w:lang w:val="en-US"/>
              </w:rPr>
              <w:t>ru</w:t>
            </w:r>
            <w:r w:rsidRPr="00911014">
              <w:rPr>
                <w:bCs/>
                <w:color w:val="000000"/>
                <w:sz w:val="21"/>
                <w:szCs w:val="21"/>
              </w:rPr>
              <w:t>)</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bCs/>
                <w:sz w:val="21"/>
                <w:szCs w:val="21"/>
              </w:rPr>
            </w:pPr>
            <w:r w:rsidRPr="00911014">
              <w:rPr>
                <w:bCs/>
                <w:sz w:val="21"/>
                <w:szCs w:val="21"/>
              </w:rPr>
              <w:t>Дата и время окончания срока подачи заявок на участие</w:t>
            </w:r>
          </w:p>
        </w:tc>
        <w:tc>
          <w:tcPr>
            <w:tcW w:w="5363" w:type="dxa"/>
            <w:gridSpan w:val="2"/>
          </w:tcPr>
          <w:p w:rsidR="00620D4E" w:rsidRPr="00911014" w:rsidRDefault="00B4060F" w:rsidP="008D51F5">
            <w:pPr>
              <w:rPr>
                <w:color w:val="000000"/>
                <w:sz w:val="21"/>
                <w:szCs w:val="21"/>
              </w:rPr>
            </w:pPr>
            <w:r>
              <w:rPr>
                <w:bCs/>
                <w:color w:val="000000"/>
                <w:sz w:val="21"/>
                <w:szCs w:val="21"/>
              </w:rPr>
              <w:t>05</w:t>
            </w:r>
            <w:r w:rsidR="00F771A3">
              <w:rPr>
                <w:bCs/>
                <w:color w:val="000000"/>
                <w:sz w:val="21"/>
                <w:szCs w:val="21"/>
              </w:rPr>
              <w:t xml:space="preserve"> июля</w:t>
            </w:r>
            <w:r w:rsidR="00412CE8" w:rsidRPr="00412CE8">
              <w:rPr>
                <w:bCs/>
                <w:color w:val="000000"/>
                <w:sz w:val="21"/>
                <w:szCs w:val="21"/>
              </w:rPr>
              <w:t xml:space="preserve"> 2024 года </w:t>
            </w:r>
            <w:r w:rsidR="00B8122A" w:rsidRPr="00412CE8">
              <w:rPr>
                <w:bCs/>
                <w:color w:val="000000"/>
                <w:sz w:val="21"/>
                <w:szCs w:val="21"/>
              </w:rPr>
              <w:t>в 08 часов 00 минут (время местное)</w:t>
            </w:r>
          </w:p>
        </w:tc>
      </w:tr>
      <w:tr w:rsidR="00620D4E" w:rsidRPr="00911014" w:rsidTr="00A73FED">
        <w:tc>
          <w:tcPr>
            <w:tcW w:w="584" w:type="dxa"/>
            <w:vMerge/>
          </w:tcPr>
          <w:p w:rsidR="00620D4E" w:rsidRPr="00911014" w:rsidRDefault="00620D4E">
            <w:pPr>
              <w:jc w:val="center"/>
              <w:rPr>
                <w:sz w:val="21"/>
                <w:szCs w:val="21"/>
              </w:rPr>
            </w:pPr>
          </w:p>
        </w:tc>
        <w:tc>
          <w:tcPr>
            <w:tcW w:w="10014" w:type="dxa"/>
            <w:gridSpan w:val="3"/>
          </w:tcPr>
          <w:p w:rsidR="00620D4E" w:rsidRPr="00911014" w:rsidRDefault="00B8122A">
            <w:pPr>
              <w:jc w:val="center"/>
              <w:rPr>
                <w:b/>
                <w:sz w:val="21"/>
                <w:szCs w:val="21"/>
              </w:rPr>
            </w:pPr>
            <w:r w:rsidRPr="00911014">
              <w:rPr>
                <w:b/>
                <w:sz w:val="21"/>
                <w:szCs w:val="21"/>
              </w:rPr>
              <w:t>Порядок подачи заявки на участие в закупке</w:t>
            </w:r>
          </w:p>
          <w:p w:rsidR="00620D4E" w:rsidRPr="00911014" w:rsidRDefault="00B8122A" w:rsidP="008D51F5">
            <w:pPr>
              <w:pStyle w:val="Standarduser"/>
              <w:ind w:firstLine="692"/>
              <w:jc w:val="both"/>
              <w:rPr>
                <w:rFonts w:ascii="Times New Roman" w:hAnsi="Times New Roman" w:cs="Times New Roman"/>
                <w:sz w:val="21"/>
                <w:szCs w:val="21"/>
              </w:rPr>
            </w:pPr>
            <w:r w:rsidRPr="00911014">
              <w:rPr>
                <w:rFonts w:ascii="Times New Roman" w:hAnsi="Times New Roman" w:cs="Times New Roman"/>
                <w:color w:val="000000"/>
                <w:sz w:val="21"/>
                <w:szCs w:val="21"/>
              </w:rPr>
              <w:t xml:space="preserve">Подача заявок на участие в запросе котировок в электронной форме осуществляется только лицами, </w:t>
            </w:r>
            <w:r w:rsidRPr="00911014">
              <w:rPr>
                <w:rFonts w:ascii="Times New Roman" w:hAnsi="Times New Roman" w:cs="Times New Roman"/>
                <w:iCs/>
                <w:color w:val="000000"/>
                <w:sz w:val="21"/>
                <w:szCs w:val="21"/>
              </w:rPr>
              <w:t xml:space="preserve">получившим аккредитацию на электронной торговой площадке, </w:t>
            </w:r>
            <w:r w:rsidRPr="00911014">
              <w:rPr>
                <w:rFonts w:ascii="Times New Roman" w:hAnsi="Times New Roman" w:cs="Times New Roman"/>
                <w:sz w:val="21"/>
                <w:szCs w:val="21"/>
              </w:rPr>
              <w:t>в форме электронного документа</w:t>
            </w:r>
            <w:r w:rsidRPr="00911014">
              <w:rPr>
                <w:rFonts w:ascii="Times New Roman" w:hAnsi="Times New Roman" w:cs="Times New Roman"/>
                <w:iCs/>
                <w:color w:val="000000"/>
                <w:sz w:val="21"/>
                <w:szCs w:val="21"/>
              </w:rPr>
              <w:t xml:space="preserve"> в соответствии с регламентом электронной торговой площадки.</w:t>
            </w:r>
          </w:p>
          <w:p w:rsidR="00620D4E" w:rsidRPr="00911014" w:rsidRDefault="00B8122A" w:rsidP="008D51F5">
            <w:pPr>
              <w:pStyle w:val="Standarduser"/>
              <w:ind w:firstLine="692"/>
              <w:jc w:val="both"/>
              <w:rPr>
                <w:rFonts w:ascii="Times New Roman" w:hAnsi="Times New Roman" w:cs="Times New Roman"/>
                <w:sz w:val="21"/>
                <w:szCs w:val="21"/>
              </w:rPr>
            </w:pPr>
            <w:r w:rsidRPr="00911014">
              <w:rPr>
                <w:rFonts w:ascii="Times New Roman" w:hAnsi="Times New Roman" w:cs="Times New Roman"/>
                <w:color w:val="000000"/>
                <w:sz w:val="21"/>
                <w:szCs w:val="21"/>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rsidR="00620D4E" w:rsidRPr="00911014" w:rsidRDefault="00B8122A" w:rsidP="008D51F5">
            <w:pPr>
              <w:pStyle w:val="Standarduser"/>
              <w:ind w:firstLine="692"/>
              <w:jc w:val="both"/>
              <w:rPr>
                <w:rFonts w:ascii="Times New Roman" w:hAnsi="Times New Roman" w:cs="Times New Roman"/>
                <w:iCs/>
                <w:color w:val="000000"/>
                <w:sz w:val="21"/>
                <w:szCs w:val="21"/>
              </w:rPr>
            </w:pPr>
            <w:r w:rsidRPr="00911014">
              <w:rPr>
                <w:rFonts w:ascii="Times New Roman" w:hAnsi="Times New Roman" w:cs="Times New Roman"/>
                <w:iCs/>
                <w:color w:val="000000"/>
                <w:sz w:val="21"/>
                <w:szCs w:val="21"/>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rsidR="00620D4E" w:rsidRPr="00911014" w:rsidRDefault="00B8122A" w:rsidP="008D51F5">
            <w:pPr>
              <w:pStyle w:val="Textbody"/>
              <w:spacing w:after="0" w:line="240" w:lineRule="auto"/>
              <w:ind w:firstLine="692"/>
              <w:jc w:val="both"/>
              <w:rPr>
                <w:rFonts w:ascii="Times New Roman" w:hAnsi="Times New Roman" w:cs="Times New Roman"/>
                <w:sz w:val="21"/>
                <w:szCs w:val="21"/>
              </w:rPr>
            </w:pPr>
            <w:r w:rsidRPr="00911014">
              <w:rPr>
                <w:rFonts w:ascii="Times New Roman" w:hAnsi="Times New Roman" w:cs="Times New Roman"/>
                <w:sz w:val="21"/>
                <w:szCs w:val="21"/>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620D4E" w:rsidRPr="00911014" w:rsidRDefault="00B8122A" w:rsidP="008D51F5">
            <w:pPr>
              <w:ind w:firstLine="692"/>
              <w:jc w:val="both"/>
              <w:rPr>
                <w:sz w:val="21"/>
                <w:szCs w:val="21"/>
              </w:rPr>
            </w:pPr>
            <w:r w:rsidRPr="00911014">
              <w:rPr>
                <w:sz w:val="21"/>
                <w:szCs w:val="21"/>
              </w:rPr>
              <w:t>Любой участник заказа, в том числе участник закупки, которому не направлялся запрос котировок, вправе подать только одну котировочную заявку.</w:t>
            </w:r>
          </w:p>
          <w:p w:rsidR="00620D4E" w:rsidRPr="00911014" w:rsidRDefault="00B8122A" w:rsidP="008D51F5">
            <w:pPr>
              <w:ind w:firstLine="692"/>
              <w:jc w:val="both"/>
              <w:rPr>
                <w:i/>
                <w:sz w:val="21"/>
                <w:szCs w:val="21"/>
              </w:rPr>
            </w:pPr>
            <w:r w:rsidRPr="00911014">
              <w:rPr>
                <w:sz w:val="21"/>
                <w:szCs w:val="21"/>
              </w:rPr>
              <w:t xml:space="preserve">Котировочная заявка подается в электронной форме в срок, указанный в извещении о проведении запроса котировок, по форме, установленной Приложением № 4 извещения о проведении запроса котировок. </w:t>
            </w:r>
          </w:p>
          <w:p w:rsidR="00620D4E" w:rsidRPr="00911014" w:rsidRDefault="00B8122A" w:rsidP="008D51F5">
            <w:pPr>
              <w:ind w:firstLine="692"/>
              <w:jc w:val="both"/>
              <w:rPr>
                <w:sz w:val="21"/>
                <w:szCs w:val="21"/>
              </w:rPr>
            </w:pPr>
            <w:r w:rsidRPr="00911014">
              <w:rPr>
                <w:sz w:val="21"/>
                <w:szCs w:val="21"/>
              </w:rPr>
              <w:t>Проведение переговоров между Заказчиком и участником закупки в отношении поданной им котировочной заявки не допускается.</w:t>
            </w:r>
          </w:p>
          <w:p w:rsidR="00620D4E" w:rsidRPr="00911014" w:rsidRDefault="00B8122A" w:rsidP="008D51F5">
            <w:pPr>
              <w:ind w:firstLine="692"/>
              <w:jc w:val="both"/>
              <w:rPr>
                <w:sz w:val="21"/>
                <w:szCs w:val="21"/>
              </w:rPr>
            </w:pPr>
            <w:r w:rsidRPr="00911014">
              <w:rPr>
                <w:sz w:val="21"/>
                <w:szCs w:val="21"/>
              </w:rPr>
              <w:t xml:space="preserve">Котировочные заявки, поданные после окончания срока подачи котировочных заявок, указанного в извещении о проведении запроса котировок, не рассматриваются. </w:t>
            </w:r>
          </w:p>
          <w:p w:rsidR="00620D4E" w:rsidRPr="00911014" w:rsidRDefault="00B8122A" w:rsidP="008D51F5">
            <w:pPr>
              <w:ind w:firstLine="692"/>
              <w:jc w:val="both"/>
              <w:rPr>
                <w:sz w:val="21"/>
                <w:szCs w:val="21"/>
              </w:rPr>
            </w:pPr>
            <w:r w:rsidRPr="00911014">
              <w:rPr>
                <w:sz w:val="21"/>
                <w:szCs w:val="21"/>
              </w:rPr>
              <w:t>Порядок подачи, котировочной заявки, порядок предоставления обеспечения заявок устанавливается регламентом электронной торговой площадки.</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8D51F5" w:rsidRDefault="00B8122A" w:rsidP="008D51F5">
            <w:pPr>
              <w:rPr>
                <w:bCs/>
                <w:sz w:val="21"/>
                <w:szCs w:val="21"/>
              </w:rPr>
            </w:pPr>
            <w:r w:rsidRPr="008D51F5">
              <w:rPr>
                <w:sz w:val="21"/>
                <w:szCs w:val="21"/>
              </w:rPr>
              <w:t>Сроки и порядок отзыва заявок на участие в запросе котировок, и внесения изменений в такие заявки</w:t>
            </w:r>
          </w:p>
        </w:tc>
        <w:tc>
          <w:tcPr>
            <w:tcW w:w="5363" w:type="dxa"/>
            <w:gridSpan w:val="2"/>
          </w:tcPr>
          <w:p w:rsidR="00620D4E" w:rsidRPr="008D51F5" w:rsidRDefault="00412CE8" w:rsidP="00A73FED">
            <w:pPr>
              <w:pStyle w:val="Textbody"/>
              <w:spacing w:after="0" w:line="240" w:lineRule="auto"/>
              <w:rPr>
                <w:rFonts w:ascii="Times New Roman" w:hAnsi="Times New Roman" w:cs="Times New Roman"/>
                <w:bCs/>
                <w:color w:val="000000"/>
                <w:sz w:val="21"/>
                <w:szCs w:val="21"/>
              </w:rPr>
            </w:pPr>
            <w:r>
              <w:rPr>
                <w:rFonts w:ascii="Times New Roman" w:hAnsi="Times New Roman" w:cs="Times New Roman"/>
                <w:iCs/>
                <w:color w:val="000000"/>
                <w:sz w:val="21"/>
                <w:szCs w:val="21"/>
              </w:rPr>
              <w:t>у</w:t>
            </w:r>
            <w:r w:rsidR="00B8122A" w:rsidRPr="008D51F5">
              <w:rPr>
                <w:rFonts w:ascii="Times New Roman" w:hAnsi="Times New Roman" w:cs="Times New Roman"/>
                <w:iCs/>
                <w:color w:val="000000"/>
                <w:sz w:val="21"/>
                <w:szCs w:val="21"/>
              </w:rPr>
              <w:t>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r w:rsidR="00A73FED">
              <w:rPr>
                <w:rFonts w:ascii="Times New Roman" w:hAnsi="Times New Roman" w:cs="Times New Roman"/>
                <w:iCs/>
                <w:color w:val="000000"/>
                <w:sz w:val="21"/>
                <w:szCs w:val="21"/>
              </w:rPr>
              <w:t xml:space="preserve"> </w:t>
            </w:r>
            <w:r w:rsidR="00B8122A" w:rsidRPr="008D51F5">
              <w:rPr>
                <w:rFonts w:ascii="Times New Roman" w:hAnsi="Times New Roman" w:cs="Times New Roman"/>
                <w:iCs/>
                <w:color w:val="000000"/>
                <w:sz w:val="21"/>
                <w:szCs w:val="21"/>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tc>
      </w:tr>
      <w:tr w:rsidR="00620D4E" w:rsidRPr="00911014" w:rsidTr="00A73FED">
        <w:tc>
          <w:tcPr>
            <w:tcW w:w="584" w:type="dxa"/>
          </w:tcPr>
          <w:p w:rsidR="00620D4E" w:rsidRPr="00911014" w:rsidRDefault="00B8122A">
            <w:pPr>
              <w:jc w:val="center"/>
              <w:rPr>
                <w:b/>
                <w:sz w:val="21"/>
                <w:szCs w:val="21"/>
              </w:rPr>
            </w:pPr>
            <w:r w:rsidRPr="00911014">
              <w:rPr>
                <w:b/>
                <w:sz w:val="21"/>
                <w:szCs w:val="21"/>
              </w:rPr>
              <w:t>8.</w:t>
            </w:r>
          </w:p>
        </w:tc>
        <w:tc>
          <w:tcPr>
            <w:tcW w:w="10014" w:type="dxa"/>
            <w:gridSpan w:val="3"/>
          </w:tcPr>
          <w:p w:rsidR="00620D4E" w:rsidRPr="00911014" w:rsidRDefault="00B8122A">
            <w:pPr>
              <w:jc w:val="center"/>
              <w:rPr>
                <w:b/>
                <w:sz w:val="21"/>
                <w:szCs w:val="21"/>
              </w:rPr>
            </w:pPr>
            <w:r w:rsidRPr="00911014">
              <w:rPr>
                <w:b/>
                <w:sz w:val="21"/>
                <w:szCs w:val="21"/>
              </w:rPr>
              <w:t>Сроки и порядок подведения итогов закупки</w:t>
            </w:r>
          </w:p>
        </w:tc>
      </w:tr>
      <w:tr w:rsidR="00620D4E" w:rsidRPr="00911014" w:rsidTr="00A73FED">
        <w:tc>
          <w:tcPr>
            <w:tcW w:w="584" w:type="dxa"/>
            <w:vMerge w:val="restart"/>
          </w:tcPr>
          <w:p w:rsidR="00620D4E" w:rsidRPr="00911014" w:rsidRDefault="00620D4E">
            <w:pPr>
              <w:jc w:val="center"/>
              <w:rPr>
                <w:sz w:val="21"/>
                <w:szCs w:val="21"/>
              </w:rPr>
            </w:pPr>
          </w:p>
        </w:tc>
        <w:tc>
          <w:tcPr>
            <w:tcW w:w="4651" w:type="dxa"/>
          </w:tcPr>
          <w:p w:rsidR="00620D4E" w:rsidRPr="00911014" w:rsidRDefault="00B8122A">
            <w:pPr>
              <w:rPr>
                <w:sz w:val="21"/>
                <w:szCs w:val="21"/>
              </w:rPr>
            </w:pPr>
            <w:r w:rsidRPr="00911014">
              <w:rPr>
                <w:sz w:val="21"/>
                <w:szCs w:val="21"/>
              </w:rPr>
              <w:t>Дата рассмотрения заявок (предложений) участников закупки и подведения итогов закупки</w:t>
            </w:r>
          </w:p>
        </w:tc>
        <w:tc>
          <w:tcPr>
            <w:tcW w:w="5363" w:type="dxa"/>
            <w:gridSpan w:val="2"/>
          </w:tcPr>
          <w:p w:rsidR="00620D4E" w:rsidRPr="00911014" w:rsidRDefault="00F771A3" w:rsidP="00B4060F">
            <w:pPr>
              <w:rPr>
                <w:color w:val="000000"/>
                <w:sz w:val="21"/>
                <w:szCs w:val="21"/>
              </w:rPr>
            </w:pPr>
            <w:r>
              <w:rPr>
                <w:bCs/>
                <w:color w:val="000000"/>
                <w:sz w:val="21"/>
                <w:szCs w:val="21"/>
              </w:rPr>
              <w:t>0</w:t>
            </w:r>
            <w:r w:rsidR="00B4060F">
              <w:rPr>
                <w:bCs/>
                <w:color w:val="000000"/>
                <w:sz w:val="21"/>
                <w:szCs w:val="21"/>
              </w:rPr>
              <w:t>5</w:t>
            </w:r>
            <w:r>
              <w:rPr>
                <w:bCs/>
                <w:color w:val="000000"/>
                <w:sz w:val="21"/>
                <w:szCs w:val="21"/>
              </w:rPr>
              <w:t xml:space="preserve"> июля</w:t>
            </w:r>
            <w:r w:rsidR="00412CE8" w:rsidRPr="00412CE8">
              <w:rPr>
                <w:bCs/>
                <w:color w:val="000000"/>
                <w:sz w:val="21"/>
                <w:szCs w:val="21"/>
              </w:rPr>
              <w:t xml:space="preserve"> 2024 года в</w:t>
            </w:r>
            <w:r w:rsidR="00B8122A" w:rsidRPr="00412CE8">
              <w:rPr>
                <w:bCs/>
                <w:color w:val="000000"/>
                <w:sz w:val="21"/>
                <w:szCs w:val="21"/>
              </w:rPr>
              <w:t xml:space="preserve"> 09 часов 00 минут (время местное)</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pPr>
              <w:rPr>
                <w:sz w:val="21"/>
                <w:szCs w:val="21"/>
              </w:rPr>
            </w:pPr>
            <w:r w:rsidRPr="00911014">
              <w:rPr>
                <w:sz w:val="21"/>
                <w:szCs w:val="21"/>
              </w:rPr>
              <w:t>Место рассмотрения заявок (предложений) участников закупки и подведения итогов закупки</w:t>
            </w:r>
          </w:p>
        </w:tc>
        <w:tc>
          <w:tcPr>
            <w:tcW w:w="5363" w:type="dxa"/>
            <w:gridSpan w:val="2"/>
          </w:tcPr>
          <w:p w:rsidR="00620D4E" w:rsidRPr="00911014" w:rsidRDefault="00B8122A" w:rsidP="00412CE8">
            <w:pPr>
              <w:rPr>
                <w:color w:val="000000"/>
                <w:sz w:val="21"/>
                <w:szCs w:val="21"/>
              </w:rPr>
            </w:pPr>
            <w:r w:rsidRPr="00911014">
              <w:rPr>
                <w:sz w:val="21"/>
                <w:szCs w:val="21"/>
              </w:rPr>
              <w:t>625041, г. Тюмень, ул. Барнаульская, д. 32</w:t>
            </w:r>
            <w:r w:rsidRPr="00911014">
              <w:rPr>
                <w:color w:val="000000"/>
                <w:sz w:val="21"/>
                <w:szCs w:val="21"/>
              </w:rPr>
              <w:t xml:space="preserve">, ГАУЗ ТО МКМЦ «Медицинский город» («Кафедра онкологии»), 3 этаж, </w:t>
            </w:r>
            <w:r w:rsidR="00412CE8">
              <w:rPr>
                <w:color w:val="000000"/>
                <w:sz w:val="21"/>
                <w:szCs w:val="21"/>
              </w:rPr>
              <w:t>к</w:t>
            </w:r>
            <w:r w:rsidRPr="00911014">
              <w:rPr>
                <w:color w:val="000000"/>
                <w:sz w:val="21"/>
                <w:szCs w:val="21"/>
              </w:rPr>
              <w:t>онтрактная служба</w:t>
            </w:r>
          </w:p>
        </w:tc>
      </w:tr>
      <w:tr w:rsidR="00620D4E" w:rsidRPr="00911014" w:rsidTr="00A73FED">
        <w:tc>
          <w:tcPr>
            <w:tcW w:w="584" w:type="dxa"/>
            <w:vMerge/>
          </w:tcPr>
          <w:p w:rsidR="00620D4E" w:rsidRPr="00911014" w:rsidRDefault="00620D4E">
            <w:pPr>
              <w:jc w:val="center"/>
              <w:rPr>
                <w:sz w:val="21"/>
                <w:szCs w:val="21"/>
              </w:rPr>
            </w:pPr>
          </w:p>
        </w:tc>
        <w:tc>
          <w:tcPr>
            <w:tcW w:w="10014" w:type="dxa"/>
            <w:gridSpan w:val="3"/>
          </w:tcPr>
          <w:p w:rsidR="00620D4E" w:rsidRPr="00911014" w:rsidRDefault="00B8122A">
            <w:pPr>
              <w:jc w:val="center"/>
              <w:rPr>
                <w:b/>
                <w:sz w:val="21"/>
                <w:szCs w:val="21"/>
              </w:rPr>
            </w:pPr>
            <w:r w:rsidRPr="00911014">
              <w:rPr>
                <w:b/>
                <w:sz w:val="21"/>
                <w:szCs w:val="21"/>
              </w:rPr>
              <w:t>Порядок подведения итогов закупки:</w:t>
            </w:r>
          </w:p>
          <w:p w:rsidR="00620D4E" w:rsidRPr="00911014" w:rsidRDefault="00B8122A" w:rsidP="008D51F5">
            <w:pPr>
              <w:pStyle w:val="Standard"/>
              <w:ind w:firstLine="692"/>
              <w:jc w:val="both"/>
              <w:rPr>
                <w:rFonts w:ascii="Times New Roman" w:hAnsi="Times New Roman" w:cs="Times New Roman"/>
                <w:sz w:val="21"/>
                <w:szCs w:val="21"/>
              </w:rPr>
            </w:pPr>
            <w:r w:rsidRPr="00911014">
              <w:rPr>
                <w:rFonts w:ascii="Times New Roman" w:hAnsi="Times New Roman" w:cs="Times New Roman"/>
                <w:color w:val="000000"/>
                <w:sz w:val="21"/>
                <w:szCs w:val="21"/>
              </w:rPr>
              <w:t>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пунктом 9 настоящего Извещения.</w:t>
            </w:r>
          </w:p>
          <w:p w:rsidR="00620D4E" w:rsidRPr="00911014" w:rsidRDefault="00B8122A" w:rsidP="008D51F5">
            <w:pPr>
              <w:pStyle w:val="Textbody"/>
              <w:spacing w:after="0" w:line="240" w:lineRule="auto"/>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620D4E" w:rsidRPr="00911014" w:rsidRDefault="00B8122A" w:rsidP="008D51F5">
            <w:pPr>
              <w:pStyle w:val="Textbody"/>
              <w:spacing w:after="0" w:line="240" w:lineRule="auto"/>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 xml:space="preserve">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w:t>
            </w:r>
            <w:r w:rsidRPr="00911014">
              <w:rPr>
                <w:rFonts w:ascii="Times New Roman" w:hAnsi="Times New Roman" w:cs="Times New Roman"/>
                <w:color w:val="000000"/>
                <w:sz w:val="21"/>
                <w:szCs w:val="21"/>
              </w:rPr>
              <w:lastRenderedPageBreak/>
              <w:t>ранее котировочных заявок других участников закупки, содержащих такие же условия по цене договора.</w:t>
            </w:r>
          </w:p>
          <w:p w:rsidR="00620D4E" w:rsidRPr="00911014" w:rsidRDefault="00B8122A" w:rsidP="008D51F5">
            <w:pPr>
              <w:pStyle w:val="Textbody"/>
              <w:spacing w:after="0" w:line="240" w:lineRule="auto"/>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Комиссия по закупкам не рассматривает и отклоняет котировочные заявки:</w:t>
            </w:r>
          </w:p>
          <w:p w:rsidR="00620D4E" w:rsidRPr="00911014" w:rsidRDefault="00B8122A" w:rsidP="008D51F5">
            <w:pPr>
              <w:pStyle w:val="Textbody"/>
              <w:spacing w:after="0" w:line="240" w:lineRule="auto"/>
              <w:ind w:firstLine="692"/>
              <w:jc w:val="both"/>
              <w:rPr>
                <w:rFonts w:ascii="Times New Roman" w:hAnsi="Times New Roman" w:cs="Times New Roman"/>
                <w:sz w:val="21"/>
                <w:szCs w:val="21"/>
              </w:rPr>
            </w:pPr>
            <w:r w:rsidRPr="00911014">
              <w:rPr>
                <w:rFonts w:ascii="Times New Roman" w:hAnsi="Times New Roman" w:cs="Times New Roman"/>
                <w:color w:val="000000"/>
                <w:sz w:val="21"/>
                <w:szCs w:val="21"/>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r w:rsidRPr="00911014">
              <w:rPr>
                <w:rFonts w:ascii="Times New Roman" w:hAnsi="Times New Roman" w:cs="Times New Roman"/>
                <w:color w:val="FF0000"/>
                <w:sz w:val="21"/>
                <w:szCs w:val="21"/>
              </w:rPr>
              <w:t>;</w:t>
            </w:r>
          </w:p>
          <w:p w:rsidR="00620D4E" w:rsidRPr="00911014" w:rsidRDefault="00B8122A" w:rsidP="00F15440">
            <w:pPr>
              <w:pStyle w:val="Textbody"/>
              <w:spacing w:after="0" w:line="240" w:lineRule="auto"/>
              <w:ind w:firstLine="692"/>
              <w:jc w:val="both"/>
              <w:rPr>
                <w:rFonts w:ascii="Times New Roman" w:hAnsi="Times New Roman" w:cs="Times New Roman"/>
                <w:sz w:val="21"/>
                <w:szCs w:val="21"/>
              </w:rPr>
            </w:pPr>
            <w:r w:rsidRPr="00911014">
              <w:rPr>
                <w:rFonts w:ascii="Times New Roman" w:hAnsi="Times New Roman" w:cs="Times New Roman"/>
                <w:color w:val="000000"/>
                <w:sz w:val="21"/>
                <w:szCs w:val="21"/>
              </w:rPr>
              <w:t>2) если участником запроса котировок в электронной форме не предоставлены документы и информация,</w:t>
            </w:r>
            <w:r w:rsidRPr="00911014">
              <w:rPr>
                <w:rFonts w:ascii="Times New Roman" w:hAnsi="Times New Roman" w:cs="Times New Roman"/>
                <w:sz w:val="21"/>
                <w:szCs w:val="21"/>
              </w:rPr>
              <w:t xml:space="preserve"> предусмотренные подпунктом 9.2 настоящего Извещения, либо предоставлены недостоверные сведения и/или предоставлены документы и информация не соответствующие указанным требованиям.</w:t>
            </w:r>
          </w:p>
        </w:tc>
      </w:tr>
      <w:tr w:rsidR="00620D4E" w:rsidRPr="00911014" w:rsidTr="00A73FED">
        <w:trPr>
          <w:trHeight w:val="253"/>
        </w:trPr>
        <w:tc>
          <w:tcPr>
            <w:tcW w:w="584" w:type="dxa"/>
          </w:tcPr>
          <w:p w:rsidR="00620D4E" w:rsidRPr="00911014" w:rsidRDefault="00B8122A">
            <w:pPr>
              <w:jc w:val="center"/>
              <w:rPr>
                <w:b/>
                <w:sz w:val="21"/>
                <w:szCs w:val="21"/>
              </w:rPr>
            </w:pPr>
            <w:r w:rsidRPr="00911014">
              <w:rPr>
                <w:b/>
                <w:sz w:val="21"/>
                <w:szCs w:val="21"/>
              </w:rPr>
              <w:lastRenderedPageBreak/>
              <w:t>9.</w:t>
            </w:r>
          </w:p>
        </w:tc>
        <w:tc>
          <w:tcPr>
            <w:tcW w:w="10014" w:type="dxa"/>
            <w:gridSpan w:val="3"/>
          </w:tcPr>
          <w:p w:rsidR="00620D4E" w:rsidRPr="00911014" w:rsidRDefault="00B8122A">
            <w:pPr>
              <w:jc w:val="center"/>
              <w:rPr>
                <w:b/>
                <w:sz w:val="21"/>
                <w:szCs w:val="21"/>
              </w:rPr>
            </w:pPr>
            <w:r w:rsidRPr="00911014">
              <w:rPr>
                <w:b/>
                <w:color w:val="000000"/>
                <w:sz w:val="21"/>
                <w:szCs w:val="21"/>
              </w:rPr>
              <w:t xml:space="preserve">Требования к котировочной заявке участника закупки </w:t>
            </w:r>
          </w:p>
        </w:tc>
      </w:tr>
      <w:tr w:rsidR="00620D4E" w:rsidRPr="00911014" w:rsidTr="00A73FED">
        <w:tc>
          <w:tcPr>
            <w:tcW w:w="584" w:type="dxa"/>
          </w:tcPr>
          <w:p w:rsidR="00620D4E" w:rsidRPr="00911014" w:rsidRDefault="00B8122A">
            <w:pPr>
              <w:jc w:val="center"/>
              <w:rPr>
                <w:b/>
                <w:sz w:val="21"/>
                <w:szCs w:val="21"/>
              </w:rPr>
            </w:pPr>
            <w:r w:rsidRPr="00911014">
              <w:rPr>
                <w:b/>
                <w:sz w:val="21"/>
                <w:szCs w:val="21"/>
              </w:rPr>
              <w:t>9.1.</w:t>
            </w:r>
          </w:p>
        </w:tc>
        <w:tc>
          <w:tcPr>
            <w:tcW w:w="4674" w:type="dxa"/>
            <w:gridSpan w:val="2"/>
          </w:tcPr>
          <w:p w:rsidR="00620D4E" w:rsidRPr="00911014" w:rsidRDefault="00B8122A" w:rsidP="008D51F5">
            <w:pPr>
              <w:rPr>
                <w:color w:val="000000"/>
                <w:sz w:val="21"/>
                <w:szCs w:val="21"/>
              </w:rPr>
            </w:pPr>
            <w:r w:rsidRPr="00911014">
              <w:rPr>
                <w:color w:val="000000"/>
                <w:sz w:val="21"/>
                <w:szCs w:val="21"/>
              </w:rPr>
              <w:t>Форма котировочной заявки, подаваемой в форме электронного документа</w:t>
            </w:r>
          </w:p>
        </w:tc>
        <w:tc>
          <w:tcPr>
            <w:tcW w:w="5340" w:type="dxa"/>
          </w:tcPr>
          <w:p w:rsidR="00620D4E" w:rsidRPr="00911014" w:rsidRDefault="00B8122A" w:rsidP="008D51F5">
            <w:pPr>
              <w:pStyle w:val="Standard"/>
              <w:rPr>
                <w:rFonts w:ascii="Times New Roman" w:hAnsi="Times New Roman" w:cs="Times New Roman"/>
                <w:color w:val="000000"/>
                <w:sz w:val="21"/>
                <w:szCs w:val="21"/>
              </w:rPr>
            </w:pPr>
            <w:r w:rsidRPr="00911014">
              <w:rPr>
                <w:rFonts w:ascii="Times New Roman" w:hAnsi="Times New Roman" w:cs="Times New Roman"/>
                <w:color w:val="000000"/>
                <w:sz w:val="21"/>
                <w:szCs w:val="21"/>
              </w:rPr>
              <w:t>Заявка на участие в запросе котировок в электронной форме состоит из:</w:t>
            </w:r>
          </w:p>
          <w:p w:rsidR="00620D4E" w:rsidRPr="00911014" w:rsidRDefault="00B8122A" w:rsidP="008D51F5">
            <w:pPr>
              <w:rPr>
                <w:color w:val="000000"/>
                <w:sz w:val="21"/>
                <w:szCs w:val="21"/>
              </w:rPr>
            </w:pPr>
            <w:r w:rsidRPr="00911014">
              <w:rPr>
                <w:color w:val="000000"/>
                <w:sz w:val="21"/>
                <w:szCs w:val="21"/>
              </w:rPr>
              <w:t xml:space="preserve">       - </w:t>
            </w:r>
            <w:r w:rsidRPr="00911014">
              <w:rPr>
                <w:b/>
                <w:i/>
                <w:color w:val="000000"/>
                <w:sz w:val="21"/>
                <w:szCs w:val="21"/>
                <w:u w:val="single"/>
              </w:rPr>
              <w:t>одной части</w:t>
            </w:r>
            <w:r w:rsidRPr="00911014">
              <w:rPr>
                <w:color w:val="000000"/>
                <w:sz w:val="21"/>
                <w:szCs w:val="21"/>
              </w:rPr>
              <w:t>, включающей в себя документы и информацию, установленные в извещении о проведении запроса котировок в электронной форме, в том числе о предлагаемой работе (услуги);</w:t>
            </w:r>
          </w:p>
          <w:p w:rsidR="00620D4E" w:rsidRPr="00911014" w:rsidRDefault="00B8122A" w:rsidP="008D51F5">
            <w:pPr>
              <w:pStyle w:val="Standard"/>
              <w:rPr>
                <w:rFonts w:ascii="Times New Roman" w:hAnsi="Times New Roman" w:cs="Times New Roman"/>
                <w:sz w:val="21"/>
                <w:szCs w:val="21"/>
              </w:rPr>
            </w:pPr>
            <w:r w:rsidRPr="00911014">
              <w:rPr>
                <w:rFonts w:ascii="Times New Roman" w:hAnsi="Times New Roman" w:cs="Times New Roman"/>
                <w:color w:val="000000"/>
                <w:sz w:val="21"/>
                <w:szCs w:val="21"/>
              </w:rPr>
              <w:t xml:space="preserve">       - </w:t>
            </w:r>
            <w:r w:rsidRPr="00911014">
              <w:rPr>
                <w:rFonts w:ascii="Times New Roman" w:hAnsi="Times New Roman" w:cs="Times New Roman"/>
                <w:b/>
                <w:i/>
                <w:color w:val="000000"/>
                <w:sz w:val="21"/>
                <w:szCs w:val="21"/>
                <w:u w:val="single"/>
              </w:rPr>
              <w:t>предложения участника закупки о цене договора.</w:t>
            </w:r>
          </w:p>
          <w:p w:rsidR="00620D4E" w:rsidRPr="00911014" w:rsidRDefault="00B8122A" w:rsidP="008D51F5">
            <w:pPr>
              <w:pStyle w:val="Standard"/>
              <w:ind w:firstLine="567"/>
              <w:rPr>
                <w:rFonts w:ascii="Times New Roman" w:hAnsi="Times New Roman" w:cs="Times New Roman"/>
                <w:b/>
                <w:color w:val="000000"/>
                <w:sz w:val="21"/>
                <w:szCs w:val="21"/>
              </w:rPr>
            </w:pPr>
            <w:r w:rsidRPr="00911014">
              <w:rPr>
                <w:rFonts w:ascii="Times New Roman" w:hAnsi="Times New Roman" w:cs="Times New Roman"/>
                <w:color w:val="000000"/>
                <w:sz w:val="21"/>
                <w:szCs w:val="21"/>
              </w:rPr>
              <w:t>Такая заявка представляется согласно требованиям к содержанию, оформлению и составу заявки на участие в закупке, указанным в настоящем извещении о проведении запроса котировок.</w:t>
            </w:r>
          </w:p>
        </w:tc>
      </w:tr>
      <w:tr w:rsidR="00620D4E" w:rsidRPr="00911014" w:rsidTr="00A73FED">
        <w:tc>
          <w:tcPr>
            <w:tcW w:w="584" w:type="dxa"/>
          </w:tcPr>
          <w:p w:rsidR="00620D4E" w:rsidRPr="00911014" w:rsidRDefault="00B8122A">
            <w:pPr>
              <w:jc w:val="center"/>
              <w:rPr>
                <w:b/>
                <w:sz w:val="21"/>
                <w:szCs w:val="21"/>
              </w:rPr>
            </w:pPr>
            <w:r w:rsidRPr="00911014">
              <w:rPr>
                <w:b/>
                <w:sz w:val="21"/>
                <w:szCs w:val="21"/>
              </w:rPr>
              <w:t>9.2.</w:t>
            </w:r>
          </w:p>
        </w:tc>
        <w:tc>
          <w:tcPr>
            <w:tcW w:w="10014" w:type="dxa"/>
            <w:gridSpan w:val="3"/>
          </w:tcPr>
          <w:p w:rsidR="00620D4E" w:rsidRPr="00911014" w:rsidRDefault="00B8122A">
            <w:pPr>
              <w:jc w:val="center"/>
              <w:rPr>
                <w:b/>
                <w:color w:val="000000"/>
                <w:sz w:val="21"/>
                <w:szCs w:val="21"/>
              </w:rPr>
            </w:pPr>
            <w:r w:rsidRPr="00911014">
              <w:rPr>
                <w:b/>
                <w:color w:val="000000"/>
                <w:sz w:val="21"/>
                <w:szCs w:val="21"/>
              </w:rPr>
              <w:t>Требования к содержанию, оформлению и составу котировочной заявки</w:t>
            </w:r>
          </w:p>
        </w:tc>
      </w:tr>
      <w:tr w:rsidR="00620D4E" w:rsidRPr="00911014" w:rsidTr="00A73FED">
        <w:trPr>
          <w:trHeight w:val="985"/>
        </w:trPr>
        <w:tc>
          <w:tcPr>
            <w:tcW w:w="584" w:type="dxa"/>
          </w:tcPr>
          <w:p w:rsidR="00620D4E" w:rsidRPr="00911014" w:rsidRDefault="00620D4E">
            <w:pPr>
              <w:jc w:val="center"/>
              <w:rPr>
                <w:sz w:val="21"/>
                <w:szCs w:val="21"/>
              </w:rPr>
            </w:pPr>
          </w:p>
        </w:tc>
        <w:tc>
          <w:tcPr>
            <w:tcW w:w="10014" w:type="dxa"/>
            <w:gridSpan w:val="3"/>
          </w:tcPr>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 xml:space="preserve">Котировочная заявка должна содержать следующие документы и информацию: </w:t>
            </w:r>
          </w:p>
          <w:p w:rsidR="00620D4E" w:rsidRPr="00911014" w:rsidRDefault="00B8122A" w:rsidP="008D51F5">
            <w:pPr>
              <w:pStyle w:val="Standard"/>
              <w:ind w:firstLine="692"/>
              <w:jc w:val="both"/>
              <w:rPr>
                <w:rFonts w:ascii="Times New Roman" w:hAnsi="Times New Roman" w:cs="Times New Roman"/>
                <w:sz w:val="21"/>
                <w:szCs w:val="21"/>
              </w:rPr>
            </w:pPr>
            <w:r w:rsidRPr="00911014">
              <w:rPr>
                <w:rFonts w:ascii="Times New Roman" w:hAnsi="Times New Roman" w:cs="Times New Roman"/>
                <w:iCs/>
                <w:color w:val="000000"/>
                <w:sz w:val="21"/>
                <w:szCs w:val="21"/>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w:t>
            </w:r>
            <w:r w:rsidRPr="00911014">
              <w:rPr>
                <w:rFonts w:ascii="Times New Roman" w:hAnsi="Times New Roman" w:cs="Times New Roman"/>
                <w:b/>
                <w:bCs/>
                <w:iCs/>
                <w:color w:val="000000"/>
                <w:sz w:val="21"/>
                <w:szCs w:val="21"/>
              </w:rPr>
              <w:t xml:space="preserve"> </w:t>
            </w:r>
            <w:r w:rsidRPr="00911014">
              <w:rPr>
                <w:rFonts w:ascii="Times New Roman" w:hAnsi="Times New Roman" w:cs="Times New Roman"/>
                <w:color w:val="000000"/>
                <w:sz w:val="21"/>
                <w:szCs w:val="21"/>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911014">
              <w:rPr>
                <w:rFonts w:ascii="Times New Roman" w:hAnsi="Times New Roman" w:cs="Times New Roman"/>
                <w:iCs/>
                <w:color w:val="000000"/>
                <w:sz w:val="21"/>
                <w:szCs w:val="21"/>
              </w:rPr>
              <w:t>фамилию, имя, отчество, паспортные данные, сведения о месте жительства (для физического лица), номер контактного телефона (</w:t>
            </w:r>
            <w:r w:rsidRPr="00911014">
              <w:rPr>
                <w:rFonts w:ascii="Times New Roman" w:hAnsi="Times New Roman" w:cs="Times New Roman"/>
                <w:i/>
                <w:iCs/>
                <w:color w:val="000000"/>
                <w:sz w:val="21"/>
                <w:szCs w:val="21"/>
                <w:u w:val="single"/>
              </w:rPr>
              <w:t>по форме № 1 Приложения № 4 к настоящему Извещению</w:t>
            </w:r>
            <w:r w:rsidRPr="00911014">
              <w:rPr>
                <w:rFonts w:ascii="Times New Roman" w:hAnsi="Times New Roman" w:cs="Times New Roman"/>
                <w:iCs/>
                <w:color w:val="000000"/>
                <w:sz w:val="21"/>
                <w:szCs w:val="21"/>
              </w:rPr>
              <w:t>);</w:t>
            </w:r>
          </w:p>
          <w:p w:rsidR="00620D4E" w:rsidRPr="00911014" w:rsidRDefault="00B8122A" w:rsidP="008D51F5">
            <w:pPr>
              <w:pStyle w:val="Standarduser"/>
              <w:ind w:firstLine="692"/>
              <w:jc w:val="both"/>
              <w:rPr>
                <w:rFonts w:ascii="Times New Roman" w:hAnsi="Times New Roman" w:cs="Times New Roman"/>
                <w:sz w:val="21"/>
                <w:szCs w:val="21"/>
              </w:rPr>
            </w:pPr>
            <w:r w:rsidRPr="00911014">
              <w:rPr>
                <w:rFonts w:ascii="Times New Roman" w:hAnsi="Times New Roman" w:cs="Times New Roman"/>
                <w:iCs/>
                <w:color w:val="000000"/>
                <w:sz w:val="21"/>
                <w:szCs w:val="21"/>
              </w:rPr>
              <w:t xml:space="preserve">- </w:t>
            </w:r>
            <w:r w:rsidRPr="00911014">
              <w:rPr>
                <w:rFonts w:ascii="Times New Roman" w:eastAsia="Times New Roman" w:hAnsi="Times New Roman" w:cs="Times New Roman"/>
                <w:iCs/>
                <w:color w:val="000000"/>
                <w:sz w:val="21"/>
                <w:szCs w:val="21"/>
                <w:lang w:eastAsia="ru-RU"/>
              </w:rPr>
              <w:t>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w:t>
            </w:r>
            <w:r w:rsidR="00F771A3">
              <w:rPr>
                <w:rFonts w:ascii="Times New Roman" w:eastAsia="Times New Roman" w:hAnsi="Times New Roman" w:cs="Times New Roman"/>
                <w:iCs/>
                <w:color w:val="000000"/>
                <w:sz w:val="21"/>
                <w:szCs w:val="21"/>
                <w:lang w:eastAsia="ru-RU"/>
              </w:rPr>
              <w:t xml:space="preserve"> </w:t>
            </w:r>
            <w:r w:rsidRPr="00911014">
              <w:rPr>
                <w:rFonts w:ascii="Times New Roman" w:eastAsia="Times New Roman" w:hAnsi="Times New Roman" w:cs="Times New Roman"/>
                <w:iCs/>
                <w:color w:val="000000"/>
                <w:sz w:val="21"/>
                <w:szCs w:val="21"/>
                <w:lang w:eastAsia="ru-RU"/>
              </w:rPr>
              <w:t xml:space="preserve">ЕГРИП в форме электронного документа в формате </w:t>
            </w:r>
            <w:r w:rsidRPr="00911014">
              <w:rPr>
                <w:rFonts w:ascii="Times New Roman" w:eastAsia="Times New Roman" w:hAnsi="Times New Roman" w:cs="Times New Roman"/>
                <w:iCs/>
                <w:color w:val="000000"/>
                <w:sz w:val="21"/>
                <w:szCs w:val="21"/>
                <w:lang w:val="en-US" w:eastAsia="ru-RU"/>
              </w:rPr>
              <w:t>PDF</w:t>
            </w:r>
            <w:r w:rsidRPr="00911014">
              <w:rPr>
                <w:rFonts w:ascii="Times New Roman" w:eastAsia="Times New Roman" w:hAnsi="Times New Roman" w:cs="Times New Roman"/>
                <w:iCs/>
                <w:color w:val="000000"/>
                <w:sz w:val="21"/>
                <w:szCs w:val="21"/>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sidRPr="00911014">
              <w:rPr>
                <w:rFonts w:ascii="Times New Roman" w:hAnsi="Times New Roman" w:cs="Times New Roman"/>
                <w:iCs/>
                <w:color w:val="000000"/>
                <w:sz w:val="21"/>
                <w:szCs w:val="21"/>
              </w:rPr>
              <w:t>;</w:t>
            </w:r>
          </w:p>
          <w:p w:rsidR="00620D4E" w:rsidRPr="00411D54" w:rsidRDefault="00B8122A" w:rsidP="00721A5A">
            <w:pPr>
              <w:pStyle w:val="Standarduser"/>
              <w:ind w:firstLine="692"/>
              <w:jc w:val="both"/>
              <w:rPr>
                <w:rFonts w:ascii="Times New Roman" w:hAnsi="Times New Roman" w:cs="Times New Roman"/>
                <w:color w:val="auto"/>
                <w:sz w:val="21"/>
                <w:szCs w:val="21"/>
              </w:rPr>
            </w:pPr>
            <w:r w:rsidRPr="00911014">
              <w:rPr>
                <w:rFonts w:ascii="Times New Roman" w:hAnsi="Times New Roman" w:cs="Times New Roman"/>
                <w:iCs/>
                <w:color w:val="000000"/>
                <w:sz w:val="21"/>
                <w:szCs w:val="21"/>
              </w:rPr>
              <w:t xml:space="preserve">-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копию (скан) доверенности на осуществление действий от имени участника закупки, заверенную печатью участника </w:t>
            </w:r>
            <w:r w:rsidRPr="00411D54">
              <w:rPr>
                <w:rFonts w:ascii="Times New Roman" w:hAnsi="Times New Roman" w:cs="Times New Roman"/>
                <w:iCs/>
                <w:color w:val="auto"/>
                <w:sz w:val="21"/>
                <w:szCs w:val="21"/>
              </w:rPr>
              <w:t>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rsidR="00620D4E" w:rsidRPr="00411D54" w:rsidRDefault="00B8122A" w:rsidP="00721A5A">
            <w:pPr>
              <w:pStyle w:val="Standarduser"/>
              <w:ind w:firstLine="692"/>
              <w:jc w:val="both"/>
              <w:rPr>
                <w:rFonts w:ascii="Times New Roman" w:hAnsi="Times New Roman" w:cs="Times New Roman"/>
                <w:iCs/>
                <w:color w:val="auto"/>
                <w:sz w:val="21"/>
                <w:szCs w:val="21"/>
              </w:rPr>
            </w:pPr>
            <w:r w:rsidRPr="00411D54">
              <w:rPr>
                <w:rFonts w:ascii="Times New Roman" w:hAnsi="Times New Roman" w:cs="Times New Roman"/>
                <w:iCs/>
                <w:color w:val="auto"/>
                <w:sz w:val="21"/>
                <w:szCs w:val="21"/>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rsidR="00B25160" w:rsidRPr="00411D54" w:rsidRDefault="00411D54" w:rsidP="00B25160">
            <w:pPr>
              <w:ind w:firstLine="692"/>
              <w:jc w:val="both"/>
              <w:rPr>
                <w:sz w:val="21"/>
                <w:szCs w:val="21"/>
              </w:rPr>
            </w:pPr>
            <w:r>
              <w:rPr>
                <w:sz w:val="21"/>
                <w:szCs w:val="21"/>
              </w:rPr>
              <w:t>1)</w:t>
            </w:r>
            <w:r w:rsidR="00B25160" w:rsidRPr="00411D54">
              <w:rPr>
                <w:sz w:val="21"/>
                <w:szCs w:val="21"/>
              </w:rPr>
              <w:t xml:space="preserve"> копия лицензии </w:t>
            </w:r>
            <w:r w:rsidRPr="00411D54">
              <w:rPr>
                <w:sz w:val="21"/>
                <w:szCs w:val="21"/>
              </w:rPr>
              <w:t>на право обращения с радиоактивными отходами при их хранении, переработке, транспортировании в части выполнения работ и предоставления услуг эксплуатирующим организациям</w:t>
            </w:r>
          </w:p>
          <w:p w:rsidR="00B25160" w:rsidRPr="00411D54" w:rsidRDefault="00B25160" w:rsidP="00B25160">
            <w:pPr>
              <w:ind w:firstLine="692"/>
              <w:jc w:val="both"/>
              <w:rPr>
                <w:b/>
                <w:i/>
                <w:sz w:val="21"/>
                <w:szCs w:val="21"/>
              </w:rPr>
            </w:pPr>
            <w:r w:rsidRPr="00411D54">
              <w:rPr>
                <w:b/>
                <w:i/>
                <w:sz w:val="21"/>
                <w:szCs w:val="21"/>
              </w:rPr>
              <w:t>или</w:t>
            </w:r>
          </w:p>
          <w:p w:rsidR="00B25160" w:rsidRDefault="00B25160" w:rsidP="00B25160">
            <w:pPr>
              <w:ind w:firstLine="692"/>
              <w:jc w:val="both"/>
              <w:rPr>
                <w:sz w:val="21"/>
                <w:szCs w:val="21"/>
              </w:rPr>
            </w:pPr>
            <w:r w:rsidRPr="00411D54">
              <w:rPr>
                <w:sz w:val="21"/>
                <w:szCs w:val="21"/>
              </w:rPr>
              <w:t>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в которой указан</w:t>
            </w:r>
            <w:r w:rsidR="00411D54" w:rsidRPr="00411D54">
              <w:rPr>
                <w:sz w:val="21"/>
                <w:szCs w:val="21"/>
              </w:rPr>
              <w:t>о право участника закупки на обращение с радиоактивными отходами при их хранении, переработке, транспортировании в части выполнения работ и предоставления услуг эксплуатирующим организациям</w:t>
            </w:r>
            <w:r w:rsidRPr="00411D54">
              <w:rPr>
                <w:sz w:val="21"/>
                <w:szCs w:val="21"/>
              </w:rPr>
              <w:t>;</w:t>
            </w:r>
          </w:p>
          <w:p w:rsidR="00411D54" w:rsidRPr="00411D54" w:rsidRDefault="00411D54" w:rsidP="00411D54">
            <w:pPr>
              <w:ind w:firstLine="692"/>
              <w:jc w:val="both"/>
              <w:rPr>
                <w:sz w:val="21"/>
                <w:szCs w:val="21"/>
              </w:rPr>
            </w:pPr>
            <w:r>
              <w:rPr>
                <w:sz w:val="21"/>
                <w:szCs w:val="21"/>
              </w:rPr>
              <w:lastRenderedPageBreak/>
              <w:t xml:space="preserve">2) </w:t>
            </w:r>
            <w:r w:rsidRPr="00411D54">
              <w:rPr>
                <w:sz w:val="21"/>
                <w:szCs w:val="21"/>
              </w:rPr>
              <w:t xml:space="preserve">копия лицензии на </w:t>
            </w:r>
            <w:r w:rsidR="004C6DBB" w:rsidRPr="004C6DBB">
              <w:rPr>
                <w:sz w:val="21"/>
                <w:szCs w:val="21"/>
              </w:rPr>
              <w:t>обращение с радиоактивными веществами при их транспортировании</w:t>
            </w:r>
          </w:p>
          <w:p w:rsidR="00411D54" w:rsidRPr="00411D54" w:rsidRDefault="00411D54" w:rsidP="00411D54">
            <w:pPr>
              <w:ind w:firstLine="692"/>
              <w:jc w:val="both"/>
              <w:rPr>
                <w:b/>
                <w:i/>
                <w:sz w:val="21"/>
                <w:szCs w:val="21"/>
              </w:rPr>
            </w:pPr>
            <w:r w:rsidRPr="00411D54">
              <w:rPr>
                <w:b/>
                <w:i/>
                <w:sz w:val="21"/>
                <w:szCs w:val="21"/>
              </w:rPr>
              <w:t>или</w:t>
            </w:r>
          </w:p>
          <w:p w:rsidR="00411D54" w:rsidRDefault="00411D54" w:rsidP="00411D54">
            <w:pPr>
              <w:ind w:firstLine="692"/>
              <w:jc w:val="both"/>
              <w:rPr>
                <w:sz w:val="21"/>
                <w:szCs w:val="21"/>
              </w:rPr>
            </w:pPr>
            <w:r w:rsidRPr="00411D54">
              <w:rPr>
                <w:sz w:val="21"/>
                <w:szCs w:val="21"/>
              </w:rPr>
              <w:t xml:space="preserve">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в которой указано право участника закупки на </w:t>
            </w:r>
            <w:r w:rsidR="004C6DBB" w:rsidRPr="004C6DBB">
              <w:rPr>
                <w:sz w:val="21"/>
                <w:szCs w:val="21"/>
              </w:rPr>
              <w:t>обращение с радиоактивными веществами при их транспортировании</w:t>
            </w:r>
            <w:r w:rsidRPr="00411D54">
              <w:rPr>
                <w:sz w:val="21"/>
                <w:szCs w:val="21"/>
              </w:rPr>
              <w:t>;</w:t>
            </w:r>
          </w:p>
          <w:p w:rsidR="00411D54" w:rsidRPr="00411D54" w:rsidRDefault="004C6DBB" w:rsidP="00B25160">
            <w:pPr>
              <w:ind w:firstLine="692"/>
              <w:jc w:val="both"/>
              <w:rPr>
                <w:sz w:val="21"/>
                <w:szCs w:val="21"/>
              </w:rPr>
            </w:pPr>
            <w:r>
              <w:rPr>
                <w:sz w:val="21"/>
                <w:szCs w:val="21"/>
              </w:rPr>
              <w:t>3) копия а</w:t>
            </w:r>
            <w:r w:rsidRPr="004C6DBB">
              <w:rPr>
                <w:sz w:val="21"/>
                <w:szCs w:val="21"/>
              </w:rPr>
              <w:t>ттестат</w:t>
            </w:r>
            <w:r>
              <w:rPr>
                <w:sz w:val="21"/>
                <w:szCs w:val="21"/>
              </w:rPr>
              <w:t>а</w:t>
            </w:r>
            <w:r w:rsidRPr="004C6DBB">
              <w:rPr>
                <w:sz w:val="21"/>
                <w:szCs w:val="21"/>
              </w:rPr>
              <w:t xml:space="preserve"> аккредитации лаборатории радиационного контроля, выданного Федеральной службой по аккредитации</w:t>
            </w:r>
            <w:r>
              <w:rPr>
                <w:sz w:val="21"/>
                <w:szCs w:val="21"/>
              </w:rPr>
              <w:t>;</w:t>
            </w:r>
          </w:p>
          <w:p w:rsidR="00620D4E" w:rsidRPr="00F15440" w:rsidRDefault="00B8122A" w:rsidP="00F15440">
            <w:pPr>
              <w:pStyle w:val="Standarduser"/>
              <w:ind w:firstLine="692"/>
              <w:jc w:val="both"/>
              <w:rPr>
                <w:rFonts w:ascii="Times New Roman" w:hAnsi="Times New Roman" w:cs="Times New Roman"/>
                <w:sz w:val="21"/>
                <w:szCs w:val="21"/>
              </w:rPr>
            </w:pPr>
            <w:r w:rsidRPr="00BB6B7E">
              <w:rPr>
                <w:rFonts w:ascii="Times New Roman" w:hAnsi="Times New Roman" w:cs="Times New Roman"/>
                <w:iCs/>
                <w:color w:val="auto"/>
                <w:sz w:val="21"/>
                <w:szCs w:val="21"/>
              </w:rPr>
              <w:t xml:space="preserve">- </w:t>
            </w:r>
            <w:r w:rsidRPr="00BB6B7E">
              <w:rPr>
                <w:rFonts w:ascii="Times New Roman" w:hAnsi="Times New Roman" w:cs="Times New Roman"/>
                <w:color w:val="auto"/>
                <w:sz w:val="21"/>
                <w:szCs w:val="21"/>
              </w:rPr>
              <w:t>декларация участника закупки (предоставляется с использованием программно-аппаратных средств электронной торговой</w:t>
            </w:r>
            <w:r w:rsidRPr="00F15440">
              <w:rPr>
                <w:rFonts w:ascii="Times New Roman" w:hAnsi="Times New Roman" w:cs="Times New Roman"/>
                <w:sz w:val="21"/>
                <w:szCs w:val="21"/>
              </w:rPr>
              <w:t xml:space="preserve"> площадки)</w:t>
            </w:r>
          </w:p>
          <w:p w:rsidR="00620D4E" w:rsidRPr="00F15440" w:rsidRDefault="00B8122A" w:rsidP="00F15440">
            <w:pPr>
              <w:pStyle w:val="Textbody"/>
              <w:spacing w:after="0" w:line="240" w:lineRule="auto"/>
              <w:ind w:firstLine="692"/>
              <w:jc w:val="both"/>
              <w:rPr>
                <w:rFonts w:ascii="Times New Roman" w:hAnsi="Times New Roman" w:cs="Times New Roman"/>
                <w:sz w:val="21"/>
                <w:szCs w:val="21"/>
              </w:rPr>
            </w:pPr>
            <w:r w:rsidRPr="00F15440">
              <w:rPr>
                <w:rFonts w:ascii="Times New Roman" w:hAnsi="Times New Roman" w:cs="Times New Roman"/>
                <w:iCs/>
                <w:color w:val="000000"/>
                <w:sz w:val="21"/>
                <w:szCs w:val="21"/>
              </w:rPr>
              <w:t>о соответствии участника закупки единым требованиям, установленным в извещении о закупке, и предъявляемым к участникам (</w:t>
            </w:r>
            <w:r w:rsidRPr="00F15440">
              <w:rPr>
                <w:rFonts w:ascii="Times New Roman" w:hAnsi="Times New Roman" w:cs="Times New Roman"/>
                <w:i/>
                <w:iCs/>
                <w:color w:val="000000"/>
                <w:sz w:val="21"/>
                <w:szCs w:val="21"/>
                <w:u w:val="single"/>
              </w:rPr>
              <w:t>по форме № 2 Приложения № 4 к настоящему Извещению</w:t>
            </w:r>
            <w:r w:rsidRPr="00F15440">
              <w:rPr>
                <w:rFonts w:ascii="Times New Roman" w:hAnsi="Times New Roman" w:cs="Times New Roman"/>
                <w:iCs/>
                <w:color w:val="000000"/>
                <w:sz w:val="21"/>
                <w:szCs w:val="21"/>
              </w:rPr>
              <w:t>);</w:t>
            </w:r>
          </w:p>
          <w:p w:rsidR="00620D4E" w:rsidRPr="00F15440" w:rsidRDefault="00B8122A" w:rsidP="00F15440">
            <w:pPr>
              <w:pStyle w:val="Standarduser"/>
              <w:ind w:firstLine="692"/>
              <w:jc w:val="both"/>
              <w:rPr>
                <w:rFonts w:ascii="Times New Roman" w:hAnsi="Times New Roman" w:cs="Times New Roman"/>
                <w:iCs/>
                <w:color w:val="000000"/>
                <w:sz w:val="21"/>
                <w:szCs w:val="21"/>
              </w:rPr>
            </w:pPr>
            <w:r w:rsidRPr="00F15440">
              <w:rPr>
                <w:rFonts w:ascii="Times New Roman" w:hAnsi="Times New Roman" w:cs="Times New Roman"/>
                <w:iCs/>
                <w:color w:val="000000"/>
                <w:sz w:val="21"/>
                <w:szCs w:val="21"/>
              </w:rPr>
              <w:t>- копии учредительных документов участника закупки (для юридических лиц), копии документов, удостоверяющих личность (для физических лиц);</w:t>
            </w:r>
          </w:p>
          <w:p w:rsidR="00620D4E" w:rsidRPr="00F15440" w:rsidRDefault="00B8122A" w:rsidP="00F15440">
            <w:pPr>
              <w:ind w:firstLine="692"/>
              <w:jc w:val="both"/>
              <w:rPr>
                <w:sz w:val="21"/>
                <w:szCs w:val="21"/>
              </w:rPr>
            </w:pPr>
            <w:r w:rsidRPr="00F15440">
              <w:rPr>
                <w:sz w:val="21"/>
                <w:szCs w:val="21"/>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20D4E" w:rsidRPr="00F15440" w:rsidRDefault="00B8122A" w:rsidP="00F15440">
            <w:pPr>
              <w:ind w:firstLine="692"/>
              <w:jc w:val="both"/>
              <w:rPr>
                <w:sz w:val="21"/>
                <w:szCs w:val="21"/>
              </w:rPr>
            </w:pPr>
            <w:r w:rsidRPr="00F15440">
              <w:rPr>
                <w:iCs/>
                <w:color w:val="000000"/>
                <w:sz w:val="21"/>
                <w:szCs w:val="21"/>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620D4E" w:rsidRPr="00F15440" w:rsidRDefault="00B8122A" w:rsidP="00F15440">
            <w:pPr>
              <w:pStyle w:val="Standard"/>
              <w:ind w:firstLine="692"/>
              <w:jc w:val="both"/>
              <w:rPr>
                <w:rFonts w:ascii="Times New Roman" w:hAnsi="Times New Roman" w:cs="Times New Roman"/>
                <w:sz w:val="21"/>
                <w:szCs w:val="21"/>
              </w:rPr>
            </w:pPr>
            <w:r w:rsidRPr="00F15440">
              <w:rPr>
                <w:rFonts w:ascii="Times New Roman" w:hAnsi="Times New Roman" w:cs="Times New Roman"/>
                <w:b/>
                <w:iCs/>
                <w:color w:val="000000"/>
                <w:sz w:val="21"/>
                <w:szCs w:val="21"/>
              </w:rPr>
              <w:t>2)</w:t>
            </w:r>
            <w:r w:rsidRPr="00F15440">
              <w:rPr>
                <w:rFonts w:ascii="Times New Roman" w:hAnsi="Times New Roman" w:cs="Times New Roman"/>
                <w:iCs/>
                <w:color w:val="000000"/>
                <w:sz w:val="21"/>
                <w:szCs w:val="21"/>
              </w:rPr>
              <w:t xml:space="preserve"> обеспечение заявки на участие в запросе котировок в электронной форме </w:t>
            </w:r>
            <w:r w:rsidRPr="00F15440">
              <w:rPr>
                <w:rFonts w:ascii="Times New Roman" w:hAnsi="Times New Roman" w:cs="Times New Roman"/>
                <w:sz w:val="21"/>
                <w:szCs w:val="21"/>
              </w:rPr>
              <w:t>(в случае, если требование об обеспечении заявки установлено заказчиком в извещении о проведении закупки)</w:t>
            </w:r>
            <w:r w:rsidRPr="00F15440">
              <w:rPr>
                <w:rFonts w:ascii="Times New Roman" w:hAnsi="Times New Roman" w:cs="Times New Roman"/>
                <w:iCs/>
                <w:color w:val="000000"/>
                <w:sz w:val="21"/>
                <w:szCs w:val="21"/>
              </w:rPr>
              <w:t>.</w:t>
            </w:r>
          </w:p>
          <w:p w:rsidR="00620D4E" w:rsidRPr="00F15440" w:rsidRDefault="00B8122A" w:rsidP="00F15440">
            <w:pPr>
              <w:pStyle w:val="Standard"/>
              <w:ind w:firstLine="692"/>
              <w:jc w:val="both"/>
              <w:rPr>
                <w:rFonts w:ascii="Times New Roman" w:hAnsi="Times New Roman" w:cs="Times New Roman"/>
                <w:sz w:val="21"/>
                <w:szCs w:val="21"/>
              </w:rPr>
            </w:pPr>
            <w:r w:rsidRPr="00F15440">
              <w:rPr>
                <w:rFonts w:ascii="Times New Roman" w:hAnsi="Times New Roman" w:cs="Times New Roman"/>
                <w:b/>
                <w:iCs/>
                <w:color w:val="000000"/>
                <w:sz w:val="21"/>
                <w:szCs w:val="21"/>
              </w:rPr>
              <w:t>3)</w:t>
            </w:r>
            <w:r w:rsidRPr="00F15440">
              <w:rPr>
                <w:rFonts w:ascii="Times New Roman" w:hAnsi="Times New Roman" w:cs="Times New Roman"/>
                <w:iCs/>
                <w:color w:val="000000"/>
                <w:sz w:val="21"/>
                <w:szCs w:val="21"/>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 или </w:t>
            </w:r>
            <w:r w:rsidRPr="00F15440">
              <w:rPr>
                <w:rFonts w:ascii="Times New Roman" w:hAnsi="Times New Roman" w:cs="Times New Roman"/>
                <w:i/>
                <w:iCs/>
                <w:color w:val="000000"/>
                <w:sz w:val="21"/>
                <w:szCs w:val="21"/>
                <w:u w:val="single"/>
              </w:rPr>
              <w:t>по форме № 1 Приложения № 4 к настоящему Извещению</w:t>
            </w:r>
            <w:r w:rsidRPr="00F15440">
              <w:rPr>
                <w:rFonts w:ascii="Times New Roman" w:hAnsi="Times New Roman" w:cs="Times New Roman"/>
                <w:iCs/>
                <w:color w:val="000000"/>
                <w:sz w:val="21"/>
                <w:szCs w:val="21"/>
              </w:rPr>
              <w:t>)</w:t>
            </w:r>
            <w:r w:rsidRPr="00F15440">
              <w:rPr>
                <w:rFonts w:ascii="Times New Roman" w:hAnsi="Times New Roman" w:cs="Times New Roman"/>
                <w:color w:val="000000"/>
                <w:sz w:val="21"/>
                <w:szCs w:val="21"/>
              </w:rPr>
              <w:t>;</w:t>
            </w:r>
          </w:p>
          <w:p w:rsidR="00620D4E" w:rsidRPr="00911014" w:rsidRDefault="00B8122A" w:rsidP="00F15440">
            <w:pPr>
              <w:pStyle w:val="Standard"/>
              <w:ind w:firstLine="692"/>
              <w:jc w:val="both"/>
              <w:rPr>
                <w:rFonts w:ascii="Times New Roman" w:hAnsi="Times New Roman" w:cs="Times New Roman"/>
                <w:bCs/>
                <w:color w:val="000000"/>
                <w:sz w:val="21"/>
                <w:szCs w:val="21"/>
              </w:rPr>
            </w:pPr>
            <w:r w:rsidRPr="00F15440">
              <w:rPr>
                <w:rFonts w:ascii="Times New Roman" w:hAnsi="Times New Roman" w:cs="Times New Roman"/>
                <w:color w:val="000000"/>
                <w:sz w:val="21"/>
                <w:szCs w:val="21"/>
              </w:rPr>
              <w:t xml:space="preserve">4) </w:t>
            </w:r>
            <w:r w:rsidRPr="00F15440">
              <w:rPr>
                <w:rFonts w:ascii="Times New Roman" w:hAnsi="Times New Roman" w:cs="Times New Roman"/>
                <w:b/>
                <w:i/>
                <w:color w:val="000000"/>
                <w:sz w:val="21"/>
                <w:szCs w:val="21"/>
                <w:u w:val="single"/>
              </w:rPr>
              <w:t xml:space="preserve">предложения участника закупки о цене договора </w:t>
            </w:r>
            <w:r w:rsidRPr="00F15440">
              <w:rPr>
                <w:rFonts w:ascii="Times New Roman" w:hAnsi="Times New Roman" w:cs="Times New Roman"/>
                <w:sz w:val="21"/>
                <w:szCs w:val="21"/>
              </w:rPr>
              <w:t>(единицы товара, работы, услуги, если такое требование установлено извещением о закупке)</w:t>
            </w:r>
            <w:r w:rsidRPr="00F15440">
              <w:rPr>
                <w:rFonts w:ascii="Times New Roman" w:hAnsi="Times New Roman" w:cs="Times New Roman"/>
                <w:b/>
                <w:i/>
                <w:color w:val="000000"/>
                <w:sz w:val="21"/>
                <w:szCs w:val="21"/>
                <w:u w:val="single"/>
              </w:rPr>
              <w:t xml:space="preserve">, </w:t>
            </w:r>
            <w:r w:rsidRPr="00F15440">
              <w:rPr>
                <w:rFonts w:ascii="Times New Roman" w:hAnsi="Times New Roman" w:cs="Times New Roman"/>
                <w:iCs/>
                <w:color w:val="000000"/>
                <w:sz w:val="21"/>
                <w:szCs w:val="21"/>
              </w:rPr>
              <w:t>которое не может быть равно нулю или быть выше начальной (максимальной)</w:t>
            </w:r>
            <w:r w:rsidRPr="00911014">
              <w:rPr>
                <w:rFonts w:ascii="Times New Roman" w:hAnsi="Times New Roman" w:cs="Times New Roman"/>
                <w:iCs/>
                <w:color w:val="000000"/>
                <w:sz w:val="21"/>
                <w:szCs w:val="21"/>
              </w:rPr>
              <w:t xml:space="preserve"> цены закупки, указанной в извещении о проведении запроса котировок в электронной форме,</w:t>
            </w:r>
            <w:r w:rsidRPr="00911014">
              <w:rPr>
                <w:rFonts w:ascii="Times New Roman" w:hAnsi="Times New Roman" w:cs="Times New Roman"/>
                <w:color w:val="000000"/>
                <w:sz w:val="21"/>
                <w:szCs w:val="21"/>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r w:rsidRPr="00911014">
              <w:rPr>
                <w:rFonts w:ascii="Times New Roman" w:hAnsi="Times New Roman" w:cs="Times New Roman"/>
                <w:iCs/>
                <w:color w:val="000000"/>
                <w:sz w:val="21"/>
                <w:szCs w:val="21"/>
              </w:rPr>
              <w:t>(</w:t>
            </w:r>
            <w:r w:rsidRPr="00911014">
              <w:rPr>
                <w:rFonts w:ascii="Times New Roman" w:hAnsi="Times New Roman" w:cs="Times New Roman"/>
                <w:i/>
                <w:iCs/>
                <w:color w:val="000000"/>
                <w:sz w:val="21"/>
                <w:szCs w:val="21"/>
              </w:rPr>
              <w:t>по форме № 4 Приложения № 4 к настоящему Извещению</w:t>
            </w:r>
            <w:r w:rsidRPr="00911014">
              <w:rPr>
                <w:rFonts w:ascii="Times New Roman" w:hAnsi="Times New Roman" w:cs="Times New Roman"/>
                <w:iCs/>
                <w:color w:val="000000"/>
                <w:sz w:val="21"/>
                <w:szCs w:val="21"/>
              </w:rPr>
              <w:t>).</w:t>
            </w:r>
          </w:p>
        </w:tc>
      </w:tr>
      <w:tr w:rsidR="00620D4E" w:rsidRPr="00911014" w:rsidTr="00A73FED">
        <w:tc>
          <w:tcPr>
            <w:tcW w:w="584" w:type="dxa"/>
          </w:tcPr>
          <w:p w:rsidR="00620D4E" w:rsidRPr="00911014" w:rsidRDefault="00B8122A">
            <w:pPr>
              <w:jc w:val="center"/>
              <w:rPr>
                <w:sz w:val="21"/>
                <w:szCs w:val="21"/>
              </w:rPr>
            </w:pPr>
            <w:r w:rsidRPr="00911014">
              <w:rPr>
                <w:sz w:val="21"/>
                <w:szCs w:val="21"/>
              </w:rPr>
              <w:lastRenderedPageBreak/>
              <w:t>9.3.</w:t>
            </w:r>
          </w:p>
        </w:tc>
        <w:tc>
          <w:tcPr>
            <w:tcW w:w="4674" w:type="dxa"/>
            <w:gridSpan w:val="2"/>
          </w:tcPr>
          <w:p w:rsidR="00620D4E" w:rsidRPr="00911014" w:rsidRDefault="00B8122A" w:rsidP="008D51F5">
            <w:pPr>
              <w:rPr>
                <w:color w:val="000000"/>
                <w:sz w:val="21"/>
                <w:szCs w:val="21"/>
              </w:rPr>
            </w:pPr>
            <w:r w:rsidRPr="00911014">
              <w:rPr>
                <w:color w:val="000000"/>
                <w:sz w:val="21"/>
                <w:szCs w:val="21"/>
              </w:rPr>
              <w:t>Инструкция по заполнению котировочной заявки участника</w:t>
            </w:r>
          </w:p>
        </w:tc>
        <w:tc>
          <w:tcPr>
            <w:tcW w:w="5340" w:type="dxa"/>
          </w:tcPr>
          <w:p w:rsidR="00620D4E" w:rsidRPr="00911014" w:rsidRDefault="00F15440" w:rsidP="008D51F5">
            <w:pPr>
              <w:pStyle w:val="Standard"/>
              <w:rPr>
                <w:rFonts w:ascii="Times New Roman" w:hAnsi="Times New Roman" w:cs="Times New Roman"/>
                <w:b/>
                <w:color w:val="000000"/>
                <w:sz w:val="21"/>
                <w:szCs w:val="21"/>
              </w:rPr>
            </w:pPr>
            <w:r>
              <w:rPr>
                <w:rFonts w:ascii="Times New Roman" w:hAnsi="Times New Roman" w:cs="Times New Roman"/>
                <w:color w:val="000000"/>
                <w:sz w:val="21"/>
                <w:szCs w:val="21"/>
              </w:rPr>
              <w:t>з</w:t>
            </w:r>
            <w:r w:rsidR="00B8122A" w:rsidRPr="00911014">
              <w:rPr>
                <w:rFonts w:ascii="Times New Roman" w:hAnsi="Times New Roman" w:cs="Times New Roman"/>
                <w:color w:val="000000"/>
                <w:sz w:val="21"/>
                <w:szCs w:val="21"/>
              </w:rPr>
              <w:t>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r w:rsidR="008D51F5">
              <w:rPr>
                <w:rFonts w:ascii="Times New Roman" w:hAnsi="Times New Roman" w:cs="Times New Roman"/>
                <w:color w:val="000000"/>
                <w:sz w:val="21"/>
                <w:szCs w:val="21"/>
              </w:rPr>
              <w:t xml:space="preserve"> </w:t>
            </w:r>
            <w:r w:rsidR="00B8122A" w:rsidRPr="00911014">
              <w:rPr>
                <w:rFonts w:ascii="Times New Roman" w:hAnsi="Times New Roman" w:cs="Times New Roman"/>
                <w:color w:val="000000"/>
                <w:sz w:val="21"/>
                <w:szCs w:val="21"/>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о проведении запроса котировок в электронной форме, с приложением указанных в данном подпункте документов и информации.</w:t>
            </w:r>
            <w:r w:rsidR="008D51F5">
              <w:rPr>
                <w:rFonts w:ascii="Times New Roman" w:hAnsi="Times New Roman" w:cs="Times New Roman"/>
                <w:color w:val="000000"/>
                <w:sz w:val="21"/>
                <w:szCs w:val="21"/>
              </w:rPr>
              <w:t xml:space="preserve"> </w:t>
            </w:r>
            <w:r w:rsidR="00B8122A" w:rsidRPr="00911014">
              <w:rPr>
                <w:rFonts w:ascii="Times New Roman" w:hAnsi="Times New Roman" w:cs="Times New Roman"/>
                <w:iCs/>
                <w:color w:val="000000"/>
                <w:sz w:val="21"/>
                <w:szCs w:val="21"/>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00B8122A" w:rsidRPr="00911014">
              <w:rPr>
                <w:rFonts w:ascii="Times New Roman" w:hAnsi="Times New Roman" w:cs="Times New Roman"/>
                <w:sz w:val="21"/>
                <w:szCs w:val="21"/>
              </w:rPr>
              <w:t>в форме электронного документа</w:t>
            </w:r>
            <w:r w:rsidR="00B8122A" w:rsidRPr="00911014">
              <w:rPr>
                <w:rFonts w:ascii="Times New Roman" w:hAnsi="Times New Roman" w:cs="Times New Roman"/>
                <w:iCs/>
                <w:color w:val="000000"/>
                <w:sz w:val="21"/>
                <w:szCs w:val="21"/>
              </w:rPr>
              <w:t xml:space="preserve"> в соответствии с регламентом электронной торговой площадки</w:t>
            </w:r>
          </w:p>
        </w:tc>
      </w:tr>
      <w:tr w:rsidR="00620D4E" w:rsidRPr="00911014" w:rsidTr="00A73FED">
        <w:trPr>
          <w:trHeight w:val="1730"/>
        </w:trPr>
        <w:tc>
          <w:tcPr>
            <w:tcW w:w="584" w:type="dxa"/>
          </w:tcPr>
          <w:p w:rsidR="00620D4E" w:rsidRPr="00911014" w:rsidRDefault="00B8122A">
            <w:pPr>
              <w:jc w:val="center"/>
              <w:rPr>
                <w:sz w:val="21"/>
                <w:szCs w:val="21"/>
              </w:rPr>
            </w:pPr>
            <w:r w:rsidRPr="00911014">
              <w:rPr>
                <w:sz w:val="21"/>
                <w:szCs w:val="21"/>
              </w:rPr>
              <w:t xml:space="preserve">9.4. </w:t>
            </w:r>
          </w:p>
        </w:tc>
        <w:tc>
          <w:tcPr>
            <w:tcW w:w="10014" w:type="dxa"/>
            <w:gridSpan w:val="3"/>
          </w:tcPr>
          <w:p w:rsidR="00620D4E" w:rsidRPr="008D51F5" w:rsidRDefault="00B8122A">
            <w:pPr>
              <w:jc w:val="center"/>
              <w:rPr>
                <w:b/>
                <w:iCs/>
                <w:color w:val="000000"/>
                <w:sz w:val="21"/>
                <w:szCs w:val="21"/>
              </w:rPr>
            </w:pPr>
            <w:r w:rsidRPr="008D51F5">
              <w:rPr>
                <w:b/>
                <w:iCs/>
                <w:color w:val="000000"/>
                <w:sz w:val="21"/>
                <w:szCs w:val="21"/>
              </w:rPr>
              <w:t>Требования к описанию участниками закупки выполняемой работы (оказываемой услуги), их количественных и качественных характеристик</w:t>
            </w:r>
          </w:p>
          <w:p w:rsidR="00620D4E" w:rsidRPr="00911014" w:rsidRDefault="00B8122A" w:rsidP="008D51F5">
            <w:pPr>
              <w:pStyle w:val="Standard"/>
              <w:ind w:firstLine="567"/>
              <w:jc w:val="both"/>
              <w:rPr>
                <w:rFonts w:ascii="Times New Roman" w:hAnsi="Times New Roman" w:cs="Times New Roman"/>
                <w:color w:val="000000"/>
                <w:sz w:val="21"/>
                <w:szCs w:val="21"/>
              </w:rPr>
            </w:pPr>
            <w:r w:rsidRPr="00911014">
              <w:rPr>
                <w:rFonts w:ascii="Times New Roman" w:hAnsi="Times New Roman" w:cs="Times New Roman"/>
                <w:b/>
                <w:iCs/>
                <w:color w:val="000000"/>
                <w:sz w:val="21"/>
                <w:szCs w:val="21"/>
              </w:rPr>
              <w:t xml:space="preserve">В составе заявки на участие в запросе котировок в электронной форме участник закупки предоставляет </w:t>
            </w:r>
            <w:r w:rsidRPr="00911014">
              <w:rPr>
                <w:rFonts w:ascii="Times New Roman" w:hAnsi="Times New Roman" w:cs="Times New Roman"/>
                <w:iCs/>
                <w:color w:val="000000"/>
                <w:sz w:val="21"/>
                <w:szCs w:val="21"/>
              </w:rPr>
              <w:t>согласие на выполнение работы (оказание услуг)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 (</w:t>
            </w:r>
            <w:r w:rsidRPr="00911014">
              <w:rPr>
                <w:rFonts w:ascii="Times New Roman" w:hAnsi="Times New Roman" w:cs="Times New Roman"/>
                <w:i/>
                <w:iCs/>
                <w:color w:val="000000"/>
                <w:sz w:val="21"/>
                <w:szCs w:val="21"/>
                <w:u w:val="single"/>
              </w:rPr>
              <w:t>по форме № 1 Приложения № 4 к настоящему Извещению</w:t>
            </w:r>
            <w:r w:rsidRPr="00911014">
              <w:rPr>
                <w:rFonts w:ascii="Times New Roman" w:hAnsi="Times New Roman" w:cs="Times New Roman"/>
                <w:iCs/>
                <w:color w:val="000000"/>
                <w:sz w:val="21"/>
                <w:szCs w:val="21"/>
              </w:rPr>
              <w:t>)</w:t>
            </w:r>
            <w:r w:rsidRPr="00911014">
              <w:rPr>
                <w:rFonts w:ascii="Times New Roman" w:hAnsi="Times New Roman" w:cs="Times New Roman"/>
                <w:color w:val="000000"/>
                <w:sz w:val="21"/>
                <w:szCs w:val="21"/>
              </w:rPr>
              <w:t>.</w:t>
            </w:r>
          </w:p>
        </w:tc>
      </w:tr>
      <w:tr w:rsidR="00620D4E" w:rsidRPr="00911014" w:rsidTr="00A73FED">
        <w:tc>
          <w:tcPr>
            <w:tcW w:w="584" w:type="dxa"/>
          </w:tcPr>
          <w:p w:rsidR="00620D4E" w:rsidRPr="00911014" w:rsidRDefault="00B8122A">
            <w:pPr>
              <w:jc w:val="center"/>
              <w:rPr>
                <w:b/>
                <w:sz w:val="21"/>
                <w:szCs w:val="21"/>
              </w:rPr>
            </w:pPr>
            <w:r w:rsidRPr="00911014">
              <w:rPr>
                <w:b/>
                <w:sz w:val="21"/>
                <w:szCs w:val="21"/>
              </w:rPr>
              <w:lastRenderedPageBreak/>
              <w:t>10</w:t>
            </w:r>
          </w:p>
        </w:tc>
        <w:tc>
          <w:tcPr>
            <w:tcW w:w="10014" w:type="dxa"/>
            <w:gridSpan w:val="3"/>
          </w:tcPr>
          <w:p w:rsidR="00620D4E" w:rsidRPr="00911014" w:rsidRDefault="00B8122A">
            <w:pPr>
              <w:jc w:val="center"/>
              <w:rPr>
                <w:b/>
                <w:bCs/>
                <w:color w:val="000000"/>
                <w:sz w:val="21"/>
                <w:szCs w:val="21"/>
              </w:rPr>
            </w:pPr>
            <w:r w:rsidRPr="00911014">
              <w:rPr>
                <w:b/>
                <w:sz w:val="21"/>
                <w:szCs w:val="21"/>
              </w:rPr>
              <w:t>Обеспечение заявок на участие в запросе котировок в электронной форме</w:t>
            </w:r>
          </w:p>
        </w:tc>
      </w:tr>
      <w:tr w:rsidR="00620D4E" w:rsidRPr="00911014" w:rsidTr="00A73FED">
        <w:tc>
          <w:tcPr>
            <w:tcW w:w="584" w:type="dxa"/>
            <w:vMerge w:val="restart"/>
          </w:tcPr>
          <w:p w:rsidR="00620D4E" w:rsidRPr="00911014" w:rsidRDefault="00620D4E">
            <w:pPr>
              <w:jc w:val="center"/>
              <w:rPr>
                <w:sz w:val="21"/>
                <w:szCs w:val="21"/>
              </w:rPr>
            </w:pPr>
          </w:p>
        </w:tc>
        <w:tc>
          <w:tcPr>
            <w:tcW w:w="4651" w:type="dxa"/>
          </w:tcPr>
          <w:p w:rsidR="00620D4E" w:rsidRPr="00911014" w:rsidRDefault="00B8122A" w:rsidP="008D51F5">
            <w:pPr>
              <w:rPr>
                <w:sz w:val="21"/>
                <w:szCs w:val="21"/>
              </w:rPr>
            </w:pPr>
            <w:r w:rsidRPr="00911014">
              <w:rPr>
                <w:sz w:val="21"/>
                <w:szCs w:val="21"/>
              </w:rPr>
              <w:t>Требование к обеспечению заявки на участие в запросе котировок в электронной форме</w:t>
            </w:r>
          </w:p>
        </w:tc>
        <w:tc>
          <w:tcPr>
            <w:tcW w:w="5363" w:type="dxa"/>
            <w:gridSpan w:val="2"/>
            <w:vMerge w:val="restart"/>
          </w:tcPr>
          <w:p w:rsidR="00620D4E" w:rsidRPr="00911014" w:rsidRDefault="00F15440" w:rsidP="008D51F5">
            <w:pPr>
              <w:rPr>
                <w:bCs/>
                <w:color w:val="000000"/>
                <w:sz w:val="21"/>
                <w:szCs w:val="21"/>
              </w:rPr>
            </w:pPr>
            <w:r>
              <w:rPr>
                <w:bCs/>
                <w:color w:val="000000"/>
                <w:sz w:val="21"/>
                <w:szCs w:val="21"/>
              </w:rPr>
              <w:t>н</w:t>
            </w:r>
            <w:r w:rsidR="00B8122A" w:rsidRPr="00911014">
              <w:rPr>
                <w:bCs/>
                <w:color w:val="000000"/>
                <w:sz w:val="21"/>
                <w:szCs w:val="21"/>
              </w:rPr>
              <w:t>е устанавливается</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sz w:val="21"/>
                <w:szCs w:val="21"/>
              </w:rPr>
            </w:pPr>
            <w:r w:rsidRPr="00911014">
              <w:rPr>
                <w:sz w:val="21"/>
                <w:szCs w:val="21"/>
              </w:rPr>
              <w:t>Порядок предоставления обеспечения заявки на участие в запросе котировок в электронной форме</w:t>
            </w:r>
          </w:p>
        </w:tc>
        <w:tc>
          <w:tcPr>
            <w:tcW w:w="5363" w:type="dxa"/>
            <w:gridSpan w:val="2"/>
            <w:vMerge/>
          </w:tcPr>
          <w:p w:rsidR="00620D4E" w:rsidRPr="00911014" w:rsidRDefault="00620D4E">
            <w:pPr>
              <w:jc w:val="both"/>
              <w:rPr>
                <w:bCs/>
                <w:color w:val="000000"/>
                <w:sz w:val="21"/>
                <w:szCs w:val="21"/>
              </w:rPr>
            </w:pP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sz w:val="21"/>
                <w:szCs w:val="21"/>
              </w:rPr>
            </w:pPr>
            <w:r w:rsidRPr="00911014">
              <w:rPr>
                <w:sz w:val="21"/>
                <w:szCs w:val="21"/>
              </w:rPr>
              <w:t>Порядок возврата обеспечения заявки на участие в запросе котировок в электронной форме</w:t>
            </w:r>
          </w:p>
        </w:tc>
        <w:tc>
          <w:tcPr>
            <w:tcW w:w="5363" w:type="dxa"/>
            <w:gridSpan w:val="2"/>
            <w:vMerge/>
          </w:tcPr>
          <w:p w:rsidR="00620D4E" w:rsidRPr="00911014" w:rsidRDefault="00620D4E">
            <w:pPr>
              <w:jc w:val="both"/>
              <w:rPr>
                <w:bCs/>
                <w:color w:val="000000"/>
                <w:sz w:val="21"/>
                <w:szCs w:val="21"/>
              </w:rPr>
            </w:pPr>
          </w:p>
        </w:tc>
      </w:tr>
      <w:tr w:rsidR="00620D4E" w:rsidRPr="00911014" w:rsidTr="00A73FED">
        <w:tc>
          <w:tcPr>
            <w:tcW w:w="584" w:type="dxa"/>
          </w:tcPr>
          <w:p w:rsidR="00620D4E" w:rsidRPr="00911014" w:rsidRDefault="00B8122A">
            <w:pPr>
              <w:jc w:val="center"/>
              <w:rPr>
                <w:b/>
                <w:sz w:val="21"/>
                <w:szCs w:val="21"/>
              </w:rPr>
            </w:pPr>
            <w:r w:rsidRPr="00911014">
              <w:rPr>
                <w:b/>
                <w:sz w:val="21"/>
                <w:szCs w:val="21"/>
              </w:rPr>
              <w:t xml:space="preserve">11. </w:t>
            </w:r>
          </w:p>
        </w:tc>
        <w:tc>
          <w:tcPr>
            <w:tcW w:w="10014" w:type="dxa"/>
            <w:gridSpan w:val="3"/>
          </w:tcPr>
          <w:p w:rsidR="00620D4E" w:rsidRPr="00911014" w:rsidRDefault="00B8122A" w:rsidP="00A73FED">
            <w:pPr>
              <w:jc w:val="center"/>
              <w:rPr>
                <w:b/>
                <w:bCs/>
                <w:color w:val="000000"/>
                <w:sz w:val="21"/>
                <w:szCs w:val="21"/>
              </w:rPr>
            </w:pPr>
            <w:r w:rsidRPr="00911014">
              <w:rPr>
                <w:b/>
                <w:bCs/>
                <w:color w:val="000000"/>
                <w:sz w:val="21"/>
                <w:szCs w:val="21"/>
              </w:rPr>
              <w:t xml:space="preserve">Срок и порядок заключения </w:t>
            </w:r>
            <w:r w:rsidR="00A73FED">
              <w:rPr>
                <w:b/>
                <w:bCs/>
                <w:color w:val="000000"/>
                <w:sz w:val="21"/>
                <w:szCs w:val="21"/>
              </w:rPr>
              <w:t>д</w:t>
            </w:r>
            <w:r w:rsidRPr="00911014">
              <w:rPr>
                <w:b/>
                <w:bCs/>
                <w:color w:val="000000"/>
                <w:sz w:val="21"/>
                <w:szCs w:val="21"/>
              </w:rPr>
              <w:t>оговора с победителем в проведении запроса котировок в электронной форме</w:t>
            </w:r>
          </w:p>
        </w:tc>
      </w:tr>
      <w:tr w:rsidR="00620D4E" w:rsidRPr="00911014" w:rsidTr="00A73FED">
        <w:tc>
          <w:tcPr>
            <w:tcW w:w="584" w:type="dxa"/>
          </w:tcPr>
          <w:p w:rsidR="00620D4E" w:rsidRPr="00911014" w:rsidRDefault="00B8122A">
            <w:pPr>
              <w:jc w:val="center"/>
              <w:rPr>
                <w:sz w:val="21"/>
                <w:szCs w:val="21"/>
              </w:rPr>
            </w:pPr>
            <w:r w:rsidRPr="00911014">
              <w:rPr>
                <w:sz w:val="21"/>
                <w:szCs w:val="21"/>
              </w:rPr>
              <w:t>11.1</w:t>
            </w:r>
          </w:p>
        </w:tc>
        <w:tc>
          <w:tcPr>
            <w:tcW w:w="4651" w:type="dxa"/>
          </w:tcPr>
          <w:p w:rsidR="00620D4E" w:rsidRPr="00F15440" w:rsidRDefault="00B8122A" w:rsidP="00F15440">
            <w:pPr>
              <w:rPr>
                <w:bCs/>
                <w:sz w:val="21"/>
                <w:szCs w:val="21"/>
              </w:rPr>
            </w:pPr>
            <w:r w:rsidRPr="00F15440">
              <w:rPr>
                <w:bCs/>
                <w:sz w:val="21"/>
                <w:szCs w:val="21"/>
              </w:rPr>
              <w:t xml:space="preserve">Срок заключения </w:t>
            </w:r>
            <w:r w:rsidR="00F15440">
              <w:rPr>
                <w:bCs/>
                <w:sz w:val="21"/>
                <w:szCs w:val="21"/>
              </w:rPr>
              <w:t>д</w:t>
            </w:r>
            <w:r w:rsidRPr="00F15440">
              <w:rPr>
                <w:bCs/>
                <w:sz w:val="21"/>
                <w:szCs w:val="21"/>
              </w:rPr>
              <w:t>оговора с победителем в проведении запроса котировок в электронной форме</w:t>
            </w:r>
          </w:p>
        </w:tc>
        <w:tc>
          <w:tcPr>
            <w:tcW w:w="5363" w:type="dxa"/>
            <w:gridSpan w:val="2"/>
          </w:tcPr>
          <w:p w:rsidR="00620D4E" w:rsidRPr="00F15440" w:rsidRDefault="00B8122A" w:rsidP="00F15440">
            <w:pPr>
              <w:rPr>
                <w:bCs/>
                <w:sz w:val="21"/>
                <w:szCs w:val="21"/>
              </w:rPr>
            </w:pPr>
            <w:r w:rsidRPr="00F15440">
              <w:rPr>
                <w:sz w:val="21"/>
                <w:szCs w:val="21"/>
              </w:rPr>
              <w:t>не ранее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на участие в конкурентной закупк</w:t>
            </w:r>
            <w:r w:rsidR="00981310" w:rsidRPr="00F15440">
              <w:rPr>
                <w:sz w:val="21"/>
                <w:szCs w:val="21"/>
              </w:rPr>
              <w:t>е</w:t>
            </w:r>
          </w:p>
        </w:tc>
      </w:tr>
      <w:tr w:rsidR="00620D4E" w:rsidRPr="00911014" w:rsidTr="00A73FED">
        <w:tc>
          <w:tcPr>
            <w:tcW w:w="584" w:type="dxa"/>
          </w:tcPr>
          <w:p w:rsidR="00620D4E" w:rsidRPr="00911014" w:rsidRDefault="00B8122A">
            <w:pPr>
              <w:jc w:val="center"/>
              <w:rPr>
                <w:sz w:val="21"/>
                <w:szCs w:val="21"/>
              </w:rPr>
            </w:pPr>
            <w:r w:rsidRPr="00911014">
              <w:rPr>
                <w:sz w:val="21"/>
                <w:szCs w:val="21"/>
              </w:rPr>
              <w:t>11.2</w:t>
            </w:r>
          </w:p>
        </w:tc>
        <w:tc>
          <w:tcPr>
            <w:tcW w:w="4651" w:type="dxa"/>
          </w:tcPr>
          <w:p w:rsidR="00620D4E" w:rsidRPr="00F15440" w:rsidRDefault="00B8122A" w:rsidP="008D51F5">
            <w:pPr>
              <w:rPr>
                <w:bCs/>
                <w:sz w:val="21"/>
                <w:szCs w:val="21"/>
              </w:rPr>
            </w:pPr>
            <w:r w:rsidRPr="00F15440">
              <w:rPr>
                <w:bCs/>
                <w:sz w:val="21"/>
                <w:szCs w:val="21"/>
              </w:rPr>
              <w:t>Срок и порядок размещения проекта Договора</w:t>
            </w:r>
          </w:p>
        </w:tc>
        <w:tc>
          <w:tcPr>
            <w:tcW w:w="5363" w:type="dxa"/>
            <w:gridSpan w:val="2"/>
          </w:tcPr>
          <w:p w:rsidR="00620D4E" w:rsidRPr="00F15440" w:rsidRDefault="00B8122A" w:rsidP="00F15440">
            <w:pPr>
              <w:rPr>
                <w:bCs/>
                <w:sz w:val="21"/>
                <w:szCs w:val="21"/>
              </w:rPr>
            </w:pPr>
            <w:r w:rsidRPr="00F15440">
              <w:rPr>
                <w:iCs/>
                <w:sz w:val="21"/>
                <w:szCs w:val="21"/>
              </w:rPr>
              <w:t>Заказч</w:t>
            </w:r>
            <w:r w:rsidRPr="00F15440">
              <w:rPr>
                <w:bCs/>
                <w:iCs/>
                <w:sz w:val="21"/>
                <w:szCs w:val="21"/>
              </w:rPr>
              <w:t>ик в течени</w:t>
            </w:r>
            <w:r w:rsidR="00F15440">
              <w:rPr>
                <w:bCs/>
                <w:iCs/>
                <w:sz w:val="21"/>
                <w:szCs w:val="21"/>
              </w:rPr>
              <w:t>е</w:t>
            </w:r>
            <w:r w:rsidRPr="00F15440">
              <w:rPr>
                <w:bCs/>
                <w:iCs/>
                <w:sz w:val="21"/>
                <w:szCs w:val="21"/>
              </w:rPr>
              <w:t xml:space="preserve"> </w:t>
            </w:r>
            <w:r w:rsidRPr="00F15440">
              <w:rPr>
                <w:iCs/>
                <w:sz w:val="21"/>
                <w:szCs w:val="21"/>
              </w:rPr>
              <w:t xml:space="preserve">5 (пяти) дней с даты размещения в  ЕИС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F15440">
              <w:rPr>
                <w:sz w:val="21"/>
                <w:szCs w:val="21"/>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tc>
      </w:tr>
      <w:tr w:rsidR="00620D4E" w:rsidRPr="00911014" w:rsidTr="00A73FED">
        <w:tc>
          <w:tcPr>
            <w:tcW w:w="584" w:type="dxa"/>
          </w:tcPr>
          <w:p w:rsidR="00620D4E" w:rsidRPr="00911014" w:rsidRDefault="00B8122A">
            <w:pPr>
              <w:jc w:val="center"/>
              <w:rPr>
                <w:sz w:val="21"/>
                <w:szCs w:val="21"/>
              </w:rPr>
            </w:pPr>
            <w:r w:rsidRPr="00911014">
              <w:rPr>
                <w:sz w:val="21"/>
                <w:szCs w:val="21"/>
              </w:rPr>
              <w:t>11.3</w:t>
            </w:r>
          </w:p>
        </w:tc>
        <w:tc>
          <w:tcPr>
            <w:tcW w:w="4651" w:type="dxa"/>
          </w:tcPr>
          <w:p w:rsidR="00620D4E" w:rsidRPr="00F15440" w:rsidRDefault="00B8122A" w:rsidP="008D51F5">
            <w:pPr>
              <w:rPr>
                <w:bCs/>
                <w:sz w:val="21"/>
                <w:szCs w:val="21"/>
              </w:rPr>
            </w:pPr>
            <w:r w:rsidRPr="00F15440">
              <w:rPr>
                <w:bCs/>
                <w:sz w:val="21"/>
                <w:szCs w:val="21"/>
              </w:rPr>
              <w:t>Срок и порядок подписания проекта Договора победителем запроса котировок в электронной форме</w:t>
            </w:r>
          </w:p>
        </w:tc>
        <w:tc>
          <w:tcPr>
            <w:tcW w:w="5363" w:type="dxa"/>
            <w:gridSpan w:val="2"/>
          </w:tcPr>
          <w:p w:rsidR="00620D4E" w:rsidRPr="00F15440" w:rsidRDefault="00F15440" w:rsidP="008D51F5">
            <w:pPr>
              <w:rPr>
                <w:iCs/>
                <w:sz w:val="21"/>
                <w:szCs w:val="21"/>
              </w:rPr>
            </w:pPr>
            <w:r>
              <w:rPr>
                <w:sz w:val="21"/>
                <w:szCs w:val="21"/>
              </w:rPr>
              <w:t>в</w:t>
            </w:r>
            <w:r w:rsidR="00B8122A" w:rsidRPr="00F15440">
              <w:rPr>
                <w:sz w:val="21"/>
                <w:szCs w:val="21"/>
              </w:rPr>
              <w:t xml:space="preserve"> течение </w:t>
            </w:r>
            <w:r w:rsidR="00981310" w:rsidRPr="00F15440">
              <w:rPr>
                <w:sz w:val="21"/>
                <w:szCs w:val="21"/>
              </w:rPr>
              <w:t>5 (пяти)</w:t>
            </w:r>
            <w:r w:rsidR="00B8122A" w:rsidRPr="00F15440">
              <w:rPr>
                <w:sz w:val="21"/>
                <w:szCs w:val="21"/>
              </w:rPr>
              <w:t xml:space="preserve">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sidR="00981310" w:rsidRPr="00F15440">
              <w:rPr>
                <w:sz w:val="21"/>
                <w:szCs w:val="21"/>
              </w:rPr>
              <w:t>, либо направить протокол разногласий</w:t>
            </w:r>
          </w:p>
        </w:tc>
      </w:tr>
      <w:tr w:rsidR="00620D4E" w:rsidRPr="00911014" w:rsidTr="00A73FED">
        <w:tc>
          <w:tcPr>
            <w:tcW w:w="584" w:type="dxa"/>
          </w:tcPr>
          <w:p w:rsidR="00620D4E" w:rsidRPr="00911014" w:rsidRDefault="00B8122A">
            <w:pPr>
              <w:jc w:val="center"/>
              <w:rPr>
                <w:sz w:val="21"/>
                <w:szCs w:val="21"/>
              </w:rPr>
            </w:pPr>
            <w:r w:rsidRPr="00911014">
              <w:rPr>
                <w:sz w:val="21"/>
                <w:szCs w:val="21"/>
              </w:rPr>
              <w:t>11.4</w:t>
            </w:r>
          </w:p>
        </w:tc>
        <w:tc>
          <w:tcPr>
            <w:tcW w:w="4651" w:type="dxa"/>
          </w:tcPr>
          <w:p w:rsidR="00620D4E" w:rsidRPr="00911014" w:rsidRDefault="00B8122A" w:rsidP="008D51F5">
            <w:pPr>
              <w:rPr>
                <w:bCs/>
                <w:sz w:val="21"/>
                <w:szCs w:val="21"/>
              </w:rPr>
            </w:pPr>
            <w:r w:rsidRPr="00911014">
              <w:rPr>
                <w:bCs/>
                <w:sz w:val="21"/>
                <w:szCs w:val="21"/>
              </w:rPr>
              <w:t>Срок и порядок направления протокола разногласий к проекту Договора победителем запроса котировок в электронной форме</w:t>
            </w:r>
          </w:p>
        </w:tc>
        <w:tc>
          <w:tcPr>
            <w:tcW w:w="5363" w:type="dxa"/>
            <w:gridSpan w:val="2"/>
          </w:tcPr>
          <w:p w:rsidR="00620D4E" w:rsidRPr="00911014" w:rsidRDefault="00F15440" w:rsidP="008D51F5">
            <w:pPr>
              <w:rPr>
                <w:iCs/>
                <w:color w:val="000000"/>
                <w:sz w:val="21"/>
                <w:szCs w:val="21"/>
              </w:rPr>
            </w:pPr>
            <w:r>
              <w:rPr>
                <w:color w:val="000000"/>
                <w:sz w:val="21"/>
                <w:szCs w:val="21"/>
              </w:rPr>
              <w:t>в</w:t>
            </w:r>
            <w:r w:rsidR="00B8122A" w:rsidRPr="00911014">
              <w:rPr>
                <w:color w:val="000000"/>
                <w:sz w:val="21"/>
                <w:szCs w:val="21"/>
              </w:rPr>
              <w:t xml:space="preserve"> течение 5 (пяти) дней с даты размещения заказчиком в ЕИС проекта договора победитель конкурентной закупки, с которым заключается договор, в случае наличия разногласий по проекту договора, </w:t>
            </w:r>
            <w:r w:rsidR="00B8122A" w:rsidRPr="00911014">
              <w:rPr>
                <w:sz w:val="21"/>
                <w:szCs w:val="21"/>
              </w:rPr>
              <w:t xml:space="preserve">размещает на электронной площадке протокол разногласий, подписанный </w:t>
            </w:r>
            <w:r w:rsidR="00B8122A" w:rsidRPr="00911014">
              <w:rPr>
                <w:color w:val="000000"/>
                <w:sz w:val="21"/>
                <w:szCs w:val="21"/>
              </w:rPr>
              <w:t>усиленной электронной квалифицированной подписью</w:t>
            </w:r>
            <w:r w:rsidR="00B8122A" w:rsidRPr="00911014">
              <w:rPr>
                <w:sz w:val="21"/>
                <w:szCs w:val="21"/>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tc>
      </w:tr>
      <w:tr w:rsidR="00620D4E" w:rsidRPr="00911014" w:rsidTr="00A73FED">
        <w:tc>
          <w:tcPr>
            <w:tcW w:w="584" w:type="dxa"/>
          </w:tcPr>
          <w:p w:rsidR="00620D4E" w:rsidRPr="00911014" w:rsidRDefault="00B8122A">
            <w:pPr>
              <w:jc w:val="center"/>
              <w:rPr>
                <w:sz w:val="21"/>
                <w:szCs w:val="21"/>
              </w:rPr>
            </w:pPr>
            <w:r w:rsidRPr="00911014">
              <w:rPr>
                <w:sz w:val="21"/>
                <w:szCs w:val="21"/>
              </w:rPr>
              <w:t>11.5</w:t>
            </w:r>
          </w:p>
        </w:tc>
        <w:tc>
          <w:tcPr>
            <w:tcW w:w="4651" w:type="dxa"/>
          </w:tcPr>
          <w:p w:rsidR="00620D4E" w:rsidRPr="00F15440" w:rsidRDefault="00B8122A" w:rsidP="008D51F5">
            <w:pPr>
              <w:rPr>
                <w:bCs/>
                <w:sz w:val="21"/>
                <w:szCs w:val="21"/>
              </w:rPr>
            </w:pPr>
            <w:r w:rsidRPr="00F15440">
              <w:rPr>
                <w:bCs/>
                <w:sz w:val="21"/>
                <w:szCs w:val="21"/>
              </w:rPr>
              <w:t xml:space="preserve">Срок и порядок рассмотрения и подписания  Заказчиком протокола разногласий к проекту Договора, размещенного победителем запроса котировок в электронной форме </w:t>
            </w:r>
          </w:p>
        </w:tc>
        <w:tc>
          <w:tcPr>
            <w:tcW w:w="5363" w:type="dxa"/>
            <w:gridSpan w:val="2"/>
          </w:tcPr>
          <w:p w:rsidR="00620D4E" w:rsidRPr="00F15440" w:rsidRDefault="00F15440" w:rsidP="008D51F5">
            <w:pPr>
              <w:rPr>
                <w:sz w:val="21"/>
                <w:szCs w:val="21"/>
              </w:rPr>
            </w:pPr>
            <w:r w:rsidRPr="00F15440">
              <w:rPr>
                <w:sz w:val="21"/>
                <w:szCs w:val="21"/>
              </w:rPr>
              <w:t>в</w:t>
            </w:r>
            <w:r w:rsidR="00B8122A" w:rsidRPr="00F15440">
              <w:rPr>
                <w:sz w:val="21"/>
                <w:szCs w:val="21"/>
              </w:rPr>
              <w:t xml:space="preserve"> течение </w:t>
            </w:r>
            <w:r w:rsidR="00981310" w:rsidRPr="00F15440">
              <w:rPr>
                <w:sz w:val="21"/>
                <w:szCs w:val="21"/>
              </w:rPr>
              <w:t xml:space="preserve">5 (пяти) </w:t>
            </w:r>
            <w:r w:rsidR="00B8122A" w:rsidRPr="00F15440">
              <w:rPr>
                <w:sz w:val="21"/>
                <w:szCs w:val="21"/>
              </w:rPr>
              <w:t xml:space="preserve">дней с даты размещения победителем конкурентной закупки на электронной площадке 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договора либо повторно размещает в ЕИС и на электронной площадке проект договора с указанием в отдельном документе причин </w:t>
            </w:r>
            <w:r w:rsidR="00B8122A" w:rsidRPr="00F15440">
              <w:rPr>
                <w:sz w:val="21"/>
                <w:szCs w:val="21"/>
              </w:rPr>
              <w:lastRenderedPageBreak/>
              <w:t>отказа учесть полностью или частично содержащиеся в протоколе разногласий замечания победителя конкурентной закупки. При этом размещение в ЕИС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пункта 11.4 настоящего Извещения</w:t>
            </w:r>
          </w:p>
        </w:tc>
      </w:tr>
      <w:tr w:rsidR="00620D4E" w:rsidRPr="00911014" w:rsidTr="00A73FED">
        <w:tc>
          <w:tcPr>
            <w:tcW w:w="584" w:type="dxa"/>
          </w:tcPr>
          <w:p w:rsidR="00620D4E" w:rsidRPr="00911014" w:rsidRDefault="00B8122A">
            <w:pPr>
              <w:jc w:val="center"/>
              <w:rPr>
                <w:sz w:val="21"/>
                <w:szCs w:val="21"/>
              </w:rPr>
            </w:pPr>
            <w:r w:rsidRPr="00911014">
              <w:rPr>
                <w:sz w:val="21"/>
                <w:szCs w:val="21"/>
              </w:rPr>
              <w:lastRenderedPageBreak/>
              <w:t>11.6</w:t>
            </w:r>
          </w:p>
        </w:tc>
        <w:tc>
          <w:tcPr>
            <w:tcW w:w="4651" w:type="dxa"/>
          </w:tcPr>
          <w:p w:rsidR="00620D4E" w:rsidRPr="00F15440" w:rsidRDefault="00B8122A" w:rsidP="00F15440">
            <w:pPr>
              <w:rPr>
                <w:bCs/>
                <w:sz w:val="21"/>
                <w:szCs w:val="21"/>
              </w:rPr>
            </w:pPr>
            <w:r w:rsidRPr="00F15440">
              <w:rPr>
                <w:bCs/>
                <w:sz w:val="21"/>
                <w:szCs w:val="21"/>
              </w:rPr>
              <w:t xml:space="preserve">Срок и порядок подписания проекта </w:t>
            </w:r>
            <w:r w:rsidR="00F15440" w:rsidRPr="00F15440">
              <w:rPr>
                <w:bCs/>
                <w:sz w:val="21"/>
                <w:szCs w:val="21"/>
              </w:rPr>
              <w:t>д</w:t>
            </w:r>
            <w:r w:rsidRPr="00F15440">
              <w:rPr>
                <w:bCs/>
                <w:sz w:val="21"/>
                <w:szCs w:val="21"/>
              </w:rPr>
              <w:t xml:space="preserve">оговора с протоколом разногласий (или отказом Заказчика от его подписания) победителем запроса котировок в электронной форме </w:t>
            </w:r>
          </w:p>
        </w:tc>
        <w:tc>
          <w:tcPr>
            <w:tcW w:w="5363" w:type="dxa"/>
            <w:gridSpan w:val="2"/>
          </w:tcPr>
          <w:p w:rsidR="00620D4E" w:rsidRPr="00F15440" w:rsidRDefault="00F15440" w:rsidP="008D51F5">
            <w:pPr>
              <w:rPr>
                <w:sz w:val="21"/>
                <w:szCs w:val="21"/>
              </w:rPr>
            </w:pPr>
            <w:r w:rsidRPr="00F15440">
              <w:rPr>
                <w:sz w:val="21"/>
                <w:szCs w:val="21"/>
              </w:rPr>
              <w:t>в</w:t>
            </w:r>
            <w:r w:rsidR="00B8122A" w:rsidRPr="00F15440">
              <w:rPr>
                <w:sz w:val="21"/>
                <w:szCs w:val="21"/>
              </w:rPr>
              <w:t xml:space="preserve"> течение 3 (трех) рабочих дней с даты размещения заказчиком в ЕИС и на электронной площадке документов, предусмотренных пунктом 11.5 настоящего Извещения,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подтверждающие предоставление обеспечения исполнения договора и подписанные усиленной электронной подписью указанного лица</w:t>
            </w:r>
          </w:p>
        </w:tc>
      </w:tr>
      <w:tr w:rsidR="00620D4E" w:rsidRPr="00911014" w:rsidTr="00A73FED">
        <w:tc>
          <w:tcPr>
            <w:tcW w:w="584" w:type="dxa"/>
          </w:tcPr>
          <w:p w:rsidR="00620D4E" w:rsidRPr="00911014" w:rsidRDefault="00B8122A">
            <w:pPr>
              <w:jc w:val="center"/>
              <w:rPr>
                <w:sz w:val="21"/>
                <w:szCs w:val="21"/>
              </w:rPr>
            </w:pPr>
            <w:r w:rsidRPr="00911014">
              <w:rPr>
                <w:sz w:val="21"/>
                <w:szCs w:val="21"/>
              </w:rPr>
              <w:t>11.7</w:t>
            </w:r>
          </w:p>
        </w:tc>
        <w:tc>
          <w:tcPr>
            <w:tcW w:w="4651" w:type="dxa"/>
          </w:tcPr>
          <w:p w:rsidR="00620D4E" w:rsidRPr="00F15440" w:rsidRDefault="00B8122A" w:rsidP="00F15440">
            <w:pPr>
              <w:rPr>
                <w:bCs/>
                <w:sz w:val="21"/>
                <w:szCs w:val="21"/>
              </w:rPr>
            </w:pPr>
            <w:r w:rsidRPr="00F15440">
              <w:rPr>
                <w:bCs/>
                <w:sz w:val="21"/>
                <w:szCs w:val="21"/>
              </w:rPr>
              <w:t xml:space="preserve">Срок и порядок подписания </w:t>
            </w:r>
            <w:r w:rsidR="00F15440" w:rsidRPr="00F15440">
              <w:rPr>
                <w:bCs/>
                <w:sz w:val="21"/>
                <w:szCs w:val="21"/>
              </w:rPr>
              <w:t>д</w:t>
            </w:r>
            <w:r w:rsidRPr="00F15440">
              <w:rPr>
                <w:bCs/>
                <w:sz w:val="21"/>
                <w:szCs w:val="21"/>
              </w:rPr>
              <w:t xml:space="preserve">оговора Заказчиком </w:t>
            </w:r>
          </w:p>
        </w:tc>
        <w:tc>
          <w:tcPr>
            <w:tcW w:w="5363" w:type="dxa"/>
            <w:gridSpan w:val="2"/>
          </w:tcPr>
          <w:p w:rsidR="00620D4E" w:rsidRPr="00F15440" w:rsidRDefault="00B8122A" w:rsidP="00F15440">
            <w:pPr>
              <w:pStyle w:val="Standarduser"/>
              <w:rPr>
                <w:rFonts w:ascii="Times New Roman" w:hAnsi="Times New Roman" w:cs="Times New Roman"/>
                <w:color w:val="auto"/>
                <w:sz w:val="21"/>
                <w:szCs w:val="21"/>
              </w:rPr>
            </w:pPr>
            <w:r w:rsidRPr="00F15440">
              <w:rPr>
                <w:rFonts w:ascii="Times New Roman" w:hAnsi="Times New Roman" w:cs="Times New Roman"/>
                <w:iCs/>
                <w:color w:val="auto"/>
                <w:sz w:val="21"/>
                <w:szCs w:val="21"/>
              </w:rPr>
              <w:t>Заказчик в течени</w:t>
            </w:r>
            <w:r w:rsidR="00F15440" w:rsidRPr="00F15440">
              <w:rPr>
                <w:rFonts w:ascii="Times New Roman" w:hAnsi="Times New Roman" w:cs="Times New Roman"/>
                <w:iCs/>
                <w:color w:val="auto"/>
                <w:sz w:val="21"/>
                <w:szCs w:val="21"/>
              </w:rPr>
              <w:t>е</w:t>
            </w:r>
            <w:r w:rsidRPr="00F15440">
              <w:rPr>
                <w:rFonts w:ascii="Times New Roman" w:hAnsi="Times New Roman" w:cs="Times New Roman"/>
                <w:iCs/>
                <w:color w:val="auto"/>
                <w:sz w:val="21"/>
                <w:szCs w:val="21"/>
              </w:rPr>
              <w:t xml:space="preserve"> </w:t>
            </w:r>
            <w:r w:rsidR="00981310" w:rsidRPr="00F15440">
              <w:rPr>
                <w:rFonts w:ascii="Times New Roman" w:hAnsi="Times New Roman" w:cs="Times New Roman"/>
                <w:iCs/>
                <w:color w:val="auto"/>
                <w:sz w:val="21"/>
                <w:szCs w:val="21"/>
              </w:rPr>
              <w:t xml:space="preserve">3 (трех) рабочих </w:t>
            </w:r>
            <w:r w:rsidRPr="00F15440">
              <w:rPr>
                <w:rFonts w:ascii="Times New Roman" w:hAnsi="Times New Roman" w:cs="Times New Roman"/>
                <w:iCs/>
                <w:color w:val="auto"/>
                <w:sz w:val="21"/>
                <w:szCs w:val="21"/>
              </w:rPr>
              <w:t xml:space="preserve">дней 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F15440">
              <w:rPr>
                <w:rFonts w:ascii="Times New Roman" w:hAnsi="Times New Roman" w:cs="Times New Roman"/>
                <w:color w:val="auto"/>
                <w:sz w:val="21"/>
                <w:szCs w:val="21"/>
              </w:rPr>
              <w:t>усиленной электронной квалифицированной подписью</w:t>
            </w:r>
            <w:r w:rsidRPr="00F15440">
              <w:rPr>
                <w:rFonts w:ascii="Times New Roman" w:hAnsi="Times New Roman" w:cs="Times New Roman"/>
                <w:iCs/>
                <w:color w:val="auto"/>
                <w:sz w:val="21"/>
                <w:szCs w:val="21"/>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tc>
      </w:tr>
      <w:tr w:rsidR="00620D4E" w:rsidRPr="00911014" w:rsidTr="00A73FED">
        <w:tc>
          <w:tcPr>
            <w:tcW w:w="584" w:type="dxa"/>
          </w:tcPr>
          <w:p w:rsidR="00620D4E" w:rsidRPr="00911014" w:rsidRDefault="00B8122A">
            <w:pPr>
              <w:jc w:val="center"/>
              <w:rPr>
                <w:b/>
                <w:sz w:val="21"/>
                <w:szCs w:val="21"/>
              </w:rPr>
            </w:pPr>
            <w:r w:rsidRPr="00911014">
              <w:rPr>
                <w:b/>
                <w:sz w:val="21"/>
                <w:szCs w:val="21"/>
              </w:rPr>
              <w:t xml:space="preserve">12. </w:t>
            </w:r>
          </w:p>
        </w:tc>
        <w:tc>
          <w:tcPr>
            <w:tcW w:w="10014" w:type="dxa"/>
            <w:gridSpan w:val="3"/>
          </w:tcPr>
          <w:p w:rsidR="00620D4E" w:rsidRPr="00911014" w:rsidRDefault="00B8122A">
            <w:pPr>
              <w:jc w:val="center"/>
              <w:rPr>
                <w:b/>
                <w:color w:val="000000"/>
                <w:sz w:val="21"/>
                <w:szCs w:val="21"/>
              </w:rPr>
            </w:pPr>
            <w:r w:rsidRPr="00911014">
              <w:rPr>
                <w:b/>
                <w:color w:val="000000"/>
                <w:sz w:val="21"/>
                <w:szCs w:val="21"/>
              </w:rPr>
              <w:t xml:space="preserve">Требования к участникам запроса котировок в электронной форме </w:t>
            </w:r>
          </w:p>
        </w:tc>
      </w:tr>
      <w:tr w:rsidR="00620D4E" w:rsidRPr="00911014" w:rsidTr="00A73FED">
        <w:tc>
          <w:tcPr>
            <w:tcW w:w="584" w:type="dxa"/>
          </w:tcPr>
          <w:p w:rsidR="00620D4E" w:rsidRPr="00911014" w:rsidRDefault="00B8122A">
            <w:pPr>
              <w:jc w:val="center"/>
              <w:rPr>
                <w:sz w:val="21"/>
                <w:szCs w:val="21"/>
              </w:rPr>
            </w:pPr>
            <w:r w:rsidRPr="00911014">
              <w:rPr>
                <w:sz w:val="21"/>
                <w:szCs w:val="21"/>
              </w:rPr>
              <w:t>12.1</w:t>
            </w:r>
          </w:p>
        </w:tc>
        <w:tc>
          <w:tcPr>
            <w:tcW w:w="4651" w:type="dxa"/>
          </w:tcPr>
          <w:p w:rsidR="00620D4E" w:rsidRPr="004C6DBB" w:rsidRDefault="00B8122A" w:rsidP="008D51F5">
            <w:pPr>
              <w:rPr>
                <w:bCs/>
                <w:sz w:val="21"/>
                <w:szCs w:val="21"/>
              </w:rPr>
            </w:pPr>
            <w:r w:rsidRPr="004C6DBB">
              <w:rPr>
                <w:rFonts w:eastAsia="Calibri"/>
                <w:bCs/>
                <w:sz w:val="21"/>
                <w:szCs w:val="21"/>
              </w:rPr>
              <w:t xml:space="preserve">Требование о </w:t>
            </w:r>
            <w:r w:rsidRPr="004C6DBB">
              <w:rPr>
                <w:sz w:val="21"/>
                <w:szCs w:val="21"/>
              </w:rPr>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5363" w:type="dxa"/>
            <w:gridSpan w:val="2"/>
          </w:tcPr>
          <w:p w:rsidR="004C6DBB" w:rsidRPr="004C6DBB" w:rsidRDefault="00B25160" w:rsidP="004D62A1">
            <w:pPr>
              <w:ind w:firstLine="11"/>
              <w:rPr>
                <w:sz w:val="21"/>
                <w:szCs w:val="21"/>
              </w:rPr>
            </w:pPr>
            <w:r w:rsidRPr="004C6DBB">
              <w:rPr>
                <w:sz w:val="21"/>
                <w:szCs w:val="21"/>
              </w:rPr>
              <w:t>наличие у участника закупки</w:t>
            </w:r>
            <w:r w:rsidR="004C6DBB" w:rsidRPr="004C6DBB">
              <w:rPr>
                <w:sz w:val="21"/>
                <w:szCs w:val="21"/>
              </w:rPr>
              <w:t>:</w:t>
            </w:r>
          </w:p>
          <w:p w:rsidR="00620D4E" w:rsidRPr="004C6DBB" w:rsidRDefault="004C6DBB" w:rsidP="004D62A1">
            <w:pPr>
              <w:ind w:firstLine="11"/>
              <w:rPr>
                <w:sz w:val="21"/>
                <w:szCs w:val="21"/>
              </w:rPr>
            </w:pPr>
            <w:r w:rsidRPr="004C6DBB">
              <w:rPr>
                <w:sz w:val="21"/>
                <w:szCs w:val="21"/>
              </w:rPr>
              <w:t>1)</w:t>
            </w:r>
            <w:r w:rsidR="00B25160" w:rsidRPr="004C6DBB">
              <w:rPr>
                <w:sz w:val="21"/>
                <w:szCs w:val="21"/>
              </w:rPr>
              <w:t xml:space="preserve"> </w:t>
            </w:r>
            <w:r w:rsidR="00B25160" w:rsidRPr="004C6DBB">
              <w:rPr>
                <w:sz w:val="21"/>
                <w:szCs w:val="21"/>
                <w:u w:val="single"/>
              </w:rPr>
              <w:t>собственной лицензии</w:t>
            </w:r>
            <w:r w:rsidR="00B25160" w:rsidRPr="004C6DBB">
              <w:rPr>
                <w:sz w:val="21"/>
                <w:szCs w:val="21"/>
              </w:rPr>
              <w:t xml:space="preserve"> </w:t>
            </w:r>
            <w:r w:rsidRPr="004C6DBB">
              <w:rPr>
                <w:sz w:val="21"/>
                <w:szCs w:val="21"/>
              </w:rPr>
              <w:t>Федеральной службы по экологическому, технологическому и атомному надзору РФ на право обращения с радиоактивными отходами при их хранении, переработке, транспортировании в части выполнения работ и предоставления услуг эксплуатирующим организациям;</w:t>
            </w:r>
          </w:p>
          <w:p w:rsidR="004C6DBB" w:rsidRPr="004C6DBB" w:rsidRDefault="004C6DBB" w:rsidP="004D62A1">
            <w:pPr>
              <w:ind w:firstLine="11"/>
              <w:rPr>
                <w:sz w:val="21"/>
                <w:szCs w:val="21"/>
              </w:rPr>
            </w:pPr>
            <w:r w:rsidRPr="004C6DBB">
              <w:rPr>
                <w:sz w:val="21"/>
                <w:szCs w:val="21"/>
              </w:rPr>
              <w:t>2)</w:t>
            </w:r>
            <w:r w:rsidRPr="004C6DBB">
              <w:rPr>
                <w:sz w:val="21"/>
                <w:szCs w:val="21"/>
                <w:u w:val="single"/>
              </w:rPr>
              <w:t xml:space="preserve"> собственной лицензии</w:t>
            </w:r>
            <w:r w:rsidRPr="004C6DBB">
              <w:rPr>
                <w:sz w:val="21"/>
                <w:szCs w:val="21"/>
              </w:rPr>
              <w:t xml:space="preserve"> Федеральной службы по экологическому, технологическому и атомному надзору на обращение с радиоактивными веществами при их транспортировании;</w:t>
            </w:r>
          </w:p>
          <w:p w:rsidR="004C6DBB" w:rsidRPr="004C6DBB" w:rsidRDefault="004C6DBB" w:rsidP="004C6DBB">
            <w:pPr>
              <w:ind w:firstLine="11"/>
              <w:rPr>
                <w:sz w:val="21"/>
                <w:szCs w:val="21"/>
              </w:rPr>
            </w:pPr>
            <w:r w:rsidRPr="004C6DBB">
              <w:rPr>
                <w:sz w:val="21"/>
                <w:szCs w:val="21"/>
              </w:rPr>
              <w:t>3) аттестата аккредитации лаборатории радиационного контроля, выданного Федеральной службой по аккредитации</w:t>
            </w:r>
          </w:p>
        </w:tc>
      </w:tr>
      <w:tr w:rsidR="00620D4E" w:rsidRPr="00911014" w:rsidTr="00A73FED">
        <w:trPr>
          <w:trHeight w:val="132"/>
        </w:trPr>
        <w:tc>
          <w:tcPr>
            <w:tcW w:w="584" w:type="dxa"/>
          </w:tcPr>
          <w:p w:rsidR="00620D4E" w:rsidRPr="00911014" w:rsidRDefault="00B8122A">
            <w:pPr>
              <w:jc w:val="center"/>
              <w:rPr>
                <w:sz w:val="21"/>
                <w:szCs w:val="21"/>
              </w:rPr>
            </w:pPr>
            <w:r w:rsidRPr="00911014">
              <w:rPr>
                <w:sz w:val="21"/>
                <w:szCs w:val="21"/>
              </w:rPr>
              <w:t>12.2</w:t>
            </w:r>
          </w:p>
        </w:tc>
        <w:tc>
          <w:tcPr>
            <w:tcW w:w="10014" w:type="dxa"/>
            <w:gridSpan w:val="3"/>
          </w:tcPr>
          <w:p w:rsidR="00620D4E" w:rsidRPr="00911014" w:rsidRDefault="00B8122A">
            <w:pPr>
              <w:jc w:val="both"/>
              <w:rPr>
                <w:color w:val="000000"/>
                <w:sz w:val="21"/>
                <w:szCs w:val="21"/>
              </w:rPr>
            </w:pPr>
            <w:r w:rsidRPr="00911014">
              <w:rPr>
                <w:color w:val="000000"/>
                <w:sz w:val="21"/>
                <w:szCs w:val="21"/>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tc>
      </w:tr>
      <w:tr w:rsidR="00620D4E" w:rsidRPr="00911014" w:rsidTr="00A73FED">
        <w:tc>
          <w:tcPr>
            <w:tcW w:w="584" w:type="dxa"/>
            <w:vMerge w:val="restart"/>
          </w:tcPr>
          <w:p w:rsidR="00620D4E" w:rsidRPr="00911014" w:rsidRDefault="00620D4E">
            <w:pPr>
              <w:jc w:val="center"/>
              <w:rPr>
                <w:sz w:val="21"/>
                <w:szCs w:val="21"/>
              </w:rPr>
            </w:pPr>
          </w:p>
        </w:tc>
        <w:tc>
          <w:tcPr>
            <w:tcW w:w="4651" w:type="dxa"/>
          </w:tcPr>
          <w:p w:rsidR="00620D4E" w:rsidRPr="008D51F5" w:rsidRDefault="00B8122A" w:rsidP="008D51F5">
            <w:pPr>
              <w:pStyle w:val="Standard"/>
              <w:rPr>
                <w:rFonts w:ascii="Times New Roman" w:hAnsi="Times New Roman" w:cs="Times New Roman"/>
                <w:bCs/>
                <w:sz w:val="21"/>
                <w:szCs w:val="21"/>
              </w:rPr>
            </w:pPr>
            <w:r w:rsidRPr="008D51F5">
              <w:rPr>
                <w:rFonts w:ascii="Times New Roman" w:hAnsi="Times New Roman" w:cs="Times New Roman"/>
                <w:color w:val="000000"/>
                <w:sz w:val="21"/>
                <w:szCs w:val="21"/>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8D51F5">
              <w:rPr>
                <w:rFonts w:ascii="Times New Roman" w:hAnsi="Times New Roman" w:cs="Times New Roman"/>
                <w:color w:val="000000"/>
                <w:sz w:val="21"/>
                <w:szCs w:val="21"/>
              </w:rPr>
              <w:lastRenderedPageBreak/>
              <w:t>индивидуального предпринимателя несостоятельным (банкротом) и об открытии конкурсного производства</w:t>
            </w:r>
          </w:p>
        </w:tc>
        <w:tc>
          <w:tcPr>
            <w:tcW w:w="5363" w:type="dxa"/>
            <w:gridSpan w:val="2"/>
          </w:tcPr>
          <w:p w:rsidR="00620D4E" w:rsidRPr="008D51F5" w:rsidRDefault="00B8122A" w:rsidP="008D51F5">
            <w:pPr>
              <w:rPr>
                <w:color w:val="000000"/>
                <w:sz w:val="21"/>
                <w:szCs w:val="21"/>
              </w:rPr>
            </w:pPr>
            <w:r w:rsidRPr="008D51F5">
              <w:rPr>
                <w:color w:val="000000"/>
                <w:sz w:val="21"/>
                <w:szCs w:val="21"/>
              </w:rPr>
              <w:lastRenderedPageBreak/>
              <w:t>устанавливается</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8D51F5" w:rsidRDefault="00B8122A" w:rsidP="008D51F5">
            <w:pPr>
              <w:rPr>
                <w:bCs/>
                <w:sz w:val="21"/>
                <w:szCs w:val="21"/>
              </w:rPr>
            </w:pPr>
            <w:r w:rsidRPr="008D51F5">
              <w:rPr>
                <w:color w:val="000000"/>
                <w:sz w:val="21"/>
                <w:szCs w:val="21"/>
              </w:rPr>
              <w:t xml:space="preserve">неприостановление деятельности участника закупки в порядке, установленном </w:t>
            </w:r>
            <w:r w:rsidRPr="008D51F5">
              <w:rPr>
                <w:rStyle w:val="Internetlink"/>
                <w:color w:val="000000"/>
                <w:sz w:val="21"/>
                <w:szCs w:val="21"/>
                <w:u w:val="none"/>
              </w:rPr>
              <w:t>Кодексом</w:t>
            </w:r>
            <w:r w:rsidRPr="008D51F5">
              <w:rPr>
                <w:color w:val="000000"/>
                <w:sz w:val="21"/>
                <w:szCs w:val="21"/>
              </w:rPr>
              <w:t xml:space="preserve"> Российской Федерации об административных правонарушениях, на дату подачи заявки на участие в закупке</w:t>
            </w:r>
          </w:p>
        </w:tc>
        <w:tc>
          <w:tcPr>
            <w:tcW w:w="5363" w:type="dxa"/>
            <w:gridSpan w:val="2"/>
          </w:tcPr>
          <w:p w:rsidR="00620D4E" w:rsidRPr="008D51F5" w:rsidRDefault="00B8122A" w:rsidP="008D51F5">
            <w:pPr>
              <w:rPr>
                <w:sz w:val="21"/>
                <w:szCs w:val="21"/>
              </w:rPr>
            </w:pPr>
            <w:r w:rsidRPr="008D51F5">
              <w:rPr>
                <w:color w:val="000000"/>
                <w:sz w:val="21"/>
                <w:szCs w:val="21"/>
              </w:rPr>
              <w:t>устанавливается</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8D51F5" w:rsidRDefault="00B8122A" w:rsidP="008D51F5">
            <w:pPr>
              <w:rPr>
                <w:bCs/>
                <w:sz w:val="21"/>
                <w:szCs w:val="21"/>
              </w:rPr>
            </w:pPr>
            <w:r w:rsidRPr="008D51F5">
              <w:rPr>
                <w:color w:val="000000"/>
                <w:sz w:val="21"/>
                <w:szCs w:val="21"/>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8D51F5">
              <w:rPr>
                <w:rStyle w:val="Internetlink"/>
                <w:color w:val="000000"/>
                <w:sz w:val="21"/>
                <w:szCs w:val="21"/>
                <w:u w:val="none"/>
              </w:rPr>
              <w:t>законодательством</w:t>
            </w:r>
            <w:r w:rsidRPr="008D51F5">
              <w:rPr>
                <w:color w:val="000000"/>
                <w:sz w:val="21"/>
                <w:szCs w:val="21"/>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8D51F5">
              <w:rPr>
                <w:rStyle w:val="Internetlink"/>
                <w:color w:val="000000"/>
                <w:sz w:val="21"/>
                <w:szCs w:val="21"/>
                <w:u w:val="none"/>
              </w:rPr>
              <w:t>законодательством</w:t>
            </w:r>
            <w:r w:rsidRPr="008D51F5">
              <w:rPr>
                <w:color w:val="000000"/>
                <w:sz w:val="21"/>
                <w:szCs w:val="21"/>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5363" w:type="dxa"/>
            <w:gridSpan w:val="2"/>
          </w:tcPr>
          <w:p w:rsidR="00620D4E" w:rsidRPr="008D51F5" w:rsidRDefault="00B8122A" w:rsidP="008D51F5">
            <w:pPr>
              <w:rPr>
                <w:sz w:val="21"/>
                <w:szCs w:val="21"/>
              </w:rPr>
            </w:pPr>
            <w:r w:rsidRPr="008D51F5">
              <w:rPr>
                <w:color w:val="000000"/>
                <w:sz w:val="21"/>
                <w:szCs w:val="21"/>
              </w:rPr>
              <w:t>устанавливается</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8D51F5" w:rsidRDefault="00B8122A" w:rsidP="008D51F5">
            <w:pPr>
              <w:rPr>
                <w:rFonts w:eastAsia="Calibri"/>
                <w:iCs/>
                <w:sz w:val="21"/>
                <w:szCs w:val="21"/>
              </w:rPr>
            </w:pPr>
            <w:r w:rsidRPr="008D51F5">
              <w:rPr>
                <w:color w:val="000000"/>
                <w:sz w:val="21"/>
                <w:szCs w:val="21"/>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8D51F5">
              <w:rPr>
                <w:rStyle w:val="Internetlink"/>
                <w:color w:val="000000"/>
                <w:sz w:val="21"/>
                <w:szCs w:val="21"/>
                <w:u w:val="none"/>
              </w:rPr>
              <w:t>статьями 289</w:t>
            </w:r>
            <w:r w:rsidRPr="008D51F5">
              <w:rPr>
                <w:color w:val="000000"/>
                <w:sz w:val="21"/>
                <w:szCs w:val="21"/>
              </w:rPr>
              <w:t xml:space="preserve">, </w:t>
            </w:r>
            <w:r w:rsidRPr="008D51F5">
              <w:rPr>
                <w:rStyle w:val="Internetlink"/>
                <w:color w:val="000000"/>
                <w:sz w:val="21"/>
                <w:szCs w:val="21"/>
                <w:u w:val="none"/>
              </w:rPr>
              <w:t>290</w:t>
            </w:r>
            <w:r w:rsidRPr="008D51F5">
              <w:rPr>
                <w:color w:val="000000"/>
                <w:sz w:val="21"/>
                <w:szCs w:val="21"/>
              </w:rPr>
              <w:t xml:space="preserve">, </w:t>
            </w:r>
            <w:r w:rsidRPr="008D51F5">
              <w:rPr>
                <w:rStyle w:val="Internetlink"/>
                <w:color w:val="000000"/>
                <w:sz w:val="21"/>
                <w:szCs w:val="21"/>
                <w:u w:val="none"/>
              </w:rPr>
              <w:t>291</w:t>
            </w:r>
            <w:r w:rsidRPr="008D51F5">
              <w:rPr>
                <w:color w:val="000000"/>
                <w:sz w:val="21"/>
                <w:szCs w:val="21"/>
              </w:rPr>
              <w:t xml:space="preserve">, </w:t>
            </w:r>
            <w:r w:rsidRPr="008D51F5">
              <w:rPr>
                <w:rStyle w:val="Internetlink"/>
                <w:color w:val="000000"/>
                <w:sz w:val="21"/>
                <w:szCs w:val="21"/>
                <w:u w:val="none"/>
              </w:rPr>
              <w:t>291.1</w:t>
            </w:r>
            <w:r w:rsidRPr="008D51F5">
              <w:rPr>
                <w:color w:val="000000"/>
                <w:sz w:val="21"/>
                <w:szCs w:val="21"/>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5363" w:type="dxa"/>
            <w:gridSpan w:val="2"/>
          </w:tcPr>
          <w:p w:rsidR="00620D4E" w:rsidRPr="008D51F5" w:rsidRDefault="00B8122A" w:rsidP="008D51F5">
            <w:pPr>
              <w:rPr>
                <w:sz w:val="21"/>
                <w:szCs w:val="21"/>
              </w:rPr>
            </w:pPr>
            <w:r w:rsidRPr="008D51F5">
              <w:rPr>
                <w:color w:val="000000"/>
                <w:sz w:val="21"/>
                <w:szCs w:val="21"/>
              </w:rPr>
              <w:t>устанавливается</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8D51F5" w:rsidRDefault="00B8122A" w:rsidP="008D51F5">
            <w:pPr>
              <w:rPr>
                <w:rFonts w:eastAsia="Calibri"/>
                <w:iCs/>
                <w:sz w:val="21"/>
                <w:szCs w:val="21"/>
              </w:rPr>
            </w:pPr>
            <w:r w:rsidRPr="008D51F5">
              <w:rPr>
                <w:color w:val="000000"/>
                <w:sz w:val="21"/>
                <w:szCs w:val="21"/>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8D51F5">
              <w:rPr>
                <w:color w:val="000000"/>
                <w:sz w:val="21"/>
                <w:szCs w:val="21"/>
              </w:rPr>
              <w:lastRenderedPageBreak/>
              <w:t xml:space="preserve">правонарушения, предусмотренного </w:t>
            </w:r>
            <w:r w:rsidRPr="008D51F5">
              <w:rPr>
                <w:rStyle w:val="Internetlink"/>
                <w:color w:val="000000"/>
                <w:sz w:val="21"/>
                <w:szCs w:val="21"/>
                <w:u w:val="none"/>
              </w:rPr>
              <w:t>статьей 19.28</w:t>
            </w:r>
            <w:r w:rsidRPr="008D51F5">
              <w:rPr>
                <w:color w:val="000000"/>
                <w:sz w:val="21"/>
                <w:szCs w:val="21"/>
              </w:rPr>
              <w:t xml:space="preserve"> Кодекса Российской Федерации об административных правонарушениях</w:t>
            </w:r>
          </w:p>
        </w:tc>
        <w:tc>
          <w:tcPr>
            <w:tcW w:w="5363" w:type="dxa"/>
            <w:gridSpan w:val="2"/>
          </w:tcPr>
          <w:p w:rsidR="00620D4E" w:rsidRPr="008D51F5" w:rsidRDefault="00B8122A" w:rsidP="008D51F5">
            <w:pPr>
              <w:rPr>
                <w:sz w:val="21"/>
                <w:szCs w:val="21"/>
              </w:rPr>
            </w:pPr>
            <w:r w:rsidRPr="008D51F5">
              <w:rPr>
                <w:color w:val="000000"/>
                <w:sz w:val="21"/>
                <w:szCs w:val="21"/>
              </w:rPr>
              <w:lastRenderedPageBreak/>
              <w:t>устанавливается</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8D51F5" w:rsidRDefault="00B8122A" w:rsidP="008D51F5">
            <w:pPr>
              <w:rPr>
                <w:color w:val="000000"/>
                <w:sz w:val="21"/>
                <w:szCs w:val="21"/>
              </w:rPr>
            </w:pPr>
            <w:r w:rsidRPr="008D51F5">
              <w:rPr>
                <w:color w:val="000000"/>
                <w:sz w:val="21"/>
                <w:szCs w:val="21"/>
              </w:rPr>
              <w:t>участник закупки не является офшорной компанией</w:t>
            </w:r>
          </w:p>
        </w:tc>
        <w:tc>
          <w:tcPr>
            <w:tcW w:w="5363" w:type="dxa"/>
            <w:gridSpan w:val="2"/>
          </w:tcPr>
          <w:p w:rsidR="00620D4E" w:rsidRPr="008D51F5" w:rsidRDefault="00B8122A" w:rsidP="008D51F5">
            <w:pPr>
              <w:rPr>
                <w:sz w:val="21"/>
                <w:szCs w:val="21"/>
              </w:rPr>
            </w:pPr>
            <w:r w:rsidRPr="008D51F5">
              <w:rPr>
                <w:color w:val="000000"/>
                <w:sz w:val="21"/>
                <w:szCs w:val="21"/>
              </w:rPr>
              <w:t>устанавливается</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8D51F5" w:rsidRDefault="00B8122A" w:rsidP="008D51F5">
            <w:pPr>
              <w:rPr>
                <w:color w:val="000000"/>
                <w:sz w:val="21"/>
                <w:szCs w:val="21"/>
              </w:rPr>
            </w:pPr>
            <w:r w:rsidRPr="008D51F5">
              <w:rPr>
                <w:color w:val="000000"/>
                <w:sz w:val="21"/>
                <w:szCs w:val="21"/>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5363" w:type="dxa"/>
            <w:gridSpan w:val="2"/>
          </w:tcPr>
          <w:p w:rsidR="00620D4E" w:rsidRPr="008D51F5" w:rsidRDefault="00B8122A" w:rsidP="008D51F5">
            <w:pPr>
              <w:rPr>
                <w:sz w:val="21"/>
                <w:szCs w:val="21"/>
              </w:rPr>
            </w:pPr>
            <w:r w:rsidRPr="008D51F5">
              <w:rPr>
                <w:color w:val="000000"/>
                <w:sz w:val="21"/>
                <w:szCs w:val="21"/>
              </w:rPr>
              <w:t>устанавливается</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8D51F5" w:rsidRDefault="00B8122A" w:rsidP="008D51F5">
            <w:pPr>
              <w:rPr>
                <w:color w:val="000000"/>
                <w:sz w:val="21"/>
                <w:szCs w:val="21"/>
              </w:rPr>
            </w:pPr>
            <w:r w:rsidRPr="008D51F5">
              <w:rPr>
                <w:color w:val="000000"/>
                <w:sz w:val="21"/>
                <w:szCs w:val="21"/>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5363" w:type="dxa"/>
            <w:gridSpan w:val="2"/>
          </w:tcPr>
          <w:p w:rsidR="00620D4E" w:rsidRPr="008D51F5" w:rsidRDefault="00B8122A" w:rsidP="008D51F5">
            <w:pPr>
              <w:rPr>
                <w:sz w:val="21"/>
                <w:szCs w:val="21"/>
              </w:rPr>
            </w:pPr>
            <w:r w:rsidRPr="008D51F5">
              <w:rPr>
                <w:color w:val="000000"/>
                <w:sz w:val="21"/>
                <w:szCs w:val="21"/>
              </w:rPr>
              <w:t>устанавливается</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8D51F5" w:rsidRDefault="00B8122A" w:rsidP="008D51F5">
            <w:pPr>
              <w:rPr>
                <w:color w:val="000000"/>
                <w:sz w:val="21"/>
                <w:szCs w:val="21"/>
              </w:rPr>
            </w:pPr>
            <w:r w:rsidRPr="008D51F5">
              <w:rPr>
                <w:color w:val="000000"/>
                <w:sz w:val="21"/>
                <w:szCs w:val="21"/>
              </w:rPr>
              <w:t>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rsidRPr="008D51F5">
              <w:rPr>
                <w:rStyle w:val="Internetlink"/>
                <w:color w:val="000000"/>
                <w:sz w:val="21"/>
                <w:szCs w:val="21"/>
                <w:u w:val="none"/>
              </w:rPr>
              <w:t>законом</w:t>
            </w:r>
            <w:r w:rsidRPr="008D51F5">
              <w:rPr>
                <w:color w:val="000000"/>
                <w:sz w:val="21"/>
                <w:szCs w:val="21"/>
              </w:rPr>
              <w:t>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363" w:type="dxa"/>
            <w:gridSpan w:val="2"/>
          </w:tcPr>
          <w:p w:rsidR="00620D4E" w:rsidRPr="008D51F5" w:rsidRDefault="00B8122A" w:rsidP="008D51F5">
            <w:pPr>
              <w:rPr>
                <w:sz w:val="21"/>
                <w:szCs w:val="21"/>
              </w:rPr>
            </w:pPr>
            <w:r w:rsidRPr="008D51F5">
              <w:rPr>
                <w:color w:val="000000"/>
                <w:sz w:val="21"/>
                <w:szCs w:val="21"/>
              </w:rPr>
              <w:t>устанавливается</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color w:val="000000"/>
                <w:sz w:val="21"/>
                <w:szCs w:val="21"/>
              </w:rPr>
            </w:pPr>
            <w:r w:rsidRPr="00911014">
              <w:rPr>
                <w:color w:val="000000"/>
                <w:sz w:val="21"/>
                <w:szCs w:val="21"/>
              </w:rPr>
              <w:t>отсутствии аффилированности между участником закупки и Заказчиком</w:t>
            </w:r>
          </w:p>
        </w:tc>
        <w:tc>
          <w:tcPr>
            <w:tcW w:w="5363" w:type="dxa"/>
            <w:gridSpan w:val="2"/>
          </w:tcPr>
          <w:p w:rsidR="00620D4E" w:rsidRPr="00911014" w:rsidRDefault="00B8122A" w:rsidP="008D51F5">
            <w:pPr>
              <w:rPr>
                <w:sz w:val="21"/>
                <w:szCs w:val="21"/>
              </w:rPr>
            </w:pPr>
            <w:r w:rsidRPr="00911014">
              <w:rPr>
                <w:color w:val="000000"/>
                <w:sz w:val="21"/>
                <w:szCs w:val="21"/>
              </w:rPr>
              <w:t>устанавливается</w:t>
            </w:r>
          </w:p>
        </w:tc>
      </w:tr>
      <w:tr w:rsidR="00620D4E" w:rsidRPr="00911014" w:rsidTr="00A73FED">
        <w:tc>
          <w:tcPr>
            <w:tcW w:w="584" w:type="dxa"/>
          </w:tcPr>
          <w:p w:rsidR="00620D4E" w:rsidRPr="00911014" w:rsidRDefault="00B8122A">
            <w:pPr>
              <w:jc w:val="center"/>
              <w:rPr>
                <w:b/>
                <w:sz w:val="21"/>
                <w:szCs w:val="21"/>
              </w:rPr>
            </w:pPr>
            <w:r w:rsidRPr="00911014">
              <w:rPr>
                <w:b/>
                <w:sz w:val="21"/>
                <w:szCs w:val="21"/>
              </w:rPr>
              <w:t xml:space="preserve">13. </w:t>
            </w:r>
          </w:p>
        </w:tc>
        <w:tc>
          <w:tcPr>
            <w:tcW w:w="10014" w:type="dxa"/>
            <w:gridSpan w:val="3"/>
          </w:tcPr>
          <w:p w:rsidR="00620D4E" w:rsidRPr="00911014" w:rsidRDefault="00B8122A">
            <w:pPr>
              <w:jc w:val="center"/>
              <w:rPr>
                <w:b/>
                <w:color w:val="000000"/>
                <w:sz w:val="21"/>
                <w:szCs w:val="21"/>
              </w:rPr>
            </w:pPr>
            <w:r w:rsidRPr="00911014">
              <w:rPr>
                <w:b/>
                <w:color w:val="000000"/>
                <w:sz w:val="21"/>
                <w:szCs w:val="21"/>
              </w:rPr>
              <w:t xml:space="preserve">Обеспечение исполнения Договора, гарантийных обязательств по Договору </w:t>
            </w:r>
          </w:p>
        </w:tc>
      </w:tr>
      <w:tr w:rsidR="00620D4E" w:rsidRPr="00911014" w:rsidTr="00A73FED">
        <w:tc>
          <w:tcPr>
            <w:tcW w:w="584" w:type="dxa"/>
            <w:vMerge w:val="restart"/>
          </w:tcPr>
          <w:p w:rsidR="00620D4E" w:rsidRPr="00911014" w:rsidRDefault="00B8122A">
            <w:pPr>
              <w:jc w:val="center"/>
              <w:rPr>
                <w:sz w:val="21"/>
                <w:szCs w:val="21"/>
              </w:rPr>
            </w:pPr>
            <w:r w:rsidRPr="00911014">
              <w:rPr>
                <w:sz w:val="21"/>
                <w:szCs w:val="21"/>
              </w:rPr>
              <w:lastRenderedPageBreak/>
              <w:t>13.1</w:t>
            </w:r>
          </w:p>
        </w:tc>
        <w:tc>
          <w:tcPr>
            <w:tcW w:w="4651" w:type="dxa"/>
          </w:tcPr>
          <w:p w:rsidR="00620D4E" w:rsidRPr="00911014" w:rsidRDefault="00B8122A" w:rsidP="008D51F5">
            <w:pPr>
              <w:rPr>
                <w:rFonts w:eastAsia="Calibri"/>
                <w:iCs/>
                <w:sz w:val="21"/>
                <w:szCs w:val="21"/>
              </w:rPr>
            </w:pPr>
            <w:r w:rsidRPr="00911014">
              <w:rPr>
                <w:rFonts w:eastAsia="Calibri"/>
                <w:bCs/>
                <w:color w:val="000000"/>
                <w:sz w:val="21"/>
                <w:szCs w:val="21"/>
              </w:rPr>
              <w:t xml:space="preserve">Обеспечение исполнения </w:t>
            </w:r>
            <w:r w:rsidRPr="00911014">
              <w:rPr>
                <w:color w:val="000000"/>
                <w:sz w:val="21"/>
                <w:szCs w:val="21"/>
              </w:rPr>
              <w:t>договор</w:t>
            </w:r>
            <w:r w:rsidRPr="00911014">
              <w:rPr>
                <w:rFonts w:eastAsia="Calibri"/>
                <w:bCs/>
                <w:color w:val="000000"/>
                <w:sz w:val="21"/>
                <w:szCs w:val="21"/>
              </w:rPr>
              <w:t>а</w:t>
            </w:r>
          </w:p>
        </w:tc>
        <w:tc>
          <w:tcPr>
            <w:tcW w:w="5363" w:type="dxa"/>
            <w:gridSpan w:val="2"/>
          </w:tcPr>
          <w:p w:rsidR="00620D4E" w:rsidRPr="00F15440" w:rsidRDefault="00F15440" w:rsidP="00F15440">
            <w:pPr>
              <w:rPr>
                <w:sz w:val="21"/>
                <w:szCs w:val="21"/>
              </w:rPr>
            </w:pPr>
            <w:r w:rsidRPr="00F15440">
              <w:rPr>
                <w:sz w:val="21"/>
                <w:szCs w:val="21"/>
              </w:rPr>
              <w:t>н</w:t>
            </w:r>
            <w:r w:rsidR="00B8122A" w:rsidRPr="00F15440">
              <w:rPr>
                <w:sz w:val="21"/>
                <w:szCs w:val="21"/>
              </w:rPr>
              <w:t xml:space="preserve">е устанавливается </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rFonts w:eastAsia="Calibri"/>
                <w:bCs/>
                <w:color w:val="000000"/>
                <w:sz w:val="21"/>
                <w:szCs w:val="21"/>
              </w:rPr>
            </w:pPr>
            <w:r w:rsidRPr="00911014">
              <w:rPr>
                <w:rFonts w:eastAsia="Calibri"/>
                <w:bCs/>
                <w:color w:val="000000"/>
                <w:sz w:val="21"/>
                <w:szCs w:val="21"/>
              </w:rPr>
              <w:t xml:space="preserve">Размер обеспечения исполнения </w:t>
            </w:r>
            <w:r w:rsidRPr="00911014">
              <w:rPr>
                <w:color w:val="000000"/>
                <w:sz w:val="21"/>
                <w:szCs w:val="21"/>
              </w:rPr>
              <w:t>договор</w:t>
            </w:r>
            <w:r w:rsidRPr="00911014">
              <w:rPr>
                <w:rFonts w:eastAsia="Calibri"/>
                <w:bCs/>
                <w:color w:val="000000"/>
                <w:sz w:val="21"/>
                <w:szCs w:val="21"/>
              </w:rPr>
              <w:t>а</w:t>
            </w:r>
          </w:p>
        </w:tc>
        <w:tc>
          <w:tcPr>
            <w:tcW w:w="5363" w:type="dxa"/>
            <w:gridSpan w:val="2"/>
          </w:tcPr>
          <w:p w:rsidR="00620D4E" w:rsidRPr="00F15440" w:rsidRDefault="00F15440" w:rsidP="00F15440">
            <w:pPr>
              <w:rPr>
                <w:i/>
                <w:sz w:val="21"/>
                <w:szCs w:val="21"/>
              </w:rPr>
            </w:pPr>
            <w:r w:rsidRPr="00F15440">
              <w:rPr>
                <w:sz w:val="21"/>
                <w:szCs w:val="21"/>
              </w:rPr>
              <w:t xml:space="preserve">не устанавливается </w:t>
            </w:r>
          </w:p>
        </w:tc>
      </w:tr>
      <w:tr w:rsidR="00620D4E" w:rsidRPr="00911014" w:rsidTr="00A73FED">
        <w:tc>
          <w:tcPr>
            <w:tcW w:w="584" w:type="dxa"/>
          </w:tcPr>
          <w:p w:rsidR="00620D4E" w:rsidRPr="00911014" w:rsidRDefault="00B8122A">
            <w:pPr>
              <w:jc w:val="center"/>
              <w:rPr>
                <w:sz w:val="21"/>
                <w:szCs w:val="21"/>
              </w:rPr>
            </w:pPr>
            <w:r w:rsidRPr="00911014">
              <w:rPr>
                <w:sz w:val="21"/>
                <w:szCs w:val="21"/>
              </w:rPr>
              <w:t>13.2</w:t>
            </w:r>
          </w:p>
        </w:tc>
        <w:tc>
          <w:tcPr>
            <w:tcW w:w="10014" w:type="dxa"/>
            <w:gridSpan w:val="3"/>
          </w:tcPr>
          <w:p w:rsidR="00620D4E" w:rsidRPr="00F15440" w:rsidRDefault="00B8122A">
            <w:pPr>
              <w:jc w:val="center"/>
              <w:rPr>
                <w:rFonts w:eastAsia="Calibri"/>
                <w:b/>
                <w:bCs/>
                <w:sz w:val="21"/>
                <w:szCs w:val="21"/>
              </w:rPr>
            </w:pPr>
            <w:r w:rsidRPr="00F15440">
              <w:rPr>
                <w:rFonts w:eastAsia="Calibri"/>
                <w:b/>
                <w:bCs/>
                <w:sz w:val="21"/>
                <w:szCs w:val="21"/>
              </w:rPr>
              <w:t xml:space="preserve">Требования к обеспечению исполнения </w:t>
            </w:r>
            <w:r w:rsidRPr="00F15440">
              <w:rPr>
                <w:b/>
                <w:sz w:val="21"/>
                <w:szCs w:val="21"/>
              </w:rPr>
              <w:t>договор</w:t>
            </w:r>
            <w:r w:rsidRPr="00F15440">
              <w:rPr>
                <w:rFonts w:eastAsia="Calibri"/>
                <w:b/>
                <w:bCs/>
                <w:sz w:val="21"/>
                <w:szCs w:val="21"/>
              </w:rPr>
              <w:t>а:</w:t>
            </w:r>
          </w:p>
          <w:p w:rsidR="00620D4E" w:rsidRPr="00F15440" w:rsidRDefault="00B8122A" w:rsidP="008D51F5">
            <w:pPr>
              <w:pStyle w:val="Standard"/>
              <w:ind w:firstLine="692"/>
              <w:jc w:val="both"/>
              <w:rPr>
                <w:rFonts w:ascii="Times New Roman" w:hAnsi="Times New Roman" w:cs="Times New Roman"/>
                <w:color w:val="auto"/>
                <w:sz w:val="21"/>
                <w:szCs w:val="21"/>
              </w:rPr>
            </w:pPr>
            <w:r w:rsidRPr="00F15440">
              <w:rPr>
                <w:rFonts w:ascii="Times New Roman" w:hAnsi="Times New Roman" w:cs="Times New Roman"/>
                <w:color w:val="auto"/>
                <w:sz w:val="21"/>
                <w:szCs w:val="21"/>
              </w:rPr>
              <w:t xml:space="preserve">Исполнение договора, могут обеспечиваться предоставлением банковской гарантии, выданной банком, включенным в предусмотренный </w:t>
            </w:r>
            <w:r w:rsidRPr="00F15440">
              <w:rPr>
                <w:rStyle w:val="Internetlink"/>
                <w:rFonts w:ascii="Times New Roman" w:hAnsi="Times New Roman" w:cs="Times New Roman"/>
                <w:color w:val="auto"/>
                <w:sz w:val="21"/>
                <w:szCs w:val="21"/>
                <w:u w:val="none"/>
              </w:rPr>
              <w:t>статьей 74.1</w:t>
            </w:r>
            <w:r w:rsidRPr="00F15440">
              <w:rPr>
                <w:rFonts w:ascii="Times New Roman" w:hAnsi="Times New Roman" w:cs="Times New Roman"/>
                <w:color w:val="auto"/>
                <w:sz w:val="21"/>
                <w:szCs w:val="21"/>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счет заказчика.</w:t>
            </w:r>
          </w:p>
          <w:p w:rsidR="00620D4E" w:rsidRPr="00F15440" w:rsidRDefault="00B8122A" w:rsidP="008D51F5">
            <w:pPr>
              <w:ind w:firstLine="692"/>
              <w:jc w:val="both"/>
              <w:rPr>
                <w:sz w:val="21"/>
                <w:szCs w:val="21"/>
              </w:rPr>
            </w:pPr>
            <w:r w:rsidRPr="00F15440">
              <w:rPr>
                <w:sz w:val="21"/>
                <w:szCs w:val="21"/>
              </w:rPr>
              <w:t>Способ обеспечения исполнения договора, гарантийных обязательств, определяется участником закупки, с которым заключается договор, самостоятельно.</w:t>
            </w:r>
          </w:p>
          <w:p w:rsidR="00620D4E" w:rsidRPr="00F15440" w:rsidRDefault="00B8122A" w:rsidP="008D51F5">
            <w:pPr>
              <w:pStyle w:val="Standard"/>
              <w:ind w:firstLine="692"/>
              <w:jc w:val="both"/>
              <w:rPr>
                <w:rFonts w:ascii="Times New Roman" w:hAnsi="Times New Roman" w:cs="Times New Roman"/>
                <w:color w:val="auto"/>
                <w:sz w:val="21"/>
                <w:szCs w:val="21"/>
              </w:rPr>
            </w:pPr>
            <w:r w:rsidRPr="00F15440">
              <w:rPr>
                <w:rFonts w:ascii="Times New Roman" w:hAnsi="Times New Roman" w:cs="Times New Roman"/>
                <w:color w:val="auto"/>
                <w:sz w:val="21"/>
                <w:szCs w:val="21"/>
              </w:rPr>
              <w:t>Договор заключается после предоставления участником закупки, с которым заключается договор, обеспечения исполнения договора, если требование о предоставлении обеспечения исполнения Договора предусмотрено настоящим Извещением.</w:t>
            </w:r>
          </w:p>
          <w:p w:rsidR="00620D4E" w:rsidRPr="00F15440" w:rsidRDefault="00B8122A" w:rsidP="008D51F5">
            <w:pPr>
              <w:ind w:firstLine="692"/>
              <w:jc w:val="both"/>
              <w:rPr>
                <w:sz w:val="21"/>
                <w:szCs w:val="21"/>
              </w:rPr>
            </w:pPr>
            <w:r w:rsidRPr="00F15440">
              <w:rPr>
                <w:sz w:val="21"/>
                <w:szCs w:val="21"/>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w:t>
            </w:r>
            <w:r w:rsidR="00F15440">
              <w:rPr>
                <w:sz w:val="21"/>
                <w:szCs w:val="21"/>
              </w:rPr>
              <w:t xml:space="preserve"> </w:t>
            </w:r>
            <w:r w:rsidRPr="00F15440">
              <w:rPr>
                <w:sz w:val="21"/>
                <w:szCs w:val="21"/>
              </w:rPr>
              <w:t>223-ФЗ, настоящим Извещением, такой участник считается уклонившимся от заключения договора.</w:t>
            </w:r>
          </w:p>
        </w:tc>
      </w:tr>
      <w:tr w:rsidR="00620D4E" w:rsidRPr="00911014" w:rsidTr="00A73FED">
        <w:tc>
          <w:tcPr>
            <w:tcW w:w="584" w:type="dxa"/>
          </w:tcPr>
          <w:p w:rsidR="00620D4E" w:rsidRPr="00911014" w:rsidRDefault="00B8122A">
            <w:pPr>
              <w:jc w:val="center"/>
              <w:rPr>
                <w:sz w:val="21"/>
                <w:szCs w:val="21"/>
              </w:rPr>
            </w:pPr>
            <w:r w:rsidRPr="00911014">
              <w:rPr>
                <w:sz w:val="21"/>
                <w:szCs w:val="21"/>
              </w:rPr>
              <w:t>13.3</w:t>
            </w:r>
          </w:p>
        </w:tc>
        <w:tc>
          <w:tcPr>
            <w:tcW w:w="10014" w:type="dxa"/>
            <w:gridSpan w:val="3"/>
          </w:tcPr>
          <w:p w:rsidR="00620D4E" w:rsidRPr="00911014" w:rsidRDefault="00B8122A">
            <w:pPr>
              <w:pStyle w:val="Standard"/>
              <w:jc w:val="center"/>
              <w:rPr>
                <w:rFonts w:ascii="Times New Roman" w:hAnsi="Times New Roman" w:cs="Times New Roman"/>
                <w:b/>
                <w:bCs/>
                <w:color w:val="000000"/>
                <w:sz w:val="21"/>
                <w:szCs w:val="21"/>
              </w:rPr>
            </w:pPr>
            <w:r w:rsidRPr="00911014">
              <w:rPr>
                <w:rFonts w:ascii="Times New Roman" w:hAnsi="Times New Roman" w:cs="Times New Roman"/>
                <w:b/>
                <w:bCs/>
                <w:color w:val="000000"/>
                <w:sz w:val="21"/>
                <w:szCs w:val="21"/>
              </w:rPr>
              <w:t xml:space="preserve">Срок и порядок предоставления обеспечения исполнения </w:t>
            </w:r>
            <w:r w:rsidRPr="00911014">
              <w:rPr>
                <w:rFonts w:ascii="Times New Roman" w:hAnsi="Times New Roman" w:cs="Times New Roman"/>
                <w:b/>
                <w:color w:val="000000"/>
                <w:sz w:val="21"/>
                <w:szCs w:val="21"/>
              </w:rPr>
              <w:t>договор</w:t>
            </w:r>
            <w:r w:rsidRPr="00911014">
              <w:rPr>
                <w:rFonts w:ascii="Times New Roman" w:hAnsi="Times New Roman" w:cs="Times New Roman"/>
                <w:b/>
                <w:bCs/>
                <w:color w:val="000000"/>
                <w:sz w:val="21"/>
                <w:szCs w:val="21"/>
              </w:rPr>
              <w:t>а в виде банковской гарантии</w:t>
            </w:r>
          </w:p>
          <w:p w:rsidR="00620D4E" w:rsidRPr="00911014" w:rsidRDefault="00B8122A" w:rsidP="008D51F5">
            <w:pPr>
              <w:pStyle w:val="Standard"/>
              <w:ind w:firstLine="692"/>
              <w:jc w:val="both"/>
              <w:rPr>
                <w:rFonts w:ascii="Times New Roman" w:hAnsi="Times New Roman" w:cs="Times New Roman"/>
                <w:b/>
                <w:bCs/>
                <w:color w:val="000000"/>
                <w:sz w:val="21"/>
                <w:szCs w:val="21"/>
              </w:rPr>
            </w:pPr>
            <w:r w:rsidRPr="00911014">
              <w:rPr>
                <w:rFonts w:ascii="Times New Roman" w:hAnsi="Times New Roman" w:cs="Times New Roman"/>
                <w:color w:val="000000"/>
                <w:sz w:val="21"/>
                <w:szCs w:val="21"/>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w:t>
            </w:r>
            <w:r w:rsidRPr="00911014">
              <w:rPr>
                <w:rFonts w:ascii="Times New Roman" w:hAnsi="Times New Roman" w:cs="Times New Roman"/>
                <w:b/>
                <w:color w:val="000000"/>
                <w:sz w:val="21"/>
                <w:szCs w:val="21"/>
                <w:u w:val="single"/>
              </w:rPr>
              <w:t>на два месяца</w:t>
            </w:r>
            <w:r w:rsidRPr="00911014">
              <w:rPr>
                <w:rFonts w:ascii="Times New Roman" w:hAnsi="Times New Roman" w:cs="Times New Roman"/>
                <w:color w:val="000000"/>
                <w:sz w:val="21"/>
                <w:szCs w:val="21"/>
              </w:rPr>
              <w:t>.</w:t>
            </w:r>
          </w:p>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Банковская гарантия, должна быть безотзывной и должна содержать:</w:t>
            </w:r>
          </w:p>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2) обязательства принципала, надлежащее исполнение которых обеспечивается банковской гарантией;</w:t>
            </w:r>
          </w:p>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3) обязанность гаранта уплатить заказчику неустойку в размере 0,1 процента денежной суммы, подлежащей уплате, за каждый день просрочки;</w:t>
            </w:r>
          </w:p>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5) срок действия банковской гарантии с учетом требований настоящего раздела;</w:t>
            </w:r>
          </w:p>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20D4E" w:rsidRPr="00911014" w:rsidRDefault="00B8122A" w:rsidP="008D51F5">
            <w:pPr>
              <w:pStyle w:val="Standard"/>
              <w:ind w:firstLine="692"/>
              <w:jc w:val="both"/>
              <w:rPr>
                <w:rFonts w:ascii="Times New Roman" w:hAnsi="Times New Roman" w:cs="Times New Roman"/>
                <w:sz w:val="21"/>
                <w:szCs w:val="21"/>
              </w:rPr>
            </w:pPr>
            <w:r w:rsidRPr="00911014">
              <w:rPr>
                <w:rFonts w:ascii="Times New Roman" w:hAnsi="Times New Roman" w:cs="Times New Roman"/>
                <w:color w:val="000000"/>
                <w:sz w:val="21"/>
                <w:szCs w:val="21"/>
              </w:rPr>
              <w:t>7) право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ab/>
              <w:t>Заказчик рассматривает поступившую банковскую гарантию в срок, не превышающий 5 (пяти) календарных дней со дня ее поступления.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Основанием для отказа в принятии банковской гарантии заказчиком является:</w:t>
            </w:r>
          </w:p>
          <w:p w:rsidR="00620D4E" w:rsidRPr="00911014" w:rsidRDefault="00B8122A" w:rsidP="008D51F5">
            <w:pPr>
              <w:pStyle w:val="Standard"/>
              <w:ind w:firstLine="692"/>
              <w:jc w:val="both"/>
              <w:rPr>
                <w:rFonts w:ascii="Times New Roman" w:hAnsi="Times New Roman" w:cs="Times New Roman"/>
                <w:sz w:val="21"/>
                <w:szCs w:val="21"/>
              </w:rPr>
            </w:pPr>
            <w:r w:rsidRPr="00911014">
              <w:rPr>
                <w:rFonts w:ascii="Times New Roman" w:hAnsi="Times New Roman" w:cs="Times New Roman"/>
                <w:color w:val="000000"/>
                <w:sz w:val="21"/>
                <w:szCs w:val="21"/>
              </w:rPr>
              <w:t>1) несоответствие банковской гарантии условиям, указанным в настоящем пункте Извещения;</w:t>
            </w:r>
          </w:p>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2) несоответствие банковской гарантии требованиям, содержащимся в извещении об осуществлении закупки, проекте договора.</w:t>
            </w:r>
          </w:p>
          <w:p w:rsidR="00620D4E" w:rsidRPr="00911014" w:rsidRDefault="00B8122A">
            <w:pPr>
              <w:pStyle w:val="Standard"/>
              <w:jc w:val="both"/>
              <w:rPr>
                <w:rFonts w:ascii="Times New Roman" w:hAnsi="Times New Roman" w:cs="Times New Roman"/>
                <w:sz w:val="21"/>
                <w:szCs w:val="21"/>
              </w:rPr>
            </w:pPr>
            <w:r w:rsidRPr="00911014">
              <w:rPr>
                <w:rFonts w:ascii="Times New Roman" w:hAnsi="Times New Roman" w:cs="Times New Roman"/>
                <w:color w:val="000000"/>
                <w:sz w:val="21"/>
                <w:szCs w:val="21"/>
              </w:rPr>
              <w:t>В случае отказа в принятии банковской гарантии заказчик в срок, не превышающий 5 (пяти) календарных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tc>
      </w:tr>
      <w:tr w:rsidR="00620D4E" w:rsidRPr="00911014" w:rsidTr="00A73FED">
        <w:tc>
          <w:tcPr>
            <w:tcW w:w="584" w:type="dxa"/>
          </w:tcPr>
          <w:p w:rsidR="00620D4E" w:rsidRPr="00911014" w:rsidRDefault="00B8122A">
            <w:pPr>
              <w:jc w:val="center"/>
              <w:rPr>
                <w:sz w:val="21"/>
                <w:szCs w:val="21"/>
              </w:rPr>
            </w:pPr>
            <w:r w:rsidRPr="00911014">
              <w:rPr>
                <w:sz w:val="21"/>
                <w:szCs w:val="21"/>
              </w:rPr>
              <w:t>13.4</w:t>
            </w:r>
          </w:p>
        </w:tc>
        <w:tc>
          <w:tcPr>
            <w:tcW w:w="10014" w:type="dxa"/>
            <w:gridSpan w:val="3"/>
          </w:tcPr>
          <w:p w:rsidR="00620D4E" w:rsidRPr="00911014" w:rsidRDefault="00B8122A">
            <w:pPr>
              <w:pStyle w:val="Standard"/>
              <w:jc w:val="center"/>
              <w:rPr>
                <w:rFonts w:ascii="Times New Roman" w:hAnsi="Times New Roman" w:cs="Times New Roman"/>
                <w:b/>
                <w:color w:val="000000"/>
                <w:sz w:val="21"/>
                <w:szCs w:val="21"/>
              </w:rPr>
            </w:pPr>
            <w:r w:rsidRPr="00911014">
              <w:rPr>
                <w:rFonts w:ascii="Times New Roman" w:hAnsi="Times New Roman" w:cs="Times New Roman"/>
                <w:b/>
                <w:bCs/>
                <w:color w:val="000000"/>
                <w:sz w:val="21"/>
                <w:szCs w:val="21"/>
              </w:rPr>
              <w:t xml:space="preserve">Срок и порядок предоставления обеспечения исполнения </w:t>
            </w:r>
            <w:r w:rsidRPr="00911014">
              <w:rPr>
                <w:rFonts w:ascii="Times New Roman" w:hAnsi="Times New Roman" w:cs="Times New Roman"/>
                <w:b/>
                <w:color w:val="000000"/>
                <w:sz w:val="21"/>
                <w:szCs w:val="21"/>
              </w:rPr>
              <w:t>договор</w:t>
            </w:r>
            <w:r w:rsidRPr="00911014">
              <w:rPr>
                <w:rFonts w:ascii="Times New Roman" w:hAnsi="Times New Roman" w:cs="Times New Roman"/>
                <w:b/>
                <w:bCs/>
                <w:color w:val="000000"/>
                <w:sz w:val="21"/>
                <w:szCs w:val="21"/>
              </w:rPr>
              <w:t xml:space="preserve">а в виде </w:t>
            </w:r>
            <w:r w:rsidRPr="00911014">
              <w:rPr>
                <w:rFonts w:ascii="Times New Roman" w:hAnsi="Times New Roman" w:cs="Times New Roman"/>
                <w:b/>
                <w:color w:val="000000"/>
                <w:sz w:val="21"/>
                <w:szCs w:val="21"/>
              </w:rPr>
              <w:t>внесения денежных средств на счет Заказчика</w:t>
            </w:r>
          </w:p>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Сумма обеспечения должна быть перечислена поставщиком (подрядчиком, исполнителем) до заключения договора в сроки, установленные настоящим Извещением. Обеспечение исполнения договора должно распространяться на срок исполнения договора.</w:t>
            </w:r>
          </w:p>
          <w:p w:rsidR="00620D4E" w:rsidRPr="00911014" w:rsidRDefault="00B8122A" w:rsidP="008D51F5">
            <w:pPr>
              <w:pStyle w:val="Standard"/>
              <w:ind w:firstLine="692"/>
              <w:jc w:val="both"/>
              <w:rPr>
                <w:rFonts w:ascii="Times New Roman" w:hAnsi="Times New Roman" w:cs="Times New Roman"/>
                <w:sz w:val="21"/>
                <w:szCs w:val="21"/>
              </w:rPr>
            </w:pPr>
            <w:r w:rsidRPr="00911014">
              <w:rPr>
                <w:rFonts w:ascii="Times New Roman" w:hAnsi="Times New Roman" w:cs="Times New Roman"/>
                <w:color w:val="000000"/>
                <w:sz w:val="21"/>
                <w:szCs w:val="21"/>
              </w:rPr>
              <w:t>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620D4E" w:rsidRPr="00911014" w:rsidRDefault="00B8122A" w:rsidP="008D51F5">
            <w:pPr>
              <w:pStyle w:val="Standard"/>
              <w:ind w:firstLine="692"/>
              <w:jc w:val="both"/>
              <w:rPr>
                <w:rFonts w:ascii="Times New Roman" w:hAnsi="Times New Roman" w:cs="Times New Roman"/>
                <w:sz w:val="21"/>
                <w:szCs w:val="21"/>
              </w:rPr>
            </w:pPr>
            <w:r w:rsidRPr="00911014">
              <w:rPr>
                <w:rFonts w:ascii="Times New Roman" w:hAnsi="Times New Roman" w:cs="Times New Roman"/>
                <w:color w:val="000000"/>
                <w:sz w:val="21"/>
                <w:szCs w:val="21"/>
              </w:rPr>
              <w:t xml:space="preserve">В случае неисполнения или ненадлежащего исполнения  </w:t>
            </w:r>
            <w:r w:rsidRPr="00911014">
              <w:rPr>
                <w:rFonts w:ascii="Times New Roman" w:hAnsi="Times New Roman" w:cs="Times New Roman"/>
                <w:sz w:val="21"/>
                <w:szCs w:val="21"/>
              </w:rPr>
              <w:t xml:space="preserve">поставщиком (подрядчиком, исполнителем) </w:t>
            </w:r>
            <w:r w:rsidRPr="00911014">
              <w:rPr>
                <w:rFonts w:ascii="Times New Roman" w:hAnsi="Times New Roman" w:cs="Times New Roman"/>
                <w:color w:val="000000"/>
                <w:sz w:val="21"/>
                <w:szCs w:val="21"/>
              </w:rPr>
              <w:t xml:space="preserve">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w:t>
            </w:r>
            <w:r w:rsidRPr="00911014">
              <w:rPr>
                <w:rFonts w:ascii="Times New Roman" w:hAnsi="Times New Roman" w:cs="Times New Roman"/>
                <w:color w:val="000000"/>
                <w:sz w:val="21"/>
                <w:szCs w:val="21"/>
              </w:rPr>
              <w:lastRenderedPageBreak/>
              <w:t xml:space="preserve">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w:t>
            </w:r>
            <w:r w:rsidRPr="00911014">
              <w:rPr>
                <w:rFonts w:ascii="Times New Roman" w:hAnsi="Times New Roman" w:cs="Times New Roman"/>
                <w:sz w:val="21"/>
                <w:szCs w:val="21"/>
              </w:rPr>
              <w:t>поставщиком (подрядчиком, исполнителем)</w:t>
            </w:r>
            <w:r w:rsidRPr="00911014">
              <w:rPr>
                <w:rFonts w:ascii="Times New Roman" w:hAnsi="Times New Roman" w:cs="Times New Roman"/>
                <w:color w:val="000000"/>
                <w:sz w:val="21"/>
                <w:szCs w:val="21"/>
              </w:rPr>
              <w:t xml:space="preserve">.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w:t>
            </w:r>
            <w:r w:rsidRPr="00911014">
              <w:rPr>
                <w:rFonts w:ascii="Times New Roman" w:hAnsi="Times New Roman" w:cs="Times New Roman"/>
                <w:sz w:val="21"/>
                <w:szCs w:val="21"/>
              </w:rPr>
              <w:t>поставщика (подрядчика, исполнителя)</w:t>
            </w:r>
            <w:r w:rsidRPr="00911014">
              <w:rPr>
                <w:rFonts w:ascii="Times New Roman" w:hAnsi="Times New Roman" w:cs="Times New Roman"/>
                <w:color w:val="000000"/>
                <w:sz w:val="21"/>
                <w:szCs w:val="21"/>
              </w:rPr>
              <w:t>.</w:t>
            </w:r>
          </w:p>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Обеспечение исполнения договора прекращается в следующих случаях:</w:t>
            </w:r>
          </w:p>
          <w:p w:rsidR="00620D4E" w:rsidRPr="00911014" w:rsidRDefault="00B8122A" w:rsidP="008D51F5">
            <w:pPr>
              <w:pStyle w:val="Standard"/>
              <w:widowControl/>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1)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rsidR="00620D4E" w:rsidRPr="00911014" w:rsidRDefault="00B8122A" w:rsidP="008D51F5">
            <w:pPr>
              <w:pStyle w:val="Standard"/>
              <w:widowControl/>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 xml:space="preserve">2) вследствие перехода прав на денежные средства к заказчику.   </w:t>
            </w:r>
          </w:p>
          <w:p w:rsidR="00620D4E" w:rsidRPr="00911014" w:rsidRDefault="00B8122A" w:rsidP="008D51F5">
            <w:pPr>
              <w:pStyle w:val="Standard"/>
              <w:ind w:firstLine="692"/>
              <w:jc w:val="both"/>
              <w:rPr>
                <w:rFonts w:ascii="Times New Roman" w:hAnsi="Times New Roman" w:cs="Times New Roman"/>
                <w:sz w:val="21"/>
                <w:szCs w:val="21"/>
              </w:rPr>
            </w:pPr>
            <w:r w:rsidRPr="00911014">
              <w:rPr>
                <w:rFonts w:ascii="Times New Roman" w:hAnsi="Times New Roman" w:cs="Times New Roman"/>
                <w:color w:val="000000"/>
                <w:sz w:val="21"/>
                <w:szCs w:val="21"/>
              </w:rPr>
              <w:t xml:space="preserve">В случае неисполнения/ненадлежащего исполнения </w:t>
            </w:r>
            <w:r w:rsidRPr="00911014">
              <w:rPr>
                <w:rFonts w:ascii="Times New Roman" w:hAnsi="Times New Roman" w:cs="Times New Roman"/>
                <w:sz w:val="21"/>
                <w:szCs w:val="21"/>
              </w:rPr>
              <w:t>поставщиком (подрядчиком, исполнителем)</w:t>
            </w:r>
            <w:r w:rsidRPr="00911014">
              <w:rPr>
                <w:rFonts w:ascii="Times New Roman" w:hAnsi="Times New Roman" w:cs="Times New Roman"/>
                <w:color w:val="000000"/>
                <w:sz w:val="21"/>
                <w:szCs w:val="21"/>
              </w:rPr>
              <w:t xml:space="preserve">. обязательств по заключенному договору денежные средства, перечисленные в качестве обеспечения исполнения договора, </w:t>
            </w:r>
            <w:r w:rsidRPr="00911014">
              <w:rPr>
                <w:rFonts w:ascii="Times New Roman" w:hAnsi="Times New Roman" w:cs="Times New Roman"/>
                <w:sz w:val="21"/>
                <w:szCs w:val="21"/>
              </w:rPr>
              <w:t>поставщику (подрядчику, исполнителю)</w:t>
            </w:r>
            <w:r w:rsidRPr="00911014">
              <w:rPr>
                <w:rFonts w:ascii="Times New Roman" w:hAnsi="Times New Roman" w:cs="Times New Roman"/>
                <w:color w:val="000000"/>
                <w:sz w:val="21"/>
                <w:szCs w:val="21"/>
              </w:rPr>
              <w:t xml:space="preserve">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620D4E" w:rsidRPr="00911014" w:rsidRDefault="00B8122A" w:rsidP="008D51F5">
            <w:pPr>
              <w:pStyle w:val="Standard"/>
              <w:ind w:firstLine="692"/>
              <w:jc w:val="both"/>
              <w:rPr>
                <w:rFonts w:ascii="Times New Roman" w:hAnsi="Times New Roman" w:cs="Times New Roman"/>
                <w:color w:val="auto"/>
                <w:sz w:val="21"/>
                <w:szCs w:val="21"/>
              </w:rPr>
            </w:pPr>
            <w:r w:rsidRPr="00911014">
              <w:rPr>
                <w:rFonts w:ascii="Times New Roman" w:hAnsi="Times New Roman" w:cs="Times New Roman"/>
                <w:color w:val="000000"/>
                <w:sz w:val="21"/>
                <w:szCs w:val="21"/>
              </w:rPr>
              <w:t>Денежные средства, внесенные на счет Заказчика в качестве обеспечения исполнения Договора</w:t>
            </w:r>
            <w:r w:rsidR="00F15440">
              <w:rPr>
                <w:rFonts w:ascii="Times New Roman" w:hAnsi="Times New Roman" w:cs="Times New Roman"/>
                <w:color w:val="000000"/>
                <w:sz w:val="21"/>
                <w:szCs w:val="21"/>
              </w:rPr>
              <w:t>,</w:t>
            </w:r>
            <w:r w:rsidRPr="00911014">
              <w:rPr>
                <w:rFonts w:ascii="Times New Roman" w:hAnsi="Times New Roman" w:cs="Times New Roman"/>
                <w:color w:val="000000"/>
                <w:sz w:val="21"/>
                <w:szCs w:val="21"/>
              </w:rPr>
              <w:t xml:space="preserve"> подлежат возврату поставщику (подрядчику, исполнителю) после надлежащего исполнения сторонами своих обязательств по </w:t>
            </w:r>
            <w:r w:rsidRPr="00911014">
              <w:rPr>
                <w:rFonts w:ascii="Times New Roman" w:hAnsi="Times New Roman" w:cs="Times New Roman"/>
                <w:color w:val="auto"/>
                <w:sz w:val="21"/>
                <w:szCs w:val="21"/>
              </w:rPr>
              <w:t>договору,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rsidR="00620D4E" w:rsidRPr="00911014" w:rsidRDefault="00B8122A" w:rsidP="008D51F5">
            <w:pPr>
              <w:pStyle w:val="Standard"/>
              <w:ind w:firstLine="692"/>
              <w:jc w:val="both"/>
              <w:rPr>
                <w:rFonts w:ascii="Times New Roman" w:hAnsi="Times New Roman" w:cs="Times New Roman"/>
                <w:color w:val="auto"/>
                <w:sz w:val="21"/>
                <w:szCs w:val="21"/>
              </w:rPr>
            </w:pPr>
            <w:r w:rsidRPr="00911014">
              <w:rPr>
                <w:rFonts w:ascii="Times New Roman" w:hAnsi="Times New Roman" w:cs="Times New Roman"/>
                <w:color w:val="auto"/>
                <w:sz w:val="21"/>
                <w:szCs w:val="21"/>
              </w:rPr>
              <w:t>Реквизиты Заказчика для перечисления денежных средств в качестве обеспечения исполнения Договора:</w:t>
            </w:r>
          </w:p>
          <w:p w:rsidR="00620D4E" w:rsidRPr="00911014" w:rsidRDefault="00B8122A" w:rsidP="008D51F5">
            <w:pPr>
              <w:ind w:firstLine="692"/>
              <w:jc w:val="both"/>
              <w:rPr>
                <w:b/>
                <w:sz w:val="21"/>
                <w:szCs w:val="21"/>
              </w:rPr>
            </w:pPr>
            <w:r w:rsidRPr="00911014">
              <w:rPr>
                <w:b/>
                <w:sz w:val="21"/>
                <w:szCs w:val="21"/>
              </w:rPr>
              <w:t>ГАУЗ ТО «МКМЦ «МЕДИЦИНСКИЙ ГОРОД»</w:t>
            </w:r>
          </w:p>
          <w:p w:rsidR="00620D4E" w:rsidRPr="00911014" w:rsidRDefault="00B8122A" w:rsidP="008D51F5">
            <w:pPr>
              <w:tabs>
                <w:tab w:val="left" w:pos="709"/>
              </w:tabs>
              <w:ind w:firstLine="692"/>
              <w:jc w:val="both"/>
              <w:rPr>
                <w:sz w:val="21"/>
                <w:szCs w:val="21"/>
              </w:rPr>
            </w:pPr>
            <w:r w:rsidRPr="00911014">
              <w:rPr>
                <w:sz w:val="21"/>
                <w:szCs w:val="21"/>
              </w:rPr>
              <w:t xml:space="preserve">ИНН 7204006910 КПП 720301001 </w:t>
            </w:r>
          </w:p>
          <w:p w:rsidR="00620D4E" w:rsidRPr="00911014" w:rsidRDefault="00B8122A" w:rsidP="008D51F5">
            <w:pPr>
              <w:ind w:firstLine="692"/>
              <w:rPr>
                <w:sz w:val="21"/>
                <w:szCs w:val="21"/>
              </w:rPr>
            </w:pPr>
            <w:r w:rsidRPr="00911014">
              <w:rPr>
                <w:bCs/>
                <w:sz w:val="21"/>
                <w:szCs w:val="21"/>
              </w:rPr>
              <w:t>п/с:</w:t>
            </w:r>
            <w:r w:rsidRPr="00911014">
              <w:rPr>
                <w:b/>
                <w:sz w:val="21"/>
                <w:szCs w:val="21"/>
              </w:rPr>
              <w:t xml:space="preserve"> </w:t>
            </w:r>
            <w:r w:rsidRPr="00911014">
              <w:rPr>
                <w:sz w:val="21"/>
                <w:szCs w:val="21"/>
              </w:rPr>
              <w:t>Департамент финансов Тюменской области</w:t>
            </w:r>
          </w:p>
          <w:p w:rsidR="00620D4E" w:rsidRPr="00911014" w:rsidRDefault="00B8122A" w:rsidP="008D51F5">
            <w:pPr>
              <w:ind w:firstLine="692"/>
              <w:rPr>
                <w:sz w:val="21"/>
                <w:szCs w:val="21"/>
              </w:rPr>
            </w:pPr>
            <w:r w:rsidRPr="00911014">
              <w:rPr>
                <w:sz w:val="21"/>
                <w:szCs w:val="21"/>
              </w:rPr>
              <w:t>(ГАУЗ ТО «МКМЦ «Медицинский город»</w:t>
            </w:r>
          </w:p>
          <w:p w:rsidR="00620D4E" w:rsidRPr="00911014" w:rsidRDefault="00B8122A" w:rsidP="008D51F5">
            <w:pPr>
              <w:ind w:firstLine="692"/>
              <w:rPr>
                <w:sz w:val="21"/>
                <w:szCs w:val="21"/>
              </w:rPr>
            </w:pPr>
            <w:r w:rsidRPr="00911014">
              <w:rPr>
                <w:sz w:val="21"/>
                <w:szCs w:val="21"/>
              </w:rPr>
              <w:t>ЛС001151132МЕДГ)</w:t>
            </w:r>
          </w:p>
          <w:p w:rsidR="00620D4E" w:rsidRPr="00911014" w:rsidRDefault="00B8122A" w:rsidP="008D51F5">
            <w:pPr>
              <w:ind w:firstLine="692"/>
              <w:jc w:val="both"/>
              <w:rPr>
                <w:sz w:val="21"/>
                <w:szCs w:val="21"/>
              </w:rPr>
            </w:pPr>
            <w:r w:rsidRPr="00911014">
              <w:rPr>
                <w:sz w:val="21"/>
                <w:szCs w:val="21"/>
              </w:rPr>
              <w:t xml:space="preserve">ОКАТО 71401364000 ОКВЭД 85.11.1. </w:t>
            </w:r>
          </w:p>
          <w:p w:rsidR="00620D4E" w:rsidRPr="00911014" w:rsidRDefault="00B8122A" w:rsidP="008D51F5">
            <w:pPr>
              <w:tabs>
                <w:tab w:val="left" w:pos="2930"/>
              </w:tabs>
              <w:ind w:firstLine="692"/>
              <w:jc w:val="both"/>
              <w:rPr>
                <w:sz w:val="21"/>
                <w:szCs w:val="21"/>
              </w:rPr>
            </w:pPr>
            <w:r w:rsidRPr="00911014">
              <w:rPr>
                <w:sz w:val="21"/>
                <w:szCs w:val="21"/>
              </w:rPr>
              <w:t>ОКПО 01948333, ОКТМО 71701000001</w:t>
            </w:r>
          </w:p>
          <w:p w:rsidR="00620D4E" w:rsidRPr="00911014" w:rsidRDefault="00B8122A" w:rsidP="008D51F5">
            <w:pPr>
              <w:ind w:firstLine="692"/>
              <w:jc w:val="both"/>
              <w:rPr>
                <w:sz w:val="21"/>
                <w:szCs w:val="21"/>
              </w:rPr>
            </w:pPr>
            <w:r w:rsidRPr="00911014">
              <w:rPr>
                <w:sz w:val="21"/>
                <w:szCs w:val="21"/>
              </w:rPr>
              <w:t>р/с 03224643710000006700</w:t>
            </w:r>
          </w:p>
          <w:p w:rsidR="00620D4E" w:rsidRPr="00911014" w:rsidRDefault="00B8122A" w:rsidP="008D51F5">
            <w:pPr>
              <w:ind w:firstLine="692"/>
              <w:jc w:val="both"/>
              <w:rPr>
                <w:sz w:val="21"/>
                <w:szCs w:val="21"/>
              </w:rPr>
            </w:pPr>
            <w:r w:rsidRPr="00911014">
              <w:rPr>
                <w:sz w:val="21"/>
                <w:szCs w:val="21"/>
              </w:rPr>
              <w:t>БИК 017102101</w:t>
            </w:r>
          </w:p>
          <w:p w:rsidR="00620D4E" w:rsidRPr="00911014" w:rsidRDefault="00B8122A" w:rsidP="008D51F5">
            <w:pPr>
              <w:ind w:firstLine="692"/>
              <w:jc w:val="both"/>
              <w:rPr>
                <w:color w:val="000000"/>
                <w:sz w:val="21"/>
                <w:szCs w:val="21"/>
              </w:rPr>
            </w:pPr>
            <w:r w:rsidRPr="00911014">
              <w:rPr>
                <w:color w:val="000000"/>
                <w:sz w:val="21"/>
                <w:szCs w:val="21"/>
              </w:rPr>
              <w:t>Отделение Тюмень Банка России//</w:t>
            </w:r>
          </w:p>
          <w:p w:rsidR="00620D4E" w:rsidRPr="00911014" w:rsidRDefault="00B8122A" w:rsidP="008D51F5">
            <w:pPr>
              <w:ind w:firstLine="692"/>
              <w:jc w:val="both"/>
              <w:rPr>
                <w:b/>
                <w:bCs/>
                <w:color w:val="000000"/>
                <w:sz w:val="21"/>
                <w:szCs w:val="21"/>
              </w:rPr>
            </w:pPr>
            <w:r w:rsidRPr="00911014">
              <w:rPr>
                <w:color w:val="000000"/>
                <w:sz w:val="21"/>
                <w:szCs w:val="21"/>
              </w:rPr>
              <w:t>УФК по Тюменской области г. Тюмень</w:t>
            </w:r>
          </w:p>
        </w:tc>
      </w:tr>
      <w:tr w:rsidR="00620D4E" w:rsidRPr="00911014" w:rsidTr="00A73FED">
        <w:tc>
          <w:tcPr>
            <w:tcW w:w="584" w:type="dxa"/>
          </w:tcPr>
          <w:p w:rsidR="00620D4E" w:rsidRPr="00911014" w:rsidRDefault="00B8122A">
            <w:pPr>
              <w:jc w:val="center"/>
              <w:rPr>
                <w:sz w:val="21"/>
                <w:szCs w:val="21"/>
              </w:rPr>
            </w:pPr>
            <w:r w:rsidRPr="00911014">
              <w:rPr>
                <w:sz w:val="21"/>
                <w:szCs w:val="21"/>
              </w:rPr>
              <w:lastRenderedPageBreak/>
              <w:t>13.5</w:t>
            </w:r>
          </w:p>
        </w:tc>
        <w:tc>
          <w:tcPr>
            <w:tcW w:w="4674" w:type="dxa"/>
            <w:gridSpan w:val="2"/>
          </w:tcPr>
          <w:p w:rsidR="00620D4E" w:rsidRPr="00F15440" w:rsidRDefault="00B8122A" w:rsidP="008D51F5">
            <w:pPr>
              <w:pStyle w:val="Standard"/>
              <w:rPr>
                <w:rFonts w:ascii="Times New Roman" w:hAnsi="Times New Roman" w:cs="Times New Roman"/>
                <w:bCs/>
                <w:color w:val="000000"/>
                <w:sz w:val="21"/>
                <w:szCs w:val="21"/>
              </w:rPr>
            </w:pPr>
            <w:r w:rsidRPr="00F15440">
              <w:rPr>
                <w:rFonts w:ascii="Times New Roman" w:hAnsi="Times New Roman" w:cs="Times New Roman"/>
                <w:color w:val="000000"/>
                <w:sz w:val="21"/>
                <w:szCs w:val="21"/>
              </w:rPr>
              <w:t>Требование об обеспечении исполнения гарантийных обязательств</w:t>
            </w:r>
          </w:p>
        </w:tc>
        <w:tc>
          <w:tcPr>
            <w:tcW w:w="5340" w:type="dxa"/>
          </w:tcPr>
          <w:p w:rsidR="00620D4E" w:rsidRPr="00F15440" w:rsidRDefault="00F15440" w:rsidP="008D51F5">
            <w:pPr>
              <w:pStyle w:val="Standard"/>
              <w:rPr>
                <w:rFonts w:ascii="Times New Roman" w:hAnsi="Times New Roman" w:cs="Times New Roman"/>
                <w:bCs/>
                <w:color w:val="000000"/>
                <w:sz w:val="21"/>
                <w:szCs w:val="21"/>
              </w:rPr>
            </w:pPr>
            <w:r>
              <w:rPr>
                <w:rFonts w:ascii="Times New Roman" w:hAnsi="Times New Roman" w:cs="Times New Roman"/>
                <w:bCs/>
                <w:color w:val="000000"/>
                <w:sz w:val="21"/>
                <w:szCs w:val="21"/>
              </w:rPr>
              <w:t>н</w:t>
            </w:r>
            <w:r w:rsidR="00B8122A" w:rsidRPr="00F15440">
              <w:rPr>
                <w:rFonts w:ascii="Times New Roman" w:hAnsi="Times New Roman" w:cs="Times New Roman"/>
                <w:bCs/>
                <w:color w:val="000000"/>
                <w:sz w:val="21"/>
                <w:szCs w:val="21"/>
              </w:rPr>
              <w:t xml:space="preserve">е устанавливается </w:t>
            </w:r>
          </w:p>
        </w:tc>
      </w:tr>
      <w:tr w:rsidR="00620D4E" w:rsidRPr="00911014" w:rsidTr="00A73FED">
        <w:tc>
          <w:tcPr>
            <w:tcW w:w="584" w:type="dxa"/>
          </w:tcPr>
          <w:p w:rsidR="00620D4E" w:rsidRPr="00F15440" w:rsidRDefault="00B8122A">
            <w:pPr>
              <w:jc w:val="center"/>
              <w:rPr>
                <w:sz w:val="21"/>
                <w:szCs w:val="21"/>
              </w:rPr>
            </w:pPr>
            <w:r w:rsidRPr="00F15440">
              <w:rPr>
                <w:sz w:val="21"/>
                <w:szCs w:val="21"/>
              </w:rPr>
              <w:t>13.6</w:t>
            </w:r>
          </w:p>
        </w:tc>
        <w:tc>
          <w:tcPr>
            <w:tcW w:w="4674" w:type="dxa"/>
            <w:gridSpan w:val="2"/>
          </w:tcPr>
          <w:p w:rsidR="00620D4E" w:rsidRPr="00F15440" w:rsidRDefault="00B8122A" w:rsidP="008D51F5">
            <w:pPr>
              <w:pStyle w:val="Standard"/>
              <w:rPr>
                <w:rFonts w:ascii="Times New Roman" w:hAnsi="Times New Roman" w:cs="Times New Roman"/>
                <w:color w:val="000000"/>
                <w:sz w:val="21"/>
                <w:szCs w:val="21"/>
              </w:rPr>
            </w:pPr>
            <w:r w:rsidRPr="00F15440">
              <w:rPr>
                <w:rFonts w:ascii="Times New Roman" w:hAnsi="Times New Roman" w:cs="Times New Roman"/>
                <w:color w:val="000000"/>
                <w:sz w:val="21"/>
                <w:szCs w:val="21"/>
              </w:rPr>
              <w:t xml:space="preserve">Антидемпинговые меры </w:t>
            </w:r>
          </w:p>
        </w:tc>
        <w:tc>
          <w:tcPr>
            <w:tcW w:w="5340" w:type="dxa"/>
          </w:tcPr>
          <w:p w:rsidR="00620D4E" w:rsidRPr="00F15440" w:rsidRDefault="00F15440" w:rsidP="00F15440">
            <w:pPr>
              <w:pStyle w:val="Standard"/>
              <w:rPr>
                <w:rFonts w:ascii="Times New Roman" w:hAnsi="Times New Roman" w:cs="Times New Roman"/>
                <w:bCs/>
                <w:color w:val="000000"/>
                <w:sz w:val="21"/>
                <w:szCs w:val="21"/>
              </w:rPr>
            </w:pPr>
            <w:r>
              <w:rPr>
                <w:rFonts w:ascii="Times New Roman" w:hAnsi="Times New Roman" w:cs="Times New Roman"/>
                <w:bCs/>
                <w:color w:val="000000"/>
                <w:sz w:val="21"/>
                <w:szCs w:val="21"/>
              </w:rPr>
              <w:t>у</w:t>
            </w:r>
            <w:r w:rsidR="00B8122A" w:rsidRPr="00F15440">
              <w:rPr>
                <w:rFonts w:ascii="Times New Roman" w:hAnsi="Times New Roman" w:cs="Times New Roman"/>
                <w:bCs/>
                <w:color w:val="000000"/>
                <w:sz w:val="21"/>
                <w:szCs w:val="21"/>
              </w:rPr>
              <w:t>станавлива</w:t>
            </w:r>
            <w:r>
              <w:rPr>
                <w:rFonts w:ascii="Times New Roman" w:hAnsi="Times New Roman" w:cs="Times New Roman"/>
                <w:bCs/>
                <w:color w:val="000000"/>
                <w:sz w:val="21"/>
                <w:szCs w:val="21"/>
              </w:rPr>
              <w:t>ю</w:t>
            </w:r>
            <w:r w:rsidR="00B8122A" w:rsidRPr="00F15440">
              <w:rPr>
                <w:rFonts w:ascii="Times New Roman" w:hAnsi="Times New Roman" w:cs="Times New Roman"/>
                <w:bCs/>
                <w:color w:val="000000"/>
                <w:sz w:val="21"/>
                <w:szCs w:val="21"/>
              </w:rPr>
              <w:t xml:space="preserve">тся </w:t>
            </w:r>
          </w:p>
        </w:tc>
      </w:tr>
      <w:tr w:rsidR="00620D4E" w:rsidRPr="00911014" w:rsidTr="00A73FED">
        <w:tc>
          <w:tcPr>
            <w:tcW w:w="584" w:type="dxa"/>
          </w:tcPr>
          <w:p w:rsidR="00620D4E" w:rsidRPr="00F15440" w:rsidRDefault="00B8122A">
            <w:pPr>
              <w:jc w:val="center"/>
              <w:rPr>
                <w:sz w:val="21"/>
                <w:szCs w:val="21"/>
              </w:rPr>
            </w:pPr>
            <w:r w:rsidRPr="00F15440">
              <w:rPr>
                <w:sz w:val="21"/>
                <w:szCs w:val="21"/>
              </w:rPr>
              <w:t>13.7</w:t>
            </w:r>
          </w:p>
        </w:tc>
        <w:tc>
          <w:tcPr>
            <w:tcW w:w="10014" w:type="dxa"/>
            <w:gridSpan w:val="3"/>
          </w:tcPr>
          <w:p w:rsidR="00620D4E" w:rsidRPr="00F15440" w:rsidRDefault="00B8122A">
            <w:pPr>
              <w:pStyle w:val="Standard"/>
              <w:jc w:val="center"/>
              <w:rPr>
                <w:rFonts w:ascii="Times New Roman" w:hAnsi="Times New Roman" w:cs="Times New Roman"/>
                <w:b/>
                <w:bCs/>
                <w:color w:val="auto"/>
                <w:sz w:val="21"/>
                <w:szCs w:val="21"/>
              </w:rPr>
            </w:pPr>
            <w:r w:rsidRPr="00F15440">
              <w:rPr>
                <w:rFonts w:ascii="Times New Roman" w:hAnsi="Times New Roman" w:cs="Times New Roman"/>
                <w:b/>
                <w:bCs/>
                <w:color w:val="auto"/>
                <w:sz w:val="21"/>
                <w:szCs w:val="21"/>
              </w:rPr>
              <w:t xml:space="preserve">Порядок применения антидемпинговых мер </w:t>
            </w:r>
          </w:p>
          <w:p w:rsidR="00981310" w:rsidRPr="00F15440" w:rsidRDefault="00981310" w:rsidP="008D51F5">
            <w:pPr>
              <w:pStyle w:val="Standard"/>
              <w:ind w:firstLine="692"/>
              <w:jc w:val="both"/>
              <w:rPr>
                <w:rFonts w:ascii="Times New Roman" w:hAnsi="Times New Roman" w:cs="Times New Roman"/>
                <w:color w:val="auto"/>
                <w:sz w:val="21"/>
                <w:szCs w:val="21"/>
              </w:rPr>
            </w:pPr>
            <w:r w:rsidRPr="00F15440">
              <w:rPr>
                <w:rFonts w:ascii="Times New Roman" w:hAnsi="Times New Roman" w:cs="Times New Roman"/>
                <w:bCs/>
                <w:color w:val="auto"/>
                <w:sz w:val="21"/>
                <w:szCs w:val="21"/>
              </w:rPr>
              <w:t xml:space="preserve">Если при проведении </w:t>
            </w:r>
            <w:r w:rsidRPr="00F15440">
              <w:rPr>
                <w:rFonts w:ascii="Times New Roman" w:hAnsi="Times New Roman" w:cs="Times New Roman"/>
                <w:color w:val="auto"/>
                <w:sz w:val="21"/>
                <w:szCs w:val="21"/>
              </w:rPr>
              <w:t>запроса котировок в электронной форме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rsidR="00981310" w:rsidRPr="00F15440" w:rsidRDefault="00981310" w:rsidP="008D51F5">
            <w:pPr>
              <w:pStyle w:val="Standard"/>
              <w:ind w:firstLine="692"/>
              <w:jc w:val="both"/>
              <w:rPr>
                <w:rFonts w:ascii="Times New Roman" w:hAnsi="Times New Roman" w:cs="Times New Roman"/>
                <w:color w:val="auto"/>
                <w:sz w:val="21"/>
                <w:szCs w:val="21"/>
              </w:rPr>
            </w:pPr>
            <w:r w:rsidRPr="00F15440">
              <w:rPr>
                <w:rFonts w:ascii="Times New Roman" w:hAnsi="Times New Roman" w:cs="Times New Roman"/>
                <w:color w:val="auto"/>
                <w:sz w:val="21"/>
                <w:szCs w:val="21"/>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 или независимой гарантии, или иным способом, предусмотренным документацией о закупке.</w:t>
            </w:r>
          </w:p>
          <w:p w:rsidR="00981310" w:rsidRPr="00F15440" w:rsidRDefault="00981310" w:rsidP="008D51F5">
            <w:pPr>
              <w:pStyle w:val="Standard"/>
              <w:ind w:firstLine="692"/>
              <w:jc w:val="both"/>
              <w:rPr>
                <w:rFonts w:ascii="Times New Roman" w:hAnsi="Times New Roman" w:cs="Times New Roman"/>
                <w:color w:val="auto"/>
                <w:sz w:val="21"/>
                <w:szCs w:val="21"/>
              </w:rPr>
            </w:pPr>
            <w:r w:rsidRPr="00F15440">
              <w:rPr>
                <w:rFonts w:ascii="Times New Roman" w:hAnsi="Times New Roman" w:cs="Times New Roman"/>
                <w:color w:val="auto"/>
                <w:sz w:val="21"/>
                <w:szCs w:val="21"/>
              </w:rPr>
              <w:t>Обеспечение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rsidR="00981310" w:rsidRPr="00F15440" w:rsidRDefault="00981310" w:rsidP="008D51F5">
            <w:pPr>
              <w:pStyle w:val="Standard"/>
              <w:ind w:firstLine="692"/>
              <w:jc w:val="both"/>
              <w:rPr>
                <w:rFonts w:ascii="Times New Roman" w:hAnsi="Times New Roman" w:cs="Times New Roman"/>
                <w:color w:val="auto"/>
                <w:sz w:val="21"/>
                <w:szCs w:val="21"/>
              </w:rPr>
            </w:pPr>
            <w:bookmarkStart w:id="0" w:name="Par0"/>
            <w:bookmarkEnd w:id="0"/>
            <w:r w:rsidRPr="00F15440">
              <w:rPr>
                <w:rFonts w:ascii="Times New Roman" w:hAnsi="Times New Roman" w:cs="Times New Roman"/>
                <w:color w:val="auto"/>
                <w:sz w:val="21"/>
                <w:szCs w:val="21"/>
              </w:rPr>
              <w:t xml:space="preserve">Если объектом конкурентной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если участник закупки является производителем товара), с которым заключается договор, предложена цена договора, которая на пятнадцать и более процентов ниже начальной (максимальной) цены договора, такой участник обязан представить заказчику обеспечение исполнения договора превышающем в полтора раза размер обеспечения исполнения договора, указанный в закупочной документации о проведении конкурентной закупки, а также обоснование предлагаемой цены договора, которое может </w:t>
            </w:r>
            <w:r w:rsidRPr="00F15440">
              <w:rPr>
                <w:rFonts w:ascii="Times New Roman" w:hAnsi="Times New Roman" w:cs="Times New Roman"/>
                <w:strike/>
                <w:color w:val="auto"/>
                <w:sz w:val="21"/>
                <w:szCs w:val="21"/>
              </w:rPr>
              <w:t>должно</w:t>
            </w:r>
            <w:r w:rsidRPr="00F15440">
              <w:rPr>
                <w:rFonts w:ascii="Times New Roman" w:hAnsi="Times New Roman" w:cs="Times New Roman"/>
                <w:color w:val="auto"/>
                <w:sz w:val="21"/>
                <w:szCs w:val="21"/>
              </w:rPr>
              <w:t xml:space="preserve"> включать в себя гарантийное письмо от производителя с указанием цены и количества поставляемого товара, подтверждающие возможность </w:t>
            </w:r>
            <w:r w:rsidRPr="00F15440">
              <w:rPr>
                <w:rFonts w:ascii="Times New Roman" w:hAnsi="Times New Roman" w:cs="Times New Roman"/>
                <w:color w:val="auto"/>
                <w:sz w:val="21"/>
                <w:szCs w:val="21"/>
              </w:rPr>
              <w:lastRenderedPageBreak/>
              <w:t>участника закупки осуществить поставку товара по предлагаемой цене, в том числе за единицу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(далее — обоснование предлагаемой цены договора).</w:t>
            </w:r>
          </w:p>
          <w:p w:rsidR="00981310" w:rsidRPr="00F15440" w:rsidRDefault="00981310" w:rsidP="008D51F5">
            <w:pPr>
              <w:pStyle w:val="Standard"/>
              <w:ind w:firstLine="692"/>
              <w:jc w:val="both"/>
              <w:rPr>
                <w:rFonts w:ascii="Times New Roman" w:hAnsi="Times New Roman" w:cs="Times New Roman"/>
                <w:color w:val="auto"/>
                <w:sz w:val="21"/>
                <w:szCs w:val="21"/>
              </w:rPr>
            </w:pPr>
            <w:r w:rsidRPr="00F15440">
              <w:rPr>
                <w:rFonts w:ascii="Times New Roman" w:hAnsi="Times New Roman" w:cs="Times New Roman"/>
                <w:color w:val="auto"/>
                <w:sz w:val="21"/>
                <w:szCs w:val="21"/>
              </w:rPr>
              <w:t>Обоснование предлагаемой цены договора, представляется участником закупки, предложившим цену договора на пятнадцать и более процентов ниже начальной (максимальной) цены договора,</w:t>
            </w:r>
            <w:r w:rsidRPr="00F15440">
              <w:rPr>
                <w:rFonts w:ascii="Times New Roman" w:eastAsia="NSimSun" w:hAnsi="Times New Roman" w:cs="Times New Roman"/>
                <w:color w:val="auto"/>
                <w:kern w:val="3"/>
                <w:sz w:val="21"/>
                <w:szCs w:val="21"/>
                <w:lang w:eastAsia="zh-CN" w:bidi="hi-IN"/>
              </w:rPr>
              <w:t xml:space="preserve"> </w:t>
            </w:r>
            <w:r w:rsidRPr="00F15440">
              <w:rPr>
                <w:rFonts w:ascii="Times New Roman" w:hAnsi="Times New Roman" w:cs="Times New Roman"/>
                <w:color w:val="auto"/>
                <w:sz w:val="21"/>
                <w:szCs w:val="21"/>
              </w:rPr>
              <w:t xml:space="preserve">рассматривается заказчиком в порядке, установленном для предоставления обеспечения исполнения договора в размере, превышающем в полтора раза размер обеспечения исполнения договор, указанном выше. </w:t>
            </w:r>
          </w:p>
          <w:p w:rsidR="00620D4E" w:rsidRPr="00911014" w:rsidRDefault="00981310" w:rsidP="008D51F5">
            <w:pPr>
              <w:pStyle w:val="Standard"/>
              <w:ind w:firstLine="692"/>
              <w:jc w:val="both"/>
              <w:rPr>
                <w:rFonts w:ascii="Times New Roman" w:hAnsi="Times New Roman" w:cs="Times New Roman"/>
                <w:bCs/>
                <w:color w:val="000000"/>
                <w:sz w:val="21"/>
                <w:szCs w:val="21"/>
                <w:highlight w:val="magenta"/>
              </w:rPr>
            </w:pPr>
            <w:r w:rsidRPr="00F15440">
              <w:rPr>
                <w:rFonts w:ascii="Times New Roman" w:hAnsi="Times New Roman" w:cs="Times New Roman"/>
                <w:bCs/>
                <w:color w:val="auto"/>
                <w:sz w:val="21"/>
                <w:szCs w:val="21"/>
              </w:rPr>
              <w:t>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620D4E" w:rsidRPr="00911014" w:rsidTr="00A73FED">
        <w:tc>
          <w:tcPr>
            <w:tcW w:w="584" w:type="dxa"/>
            <w:vMerge w:val="restart"/>
          </w:tcPr>
          <w:p w:rsidR="00620D4E" w:rsidRPr="00911014" w:rsidRDefault="00B8122A">
            <w:pPr>
              <w:jc w:val="center"/>
              <w:rPr>
                <w:b/>
                <w:sz w:val="21"/>
                <w:szCs w:val="21"/>
              </w:rPr>
            </w:pPr>
            <w:r w:rsidRPr="00911014">
              <w:rPr>
                <w:b/>
                <w:sz w:val="21"/>
                <w:szCs w:val="21"/>
              </w:rPr>
              <w:lastRenderedPageBreak/>
              <w:t>14.</w:t>
            </w:r>
          </w:p>
        </w:tc>
        <w:tc>
          <w:tcPr>
            <w:tcW w:w="10014" w:type="dxa"/>
            <w:gridSpan w:val="3"/>
          </w:tcPr>
          <w:p w:rsidR="00620D4E" w:rsidRPr="00911014" w:rsidRDefault="00B8122A">
            <w:pPr>
              <w:jc w:val="center"/>
              <w:rPr>
                <w:b/>
                <w:sz w:val="21"/>
                <w:szCs w:val="21"/>
              </w:rPr>
            </w:pPr>
            <w:r w:rsidRPr="00911014">
              <w:rPr>
                <w:b/>
                <w:sz w:val="21"/>
                <w:szCs w:val="21"/>
              </w:rPr>
              <w:t>Разъяснения положений извещения о проведении запроса котировок в электронной форме</w:t>
            </w:r>
          </w:p>
        </w:tc>
      </w:tr>
      <w:tr w:rsidR="00620D4E" w:rsidRPr="00911014" w:rsidTr="00A73FED">
        <w:tc>
          <w:tcPr>
            <w:tcW w:w="584" w:type="dxa"/>
            <w:vMerge/>
          </w:tcPr>
          <w:p w:rsidR="00620D4E" w:rsidRPr="00911014" w:rsidRDefault="00620D4E">
            <w:pPr>
              <w:jc w:val="center"/>
              <w:rPr>
                <w:sz w:val="21"/>
                <w:szCs w:val="21"/>
              </w:rPr>
            </w:pPr>
          </w:p>
        </w:tc>
        <w:tc>
          <w:tcPr>
            <w:tcW w:w="4674" w:type="dxa"/>
            <w:gridSpan w:val="2"/>
          </w:tcPr>
          <w:p w:rsidR="00620D4E" w:rsidRPr="00911014" w:rsidRDefault="00B8122A" w:rsidP="008D51F5">
            <w:pPr>
              <w:rPr>
                <w:sz w:val="21"/>
                <w:szCs w:val="21"/>
              </w:rPr>
            </w:pPr>
            <w:r w:rsidRPr="00911014">
              <w:rPr>
                <w:sz w:val="21"/>
                <w:szCs w:val="21"/>
              </w:rPr>
              <w:t>Порядок и форма направления запроса участником закупки о предоставлении разъяснения положений извещения</w:t>
            </w:r>
          </w:p>
        </w:tc>
        <w:tc>
          <w:tcPr>
            <w:tcW w:w="5340" w:type="dxa"/>
          </w:tcPr>
          <w:p w:rsidR="00620D4E" w:rsidRPr="00911014" w:rsidRDefault="00F15440" w:rsidP="008D51F5">
            <w:pPr>
              <w:pStyle w:val="Standard"/>
              <w:rPr>
                <w:rFonts w:ascii="Times New Roman" w:hAnsi="Times New Roman" w:cs="Times New Roman"/>
                <w:color w:val="000000"/>
                <w:sz w:val="21"/>
                <w:szCs w:val="21"/>
              </w:rPr>
            </w:pPr>
            <w:r>
              <w:rPr>
                <w:rFonts w:ascii="Times New Roman" w:hAnsi="Times New Roman" w:cs="Times New Roman"/>
                <w:color w:val="000000"/>
                <w:sz w:val="21"/>
                <w:szCs w:val="21"/>
              </w:rPr>
              <w:t>л</w:t>
            </w:r>
            <w:r w:rsidR="00B8122A" w:rsidRPr="00911014">
              <w:rPr>
                <w:rFonts w:ascii="Times New Roman" w:hAnsi="Times New Roman" w:cs="Times New Roman"/>
                <w:color w:val="000000"/>
                <w:sz w:val="21"/>
                <w:szCs w:val="21"/>
              </w:rPr>
              <w:t>юбой участник закупки вправе направить заказчику запрос о даче разъяснений положений извещения об осуществлении закупки. Участник закупки направляет запрос о даче разъяснений положений извещения об осуществлении закупки в электронной форме через оператора электронной торговой площадки.</w:t>
            </w:r>
          </w:p>
          <w:p w:rsidR="00620D4E" w:rsidRPr="00911014" w:rsidRDefault="00B8122A" w:rsidP="008D51F5">
            <w:pPr>
              <w:pStyle w:val="Standard"/>
              <w:rPr>
                <w:rFonts w:ascii="Times New Roman" w:hAnsi="Times New Roman" w:cs="Times New Roman"/>
                <w:b/>
                <w:sz w:val="21"/>
                <w:szCs w:val="21"/>
              </w:rPr>
            </w:pPr>
            <w:r w:rsidRPr="00911014">
              <w:rPr>
                <w:rFonts w:ascii="Times New Roman" w:hAnsi="Times New Roman" w:cs="Times New Roman"/>
                <w:color w:val="000000"/>
                <w:sz w:val="21"/>
                <w:szCs w:val="21"/>
              </w:rPr>
              <w:t>Участник закупки вправе направить не более трех запросов по одной закупке.</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rFonts w:eastAsia="Calibri"/>
                <w:bCs/>
                <w:sz w:val="21"/>
                <w:szCs w:val="21"/>
              </w:rPr>
            </w:pPr>
            <w:r w:rsidRPr="00911014">
              <w:rPr>
                <w:rFonts w:eastAsia="Calibri"/>
                <w:bCs/>
                <w:sz w:val="21"/>
                <w:szCs w:val="21"/>
              </w:rPr>
              <w:t>Порядок предоставления участникам закупки разъяснений положений настоящего Извещения</w:t>
            </w:r>
          </w:p>
        </w:tc>
        <w:tc>
          <w:tcPr>
            <w:tcW w:w="5363" w:type="dxa"/>
            <w:gridSpan w:val="2"/>
          </w:tcPr>
          <w:p w:rsidR="00620D4E" w:rsidRPr="00911014" w:rsidRDefault="00F15440" w:rsidP="008D51F5">
            <w:pPr>
              <w:rPr>
                <w:sz w:val="21"/>
                <w:szCs w:val="21"/>
              </w:rPr>
            </w:pPr>
            <w:r>
              <w:rPr>
                <w:color w:val="000000"/>
                <w:sz w:val="21"/>
                <w:szCs w:val="21"/>
              </w:rPr>
              <w:t>в</w:t>
            </w:r>
            <w:r w:rsidR="00B8122A" w:rsidRPr="00911014">
              <w:rPr>
                <w:color w:val="000000"/>
                <w:sz w:val="21"/>
                <w:szCs w:val="21"/>
              </w:rPr>
              <w:t xml:space="preserve"> течение 3 (трех) рабочих дней с даты поступления запроса, заказчик осуществляет разъяснение положений извещения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rFonts w:eastAsia="Calibri"/>
                <w:bCs/>
                <w:sz w:val="21"/>
                <w:szCs w:val="21"/>
              </w:rPr>
            </w:pPr>
            <w:r w:rsidRPr="00911014">
              <w:rPr>
                <w:rFonts w:eastAsia="Calibri"/>
                <w:bCs/>
                <w:sz w:val="21"/>
                <w:szCs w:val="21"/>
              </w:rPr>
              <w:t>Дата начала и дата окончания срока предоставления участникам закупки разъяснений положений настоящего Извещения</w:t>
            </w:r>
          </w:p>
        </w:tc>
        <w:tc>
          <w:tcPr>
            <w:tcW w:w="5363" w:type="dxa"/>
            <w:gridSpan w:val="2"/>
          </w:tcPr>
          <w:p w:rsidR="00F15440" w:rsidRPr="00911014" w:rsidRDefault="00F15440" w:rsidP="00B4060F">
            <w:pPr>
              <w:rPr>
                <w:sz w:val="21"/>
                <w:szCs w:val="21"/>
              </w:rPr>
            </w:pPr>
            <w:r>
              <w:rPr>
                <w:bCs/>
                <w:color w:val="000000"/>
                <w:sz w:val="21"/>
                <w:szCs w:val="21"/>
              </w:rPr>
              <w:t>с</w:t>
            </w:r>
            <w:r w:rsidRPr="00911014">
              <w:rPr>
                <w:bCs/>
                <w:color w:val="000000"/>
                <w:sz w:val="21"/>
                <w:szCs w:val="21"/>
              </w:rPr>
              <w:t xml:space="preserve"> момента размещения </w:t>
            </w:r>
            <w:r w:rsidRPr="00F15440">
              <w:rPr>
                <w:bCs/>
                <w:color w:val="000000"/>
                <w:sz w:val="21"/>
                <w:szCs w:val="21"/>
              </w:rPr>
              <w:t>извещения на Официальном сайте ЕИС в сети интернет (</w:t>
            </w:r>
            <w:r w:rsidRPr="00F15440">
              <w:rPr>
                <w:sz w:val="21"/>
                <w:szCs w:val="21"/>
                <w:lang w:val="en-US"/>
              </w:rPr>
              <w:t>http</w:t>
            </w:r>
            <w:r w:rsidRPr="00F15440">
              <w:rPr>
                <w:sz w:val="21"/>
                <w:szCs w:val="21"/>
              </w:rPr>
              <w:t>://</w:t>
            </w:r>
            <w:r w:rsidRPr="00F15440">
              <w:rPr>
                <w:sz w:val="21"/>
                <w:szCs w:val="21"/>
                <w:lang w:val="en-US"/>
              </w:rPr>
              <w:t>zakupki</w:t>
            </w:r>
            <w:r w:rsidRPr="00F15440">
              <w:rPr>
                <w:sz w:val="21"/>
                <w:szCs w:val="21"/>
              </w:rPr>
              <w:t>.</w:t>
            </w:r>
            <w:r w:rsidRPr="00F15440">
              <w:rPr>
                <w:sz w:val="21"/>
                <w:szCs w:val="21"/>
                <w:lang w:val="en-US"/>
              </w:rPr>
              <w:t>gov</w:t>
            </w:r>
            <w:r w:rsidRPr="00F15440">
              <w:rPr>
                <w:sz w:val="21"/>
                <w:szCs w:val="21"/>
              </w:rPr>
              <w:t>.</w:t>
            </w:r>
            <w:r w:rsidRPr="00F15440">
              <w:rPr>
                <w:sz w:val="21"/>
                <w:szCs w:val="21"/>
                <w:lang w:val="en-US"/>
              </w:rPr>
              <w:t>ru</w:t>
            </w:r>
            <w:r w:rsidRPr="00F15440">
              <w:rPr>
                <w:bCs/>
                <w:color w:val="000000"/>
                <w:sz w:val="21"/>
                <w:szCs w:val="21"/>
              </w:rPr>
              <w:t xml:space="preserve">) </w:t>
            </w:r>
            <w:r w:rsidR="00B4060F">
              <w:rPr>
                <w:bCs/>
                <w:color w:val="000000"/>
                <w:sz w:val="21"/>
                <w:szCs w:val="21"/>
              </w:rPr>
              <w:t>05 ию</w:t>
            </w:r>
            <w:r w:rsidR="00937532">
              <w:rPr>
                <w:bCs/>
                <w:color w:val="000000"/>
                <w:sz w:val="21"/>
                <w:szCs w:val="21"/>
              </w:rPr>
              <w:t>ля</w:t>
            </w:r>
            <w:r w:rsidRPr="00F15440">
              <w:rPr>
                <w:bCs/>
                <w:color w:val="000000"/>
                <w:sz w:val="21"/>
                <w:szCs w:val="21"/>
              </w:rPr>
              <w:t xml:space="preserve"> 2024 года в 07 часов 59 минут (время местное</w:t>
            </w:r>
            <w:r w:rsidRPr="00412CE8">
              <w:rPr>
                <w:bCs/>
                <w:color w:val="000000"/>
                <w:sz w:val="21"/>
                <w:szCs w:val="21"/>
              </w:rPr>
              <w:t>)</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rFonts w:eastAsia="Calibri"/>
                <w:bCs/>
                <w:sz w:val="21"/>
                <w:szCs w:val="21"/>
              </w:rPr>
            </w:pPr>
            <w:r w:rsidRPr="00911014">
              <w:rPr>
                <w:rFonts w:eastAsia="Calibri"/>
                <w:bCs/>
                <w:sz w:val="21"/>
                <w:szCs w:val="21"/>
              </w:rPr>
              <w:t>Форма предоставления участникам закупки разъяснений положений настоящего Извещения</w:t>
            </w:r>
          </w:p>
        </w:tc>
        <w:tc>
          <w:tcPr>
            <w:tcW w:w="5363" w:type="dxa"/>
            <w:gridSpan w:val="2"/>
          </w:tcPr>
          <w:p w:rsidR="00620D4E" w:rsidRPr="00911014" w:rsidRDefault="00F15440" w:rsidP="008D51F5">
            <w:pPr>
              <w:rPr>
                <w:bCs/>
                <w:color w:val="000000"/>
                <w:sz w:val="21"/>
                <w:szCs w:val="21"/>
                <w:highlight w:val="yellow"/>
              </w:rPr>
            </w:pPr>
            <w:r>
              <w:rPr>
                <w:bCs/>
                <w:color w:val="000000"/>
                <w:sz w:val="21"/>
                <w:szCs w:val="21"/>
              </w:rPr>
              <w:t>в</w:t>
            </w:r>
            <w:r w:rsidR="00B8122A" w:rsidRPr="00911014">
              <w:rPr>
                <w:bCs/>
                <w:color w:val="000000"/>
                <w:sz w:val="21"/>
                <w:szCs w:val="21"/>
              </w:rPr>
              <w:t xml:space="preserve"> электронной форме </w:t>
            </w:r>
          </w:p>
        </w:tc>
      </w:tr>
      <w:tr w:rsidR="00620D4E" w:rsidRPr="00911014" w:rsidTr="00A73FED">
        <w:tc>
          <w:tcPr>
            <w:tcW w:w="584" w:type="dxa"/>
          </w:tcPr>
          <w:p w:rsidR="00620D4E" w:rsidRPr="00911014" w:rsidRDefault="00B8122A">
            <w:pPr>
              <w:jc w:val="center"/>
              <w:rPr>
                <w:b/>
                <w:sz w:val="21"/>
                <w:szCs w:val="21"/>
              </w:rPr>
            </w:pPr>
            <w:r w:rsidRPr="00911014">
              <w:rPr>
                <w:b/>
                <w:sz w:val="21"/>
                <w:szCs w:val="21"/>
              </w:rPr>
              <w:t>15</w:t>
            </w:r>
          </w:p>
        </w:tc>
        <w:tc>
          <w:tcPr>
            <w:tcW w:w="10014" w:type="dxa"/>
            <w:gridSpan w:val="3"/>
          </w:tcPr>
          <w:p w:rsidR="00620D4E" w:rsidRPr="00911014" w:rsidRDefault="00B8122A">
            <w:pPr>
              <w:jc w:val="center"/>
              <w:rPr>
                <w:b/>
                <w:bCs/>
                <w:color w:val="000000"/>
                <w:sz w:val="21"/>
                <w:szCs w:val="21"/>
              </w:rPr>
            </w:pPr>
            <w:r w:rsidRPr="00911014">
              <w:rPr>
                <w:b/>
                <w:bCs/>
                <w:color w:val="000000"/>
                <w:sz w:val="21"/>
                <w:szCs w:val="21"/>
              </w:rPr>
              <w:t xml:space="preserve">Отмена запроса котировок в электронной форме </w:t>
            </w:r>
          </w:p>
        </w:tc>
      </w:tr>
      <w:tr w:rsidR="00620D4E" w:rsidRPr="00911014" w:rsidTr="00A73FED">
        <w:tc>
          <w:tcPr>
            <w:tcW w:w="584" w:type="dxa"/>
            <w:vMerge w:val="restart"/>
          </w:tcPr>
          <w:p w:rsidR="00620D4E" w:rsidRPr="00911014" w:rsidRDefault="00620D4E">
            <w:pPr>
              <w:jc w:val="center"/>
              <w:rPr>
                <w:sz w:val="21"/>
                <w:szCs w:val="21"/>
              </w:rPr>
            </w:pPr>
          </w:p>
        </w:tc>
        <w:tc>
          <w:tcPr>
            <w:tcW w:w="4651" w:type="dxa"/>
          </w:tcPr>
          <w:p w:rsidR="00620D4E" w:rsidRPr="00911014" w:rsidRDefault="00B8122A" w:rsidP="008D51F5">
            <w:pPr>
              <w:rPr>
                <w:rFonts w:eastAsia="Calibri"/>
                <w:bCs/>
                <w:sz w:val="21"/>
                <w:szCs w:val="21"/>
              </w:rPr>
            </w:pPr>
            <w:r w:rsidRPr="00911014">
              <w:rPr>
                <w:rFonts w:eastAsia="Calibri"/>
                <w:bCs/>
                <w:sz w:val="21"/>
                <w:szCs w:val="21"/>
              </w:rPr>
              <w:t xml:space="preserve">Сроки отмены запроса котировок в электронной форме </w:t>
            </w:r>
          </w:p>
        </w:tc>
        <w:tc>
          <w:tcPr>
            <w:tcW w:w="5363" w:type="dxa"/>
            <w:gridSpan w:val="2"/>
          </w:tcPr>
          <w:p w:rsidR="00620D4E" w:rsidRPr="00F15440" w:rsidRDefault="00B8122A" w:rsidP="00F15440">
            <w:pPr>
              <w:pStyle w:val="Standard"/>
              <w:rPr>
                <w:rFonts w:ascii="Times New Roman" w:hAnsi="Times New Roman" w:cs="Times New Roman"/>
                <w:bCs/>
                <w:color w:val="000000"/>
                <w:sz w:val="21"/>
                <w:szCs w:val="21"/>
              </w:rPr>
            </w:pPr>
            <w:r w:rsidRPr="00F15440">
              <w:rPr>
                <w:rFonts w:ascii="Times New Roman" w:hAnsi="Times New Roman" w:cs="Times New Roman"/>
                <w:color w:val="000000"/>
                <w:sz w:val="21"/>
                <w:szCs w:val="21"/>
              </w:rPr>
              <w:t>Заказчик вправе отменить запрос котировок в электронной форме до наступления даты и времени окончания срока подачи заявок на участие в конкурентной закупке.</w:t>
            </w:r>
            <w:r w:rsidR="00F15440" w:rsidRPr="00F15440">
              <w:rPr>
                <w:rFonts w:ascii="Times New Roman" w:hAnsi="Times New Roman" w:cs="Times New Roman"/>
                <w:color w:val="000000"/>
                <w:sz w:val="21"/>
                <w:szCs w:val="21"/>
              </w:rPr>
              <w:t xml:space="preserve"> </w:t>
            </w:r>
            <w:r w:rsidRPr="00F15440">
              <w:rPr>
                <w:rFonts w:ascii="Times New Roman" w:hAnsi="Times New Roman" w:cs="Times New Roman"/>
                <w:color w:val="000000"/>
                <w:sz w:val="21"/>
                <w:szCs w:val="21"/>
              </w:rPr>
              <w:t xml:space="preserve">По истечении срока отмены конкурентной закупки и до заключения договора заказчик вправе отменить проведение запроса котировок в электронной форме только в случае возникновения обстоятельств </w:t>
            </w:r>
            <w:r w:rsidRPr="00F15440">
              <w:rPr>
                <w:rStyle w:val="Internetlink"/>
                <w:rFonts w:ascii="Times New Roman" w:hAnsi="Times New Roman" w:cs="Times New Roman"/>
                <w:color w:val="000000"/>
                <w:sz w:val="21"/>
                <w:szCs w:val="21"/>
                <w:u w:val="none"/>
              </w:rPr>
              <w:t>непреодолимой силы</w:t>
            </w:r>
            <w:r w:rsidRPr="00F15440">
              <w:rPr>
                <w:rFonts w:ascii="Times New Roman" w:hAnsi="Times New Roman" w:cs="Times New Roman"/>
                <w:color w:val="000000"/>
                <w:sz w:val="21"/>
                <w:szCs w:val="21"/>
              </w:rPr>
              <w:t xml:space="preserve"> в соответствии с гражданским законодательством.</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rFonts w:eastAsia="Calibri"/>
                <w:bCs/>
                <w:sz w:val="21"/>
                <w:szCs w:val="21"/>
              </w:rPr>
            </w:pPr>
            <w:r w:rsidRPr="00911014">
              <w:rPr>
                <w:rFonts w:eastAsia="Calibri"/>
                <w:bCs/>
                <w:sz w:val="21"/>
                <w:szCs w:val="21"/>
              </w:rPr>
              <w:t>Порядок отмены запроса котировок в электронной форме</w:t>
            </w:r>
          </w:p>
        </w:tc>
        <w:tc>
          <w:tcPr>
            <w:tcW w:w="5363" w:type="dxa"/>
            <w:gridSpan w:val="2"/>
          </w:tcPr>
          <w:p w:rsidR="00620D4E" w:rsidRPr="00F15440" w:rsidRDefault="00937532" w:rsidP="00937532">
            <w:pPr>
              <w:rPr>
                <w:bCs/>
                <w:color w:val="000000"/>
                <w:sz w:val="21"/>
                <w:szCs w:val="21"/>
              </w:rPr>
            </w:pPr>
            <w:r>
              <w:rPr>
                <w:color w:val="000000"/>
                <w:sz w:val="21"/>
                <w:szCs w:val="21"/>
              </w:rPr>
              <w:t>р</w:t>
            </w:r>
            <w:r w:rsidR="00B8122A" w:rsidRPr="00F15440">
              <w:rPr>
                <w:color w:val="000000"/>
                <w:sz w:val="21"/>
                <w:szCs w:val="21"/>
              </w:rPr>
              <w:t>ешение об отмене конкурентной закупки размещается в ЕИС в день принятия этого решения.</w:t>
            </w:r>
            <w:r>
              <w:rPr>
                <w:color w:val="000000"/>
                <w:sz w:val="21"/>
                <w:szCs w:val="21"/>
              </w:rPr>
              <w:t xml:space="preserve"> </w:t>
            </w:r>
            <w:r w:rsidR="00B8122A" w:rsidRPr="00F15440">
              <w:rPr>
                <w:color w:val="000000"/>
                <w:sz w:val="21"/>
                <w:szCs w:val="21"/>
              </w:rPr>
              <w:t>При отмене проведения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bookmarkStart w:id="1" w:name="_GoBack"/>
            <w:bookmarkEnd w:id="1"/>
          </w:p>
        </w:tc>
      </w:tr>
      <w:tr w:rsidR="00620D4E" w:rsidRPr="00911014" w:rsidTr="00A73FED">
        <w:trPr>
          <w:trHeight w:val="109"/>
        </w:trPr>
        <w:tc>
          <w:tcPr>
            <w:tcW w:w="584" w:type="dxa"/>
          </w:tcPr>
          <w:p w:rsidR="00620D4E" w:rsidRPr="00911014" w:rsidRDefault="00B8122A">
            <w:pPr>
              <w:jc w:val="center"/>
              <w:rPr>
                <w:b/>
                <w:sz w:val="21"/>
                <w:szCs w:val="21"/>
              </w:rPr>
            </w:pPr>
            <w:r w:rsidRPr="00911014">
              <w:rPr>
                <w:b/>
                <w:sz w:val="21"/>
                <w:szCs w:val="21"/>
              </w:rPr>
              <w:t>16</w:t>
            </w:r>
          </w:p>
        </w:tc>
        <w:tc>
          <w:tcPr>
            <w:tcW w:w="10014" w:type="dxa"/>
            <w:gridSpan w:val="3"/>
          </w:tcPr>
          <w:p w:rsidR="00620D4E" w:rsidRPr="00911014" w:rsidRDefault="00B8122A">
            <w:pPr>
              <w:jc w:val="center"/>
              <w:rPr>
                <w:b/>
                <w:bCs/>
                <w:color w:val="000000"/>
                <w:sz w:val="21"/>
                <w:szCs w:val="21"/>
              </w:rPr>
            </w:pPr>
            <w:r w:rsidRPr="00911014">
              <w:rPr>
                <w:rFonts w:eastAsia="Calibri"/>
                <w:b/>
                <w:bCs/>
                <w:sz w:val="21"/>
                <w:szCs w:val="21"/>
              </w:rPr>
              <w:t>Внесение изменений в извещение о проведении запроса котировок в электронной форме</w:t>
            </w:r>
          </w:p>
        </w:tc>
      </w:tr>
      <w:tr w:rsidR="00620D4E" w:rsidRPr="00911014" w:rsidTr="00A73FED">
        <w:tc>
          <w:tcPr>
            <w:tcW w:w="584" w:type="dxa"/>
            <w:vMerge w:val="restart"/>
          </w:tcPr>
          <w:p w:rsidR="00620D4E" w:rsidRPr="00911014" w:rsidRDefault="00620D4E">
            <w:pPr>
              <w:jc w:val="center"/>
              <w:rPr>
                <w:sz w:val="21"/>
                <w:szCs w:val="21"/>
              </w:rPr>
            </w:pPr>
          </w:p>
        </w:tc>
        <w:tc>
          <w:tcPr>
            <w:tcW w:w="4651" w:type="dxa"/>
          </w:tcPr>
          <w:p w:rsidR="00620D4E" w:rsidRPr="00911014" w:rsidRDefault="00B8122A" w:rsidP="008D51F5">
            <w:pPr>
              <w:rPr>
                <w:rFonts w:eastAsia="Calibri"/>
                <w:iCs/>
                <w:sz w:val="21"/>
                <w:szCs w:val="21"/>
              </w:rPr>
            </w:pPr>
            <w:r w:rsidRPr="00911014">
              <w:rPr>
                <w:rFonts w:eastAsia="Calibri"/>
                <w:iCs/>
                <w:sz w:val="21"/>
                <w:szCs w:val="21"/>
              </w:rPr>
              <w:t xml:space="preserve">Срок внесения изменений в извещение о </w:t>
            </w:r>
            <w:r w:rsidRPr="00911014">
              <w:rPr>
                <w:rFonts w:eastAsia="Calibri"/>
                <w:iCs/>
                <w:sz w:val="21"/>
                <w:szCs w:val="21"/>
              </w:rPr>
              <w:lastRenderedPageBreak/>
              <w:t xml:space="preserve">проведении запроса котировок в электронной форме </w:t>
            </w:r>
          </w:p>
        </w:tc>
        <w:tc>
          <w:tcPr>
            <w:tcW w:w="5363" w:type="dxa"/>
            <w:gridSpan w:val="2"/>
          </w:tcPr>
          <w:p w:rsidR="00620D4E" w:rsidRPr="00911014" w:rsidRDefault="00B8122A" w:rsidP="008D51F5">
            <w:pPr>
              <w:rPr>
                <w:sz w:val="21"/>
                <w:szCs w:val="21"/>
              </w:rPr>
            </w:pPr>
            <w:r w:rsidRPr="00911014">
              <w:rPr>
                <w:iCs/>
                <w:color w:val="000000"/>
                <w:sz w:val="21"/>
                <w:szCs w:val="21"/>
              </w:rPr>
              <w:lastRenderedPageBreak/>
              <w:t xml:space="preserve">Заказчик вправе принять решение о внесении изменений </w:t>
            </w:r>
            <w:r w:rsidRPr="00911014">
              <w:rPr>
                <w:color w:val="000000"/>
                <w:sz w:val="21"/>
                <w:szCs w:val="21"/>
              </w:rPr>
              <w:lastRenderedPageBreak/>
              <w:t xml:space="preserve">в извещение </w:t>
            </w:r>
            <w:r w:rsidRPr="00911014">
              <w:rPr>
                <w:iCs/>
                <w:color w:val="000000"/>
                <w:sz w:val="21"/>
                <w:szCs w:val="21"/>
              </w:rPr>
              <w:t>не позднее, чем за 2 (два) рабочих дня</w:t>
            </w:r>
            <w:r w:rsidRPr="00911014">
              <w:rPr>
                <w:bCs/>
                <w:iCs/>
                <w:color w:val="000000"/>
                <w:sz w:val="21"/>
                <w:szCs w:val="21"/>
              </w:rPr>
              <w:t xml:space="preserve"> до </w:t>
            </w:r>
            <w:r w:rsidRPr="00911014">
              <w:rPr>
                <w:color w:val="000000"/>
                <w:sz w:val="21"/>
                <w:szCs w:val="21"/>
              </w:rPr>
              <w:t>дня истечения срока подачи заявок на участие в запросе котировок</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sz w:val="21"/>
                <w:szCs w:val="21"/>
              </w:rPr>
            </w:pPr>
            <w:r w:rsidRPr="00911014">
              <w:rPr>
                <w:sz w:val="21"/>
                <w:szCs w:val="21"/>
              </w:rPr>
              <w:t xml:space="preserve">Порядок </w:t>
            </w:r>
            <w:r w:rsidRPr="00911014">
              <w:rPr>
                <w:rFonts w:eastAsia="Calibri"/>
                <w:iCs/>
                <w:sz w:val="21"/>
                <w:szCs w:val="21"/>
              </w:rPr>
              <w:t>внесения изменений в извещение о проведении запроса котировок в электронной форме</w:t>
            </w:r>
          </w:p>
        </w:tc>
        <w:tc>
          <w:tcPr>
            <w:tcW w:w="5363" w:type="dxa"/>
            <w:gridSpan w:val="2"/>
          </w:tcPr>
          <w:p w:rsidR="00620D4E" w:rsidRPr="00911014" w:rsidRDefault="00937532" w:rsidP="008D51F5">
            <w:pPr>
              <w:pStyle w:val="Standard"/>
              <w:rPr>
                <w:rFonts w:ascii="Times New Roman" w:hAnsi="Times New Roman" w:cs="Times New Roman"/>
                <w:sz w:val="21"/>
                <w:szCs w:val="21"/>
              </w:rPr>
            </w:pPr>
            <w:r>
              <w:rPr>
                <w:rFonts w:ascii="Times New Roman" w:hAnsi="Times New Roman" w:cs="Times New Roman"/>
                <w:color w:val="000000"/>
                <w:sz w:val="21"/>
                <w:szCs w:val="21"/>
              </w:rPr>
              <w:t>и</w:t>
            </w:r>
            <w:r w:rsidR="00B8122A" w:rsidRPr="00911014">
              <w:rPr>
                <w:rFonts w:ascii="Times New Roman" w:hAnsi="Times New Roman" w:cs="Times New Roman"/>
                <w:color w:val="000000"/>
                <w:sz w:val="21"/>
                <w:szCs w:val="21"/>
              </w:rPr>
              <w:t>зменения, вносимые в извещение об осуществлении конкурентной закупки, размещаются заказчиком в ЕИС не позднее чем в течение 3 (трех) дней со дня принятия решения о внесении указанных изменений.</w:t>
            </w:r>
          </w:p>
          <w:p w:rsidR="00620D4E" w:rsidRPr="00911014" w:rsidRDefault="00B8122A" w:rsidP="008D51F5">
            <w:pPr>
              <w:rPr>
                <w:rFonts w:eastAsia="Calibri"/>
                <w:iCs/>
                <w:sz w:val="21"/>
                <w:szCs w:val="21"/>
              </w:rPr>
            </w:pPr>
            <w:r w:rsidRPr="00911014">
              <w:rPr>
                <w:color w:val="000000"/>
                <w:sz w:val="21"/>
                <w:szCs w:val="21"/>
              </w:rPr>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tc>
      </w:tr>
      <w:tr w:rsidR="00620D4E" w:rsidRPr="00911014" w:rsidTr="00A73FED">
        <w:tc>
          <w:tcPr>
            <w:tcW w:w="584" w:type="dxa"/>
          </w:tcPr>
          <w:p w:rsidR="00620D4E" w:rsidRPr="00911014" w:rsidRDefault="00B8122A">
            <w:pPr>
              <w:jc w:val="center"/>
              <w:rPr>
                <w:b/>
                <w:sz w:val="21"/>
                <w:szCs w:val="21"/>
              </w:rPr>
            </w:pPr>
            <w:r w:rsidRPr="00911014">
              <w:rPr>
                <w:b/>
                <w:sz w:val="21"/>
                <w:szCs w:val="21"/>
              </w:rPr>
              <w:t>17.</w:t>
            </w:r>
          </w:p>
        </w:tc>
        <w:tc>
          <w:tcPr>
            <w:tcW w:w="10014" w:type="dxa"/>
            <w:gridSpan w:val="3"/>
          </w:tcPr>
          <w:p w:rsidR="00620D4E" w:rsidRPr="00911014" w:rsidRDefault="00B8122A">
            <w:pPr>
              <w:jc w:val="center"/>
              <w:rPr>
                <w:rFonts w:eastAsia="Calibri"/>
                <w:b/>
                <w:iCs/>
                <w:sz w:val="21"/>
                <w:szCs w:val="21"/>
              </w:rPr>
            </w:pPr>
            <w:r w:rsidRPr="00911014">
              <w:rPr>
                <w:b/>
                <w:bCs/>
                <w:sz w:val="21"/>
                <w:szCs w:val="21"/>
              </w:rPr>
              <w:t>Преимущества, предоставляемые участникам запроса котировок</w:t>
            </w:r>
          </w:p>
        </w:tc>
      </w:tr>
      <w:tr w:rsidR="00620D4E" w:rsidRPr="00911014" w:rsidTr="00A73FED">
        <w:tc>
          <w:tcPr>
            <w:tcW w:w="584" w:type="dxa"/>
            <w:vMerge w:val="restart"/>
          </w:tcPr>
          <w:p w:rsidR="00620D4E" w:rsidRPr="00911014" w:rsidRDefault="00620D4E">
            <w:pPr>
              <w:jc w:val="center"/>
              <w:rPr>
                <w:sz w:val="21"/>
                <w:szCs w:val="21"/>
              </w:rPr>
            </w:pPr>
          </w:p>
        </w:tc>
        <w:tc>
          <w:tcPr>
            <w:tcW w:w="4651" w:type="dxa"/>
          </w:tcPr>
          <w:p w:rsidR="00620D4E" w:rsidRPr="00911014" w:rsidRDefault="00B8122A" w:rsidP="008D51F5">
            <w:pPr>
              <w:rPr>
                <w:bCs/>
                <w:sz w:val="21"/>
                <w:szCs w:val="21"/>
              </w:rPr>
            </w:pPr>
            <w:r w:rsidRPr="00911014">
              <w:rPr>
                <w:bCs/>
                <w:sz w:val="21"/>
                <w:szCs w:val="21"/>
              </w:rPr>
              <w:t>Преимущества, предоставляемые субъектам малого и среднего предпринимательства:</w:t>
            </w:r>
          </w:p>
        </w:tc>
        <w:tc>
          <w:tcPr>
            <w:tcW w:w="5363" w:type="dxa"/>
            <w:gridSpan w:val="2"/>
          </w:tcPr>
          <w:p w:rsidR="00620D4E" w:rsidRPr="00911014" w:rsidRDefault="00B8122A" w:rsidP="008D51F5">
            <w:pPr>
              <w:rPr>
                <w:sz w:val="21"/>
                <w:szCs w:val="21"/>
              </w:rPr>
            </w:pPr>
            <w:r w:rsidRPr="00911014">
              <w:rPr>
                <w:sz w:val="21"/>
                <w:szCs w:val="21"/>
              </w:rPr>
              <w:t>не устанавливаются</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bCs/>
                <w:sz w:val="21"/>
                <w:szCs w:val="21"/>
              </w:rPr>
            </w:pPr>
            <w:r w:rsidRPr="00911014">
              <w:rPr>
                <w:sz w:val="21"/>
                <w:szCs w:val="21"/>
              </w:rPr>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5363" w:type="dxa"/>
            <w:gridSpan w:val="2"/>
          </w:tcPr>
          <w:p w:rsidR="00620D4E" w:rsidRPr="00911014" w:rsidRDefault="00B8122A" w:rsidP="008D51F5">
            <w:pPr>
              <w:rPr>
                <w:sz w:val="21"/>
                <w:szCs w:val="21"/>
              </w:rPr>
            </w:pPr>
            <w:r w:rsidRPr="00911014">
              <w:rPr>
                <w:sz w:val="21"/>
                <w:szCs w:val="21"/>
              </w:rPr>
              <w:t>не устанавливаются</w:t>
            </w:r>
          </w:p>
        </w:tc>
      </w:tr>
      <w:tr w:rsidR="00620D4E" w:rsidRPr="00911014" w:rsidTr="00A73FED">
        <w:tc>
          <w:tcPr>
            <w:tcW w:w="584" w:type="dxa"/>
          </w:tcPr>
          <w:p w:rsidR="00620D4E" w:rsidRPr="00911014" w:rsidRDefault="00B8122A">
            <w:pPr>
              <w:jc w:val="center"/>
              <w:rPr>
                <w:b/>
                <w:sz w:val="21"/>
                <w:szCs w:val="21"/>
              </w:rPr>
            </w:pPr>
            <w:r w:rsidRPr="00911014">
              <w:rPr>
                <w:b/>
                <w:sz w:val="21"/>
                <w:szCs w:val="21"/>
              </w:rPr>
              <w:t>18</w:t>
            </w:r>
          </w:p>
        </w:tc>
        <w:tc>
          <w:tcPr>
            <w:tcW w:w="10014" w:type="dxa"/>
            <w:gridSpan w:val="3"/>
          </w:tcPr>
          <w:p w:rsidR="00620D4E" w:rsidRPr="00911014" w:rsidRDefault="00B8122A">
            <w:pPr>
              <w:jc w:val="center"/>
              <w:rPr>
                <w:b/>
                <w:bCs/>
                <w:sz w:val="21"/>
                <w:szCs w:val="21"/>
              </w:rPr>
            </w:pPr>
            <w:r w:rsidRPr="00911014">
              <w:rPr>
                <w:b/>
                <w:bCs/>
                <w:sz w:val="21"/>
                <w:szCs w:val="21"/>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процедур закупок,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15440" w:rsidRPr="00F15440" w:rsidRDefault="00F15440" w:rsidP="00F15440">
            <w:pPr>
              <w:ind w:firstLine="692"/>
              <w:jc w:val="both"/>
              <w:rPr>
                <w:sz w:val="21"/>
                <w:szCs w:val="21"/>
              </w:rPr>
            </w:pPr>
            <w:r w:rsidRPr="00F15440">
              <w:rPr>
                <w:bCs/>
                <w:sz w:val="21"/>
                <w:szCs w:val="21"/>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F15440" w:rsidRPr="00F15440" w:rsidRDefault="00F15440" w:rsidP="00F15440">
            <w:pPr>
              <w:ind w:firstLine="692"/>
              <w:jc w:val="both"/>
              <w:rPr>
                <w:sz w:val="21"/>
                <w:szCs w:val="21"/>
              </w:rPr>
            </w:pPr>
            <w:r w:rsidRPr="00F15440">
              <w:rPr>
                <w:bCs/>
                <w:sz w:val="21"/>
                <w:szCs w:val="21"/>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620D4E" w:rsidRPr="00911014" w:rsidRDefault="00B8122A" w:rsidP="008D51F5">
            <w:pPr>
              <w:ind w:firstLine="692"/>
              <w:jc w:val="both"/>
              <w:rPr>
                <w:b/>
                <w:i/>
                <w:sz w:val="21"/>
                <w:szCs w:val="21"/>
              </w:rPr>
            </w:pPr>
            <w:r w:rsidRPr="00911014">
              <w:rPr>
                <w:sz w:val="21"/>
                <w:szCs w:val="21"/>
              </w:rPr>
              <w:t xml:space="preserve">При осуществлении закупок товаров, работ, услуг путем проведения запроса котировок в электронной форме,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w:t>
            </w:r>
            <w:r w:rsidRPr="00911014">
              <w:rPr>
                <w:b/>
                <w:i/>
                <w:sz w:val="21"/>
                <w:szCs w:val="21"/>
              </w:rPr>
              <w:t>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20D4E" w:rsidRPr="00911014" w:rsidRDefault="00B8122A" w:rsidP="008D51F5">
            <w:pPr>
              <w:pStyle w:val="Standard"/>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При осуществлении закупок радиоэлектронной продукции путем проведения</w:t>
            </w:r>
            <w:r w:rsidRPr="00911014">
              <w:rPr>
                <w:rFonts w:ascii="Times New Roman" w:hAnsi="Times New Roman" w:cs="Times New Roman"/>
                <w:sz w:val="21"/>
                <w:szCs w:val="21"/>
              </w:rPr>
              <w:t xml:space="preserve"> запроса котировок в электронной форме, победителем в котором признается участник, предложивший наиболее низкую цену договора, </w:t>
            </w:r>
            <w:r w:rsidRPr="00911014">
              <w:rPr>
                <w:rFonts w:ascii="Times New Roman" w:hAnsi="Times New Roman" w:cs="Times New Roman"/>
                <w:color w:val="000000"/>
                <w:sz w:val="21"/>
                <w:szCs w:val="21"/>
              </w:rPr>
              <w:t>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 xml:space="preserve">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настоящим Извещением о проведении запроса котировок в электронной форме </w:t>
            </w:r>
            <w:r w:rsidRPr="00911014">
              <w:rPr>
                <w:rFonts w:ascii="Times New Roman" w:hAnsi="Times New Roman" w:cs="Times New Roman"/>
                <w:sz w:val="21"/>
                <w:szCs w:val="21"/>
              </w:rPr>
              <w:t>установлены следующие условия предоставления такого приоритета:</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а) Участник закупки в составе заявки на участие в закупке (в соответствующей части заявки на участие в закупке, содержащей предложение о поставке товара) указывает наименования страны происхождения поставляемых товаров;</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б) Участник закупки несет следующую ответственность за представление недостоверных сведений о стране происхождения товара, указанного в заявке на участие в закупке:</w:t>
            </w:r>
          </w:p>
          <w:p w:rsidR="00620D4E" w:rsidRPr="00911014" w:rsidRDefault="00B8122A" w:rsidP="008D51F5">
            <w:pPr>
              <w:ind w:firstLine="692"/>
              <w:jc w:val="both"/>
              <w:rPr>
                <w:i/>
                <w:sz w:val="21"/>
                <w:szCs w:val="21"/>
              </w:rPr>
            </w:pPr>
            <w:r w:rsidRPr="00911014">
              <w:rPr>
                <w:i/>
                <w:sz w:val="21"/>
                <w:szCs w:val="21"/>
              </w:rPr>
              <w:lastRenderedPageBreak/>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 и заключить договор со следующим участником закупки по цене, предложенной таким участником закупки, при наличии согласия участника запроса котировок, который сделал предпоследнее предложение о цене договора, заключить договор;</w:t>
            </w:r>
          </w:p>
          <w:p w:rsidR="00620D4E" w:rsidRPr="00911014" w:rsidRDefault="00B8122A" w:rsidP="008D51F5">
            <w:pPr>
              <w:ind w:firstLine="692"/>
              <w:jc w:val="both"/>
              <w:rPr>
                <w:i/>
                <w:sz w:val="21"/>
                <w:szCs w:val="21"/>
              </w:rPr>
            </w:pPr>
            <w:r w:rsidRPr="00911014">
              <w:rPr>
                <w:i/>
                <w:sz w:val="21"/>
                <w:szCs w:val="21"/>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 В случае, если договор, заключенный по результатам закупки, расторгнут, но не исполнен или исполнен не в полном объеме, Заказчик вправе заключить договор со вторым по протоколу участником закупки, а в случае его несогласия заключить договор с третьим по протоколу, и последующими участниками закупки как с единственным поставщиком. А в случае их несогласия, Заказчик вправе заключить договор с единственным поставщиком (исполнителем, подрядчиком). Такой договор заключается на поставку товара (выполнение работ, оказание услуг) в количестве (объеме) не превышающем оставшийся (неисполненный) объем по расторгнутому договору, и по цене предложенной участником закупки, с которым заключается договор, за минусом суммы, на которую договор был исполнен.</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в) сведения о начальной (максимальной) цене единицы каждого товара, работы, услуги, являющихся предметом закупки указаны в Приложении № 3 к настоящему Извещению.</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 xml:space="preserve">е) </w:t>
            </w:r>
            <w:r w:rsidRPr="00911014">
              <w:rPr>
                <w:rFonts w:ascii="Times New Roman" w:hAnsi="Times New Roman" w:cs="Times New Roman"/>
                <w:sz w:val="21"/>
                <w:szCs w:val="21"/>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Pr="00911014">
              <w:rPr>
                <w:rFonts w:ascii="Times New Roman" w:hAnsi="Times New Roman" w:cs="Times New Roman"/>
                <w:color w:val="000000"/>
                <w:sz w:val="21"/>
                <w:szCs w:val="21"/>
              </w:rPr>
              <w:t>;</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 xml:space="preserve">ж) </w:t>
            </w:r>
            <w:r w:rsidRPr="00911014">
              <w:rPr>
                <w:rFonts w:ascii="Times New Roman" w:hAnsi="Times New Roman" w:cs="Times New Roman"/>
                <w:sz w:val="21"/>
                <w:szCs w:val="21"/>
              </w:rPr>
              <w:t>при заключении договора указывается страна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r w:rsidRPr="00911014">
              <w:rPr>
                <w:rFonts w:ascii="Times New Roman" w:hAnsi="Times New Roman" w:cs="Times New Roman"/>
                <w:color w:val="000000"/>
                <w:sz w:val="21"/>
                <w:szCs w:val="21"/>
              </w:rPr>
              <w:t>;</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и)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Приоритет не предоставляется в случаях, если:</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а) закупка признана несостоявшейся и договор заключается с единственным участником закупки;</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sidRPr="00911014">
              <w:rPr>
                <w:rFonts w:ascii="Times New Roman" w:hAnsi="Times New Roman" w:cs="Times New Roman"/>
                <w:color w:val="000000"/>
                <w:sz w:val="21"/>
                <w:szCs w:val="21"/>
              </w:rPr>
              <w:lastRenderedPageBreak/>
              <w:t>оказываемых российскими лицами, составляет менее 50 процентов стоимости всех предложенных таким участником товаров, работ, услуг;</w:t>
            </w:r>
          </w:p>
          <w:p w:rsidR="00620D4E" w:rsidRPr="00911014" w:rsidRDefault="00B8122A" w:rsidP="008D51F5">
            <w:pPr>
              <w:pStyle w:val="Standarduser"/>
              <w:ind w:firstLine="692"/>
              <w:jc w:val="both"/>
              <w:rPr>
                <w:rFonts w:ascii="Times New Roman" w:hAnsi="Times New Roman" w:cs="Times New Roman"/>
                <w:color w:val="000000"/>
                <w:sz w:val="21"/>
                <w:szCs w:val="21"/>
              </w:rPr>
            </w:pPr>
            <w:r w:rsidRPr="00911014">
              <w:rPr>
                <w:rFonts w:ascii="Times New Roman" w:hAnsi="Times New Roman" w:cs="Times New Roman"/>
                <w:color w:val="000000"/>
                <w:sz w:val="21"/>
                <w:szCs w:val="21"/>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20D4E" w:rsidRPr="00911014" w:rsidRDefault="00B8122A" w:rsidP="008D51F5">
            <w:pPr>
              <w:pStyle w:val="Standarduser"/>
              <w:ind w:firstLine="692"/>
              <w:jc w:val="both"/>
              <w:rPr>
                <w:rFonts w:ascii="Times New Roman" w:hAnsi="Times New Roman" w:cs="Times New Roman"/>
                <w:sz w:val="21"/>
                <w:szCs w:val="21"/>
              </w:rPr>
            </w:pPr>
            <w:r w:rsidRPr="00911014">
              <w:rPr>
                <w:rFonts w:ascii="Times New Roman" w:hAnsi="Times New Roman" w:cs="Times New Roman"/>
                <w:sz w:val="21"/>
                <w:szCs w:val="21"/>
              </w:rPr>
              <w:t>Товаром российского происхождения признается товар, включенный:</w:t>
            </w:r>
          </w:p>
          <w:p w:rsidR="00620D4E" w:rsidRPr="00911014" w:rsidRDefault="00B8122A" w:rsidP="008D51F5">
            <w:pPr>
              <w:pStyle w:val="Standard"/>
              <w:ind w:firstLine="692"/>
              <w:jc w:val="both"/>
              <w:rPr>
                <w:rFonts w:ascii="Times New Roman" w:hAnsi="Times New Roman" w:cs="Times New Roman"/>
                <w:sz w:val="21"/>
                <w:szCs w:val="21"/>
              </w:rPr>
            </w:pPr>
            <w:r w:rsidRPr="00911014">
              <w:rPr>
                <w:rFonts w:ascii="Times New Roman" w:hAnsi="Times New Roman" w:cs="Times New Roman"/>
                <w:sz w:val="21"/>
                <w:szCs w:val="21"/>
              </w:rPr>
              <w:t>- в реестр промышленной продукции, произведенной на те</w:t>
            </w:r>
            <w:r w:rsidRPr="00911014">
              <w:rPr>
                <w:rFonts w:ascii="Times New Roman" w:hAnsi="Times New Roman" w:cs="Times New Roman"/>
                <w:color w:val="000000"/>
                <w:sz w:val="21"/>
                <w:szCs w:val="21"/>
              </w:rPr>
              <w:t xml:space="preserve">рритории Российской Федерации, </w:t>
            </w:r>
            <w:r w:rsidR="00F15440" w:rsidRPr="00F15440">
              <w:rPr>
                <w:rFonts w:ascii="Times New Roman" w:hAnsi="Times New Roman" w:cs="Times New Roman"/>
                <w:bCs/>
                <w:color w:val="000000"/>
                <w:sz w:val="21"/>
                <w:szCs w:val="21"/>
              </w:rPr>
              <w:t>реестр промышленной продукции, произведенной на территориях Донецкой Народной Республики, Луганской Народной Республики</w:t>
            </w:r>
            <w:r w:rsidR="00F15440" w:rsidRPr="00F15440">
              <w:rPr>
                <w:rFonts w:ascii="Times New Roman" w:hAnsi="Times New Roman" w:cs="Times New Roman"/>
                <w:color w:val="000000"/>
                <w:sz w:val="21"/>
                <w:szCs w:val="21"/>
              </w:rPr>
              <w:t xml:space="preserve"> </w:t>
            </w:r>
            <w:r w:rsidRPr="00911014">
              <w:rPr>
                <w:rFonts w:ascii="Times New Roman" w:hAnsi="Times New Roman" w:cs="Times New Roman"/>
                <w:color w:val="22272F"/>
                <w:sz w:val="21"/>
                <w:szCs w:val="21"/>
              </w:rPr>
              <w:t xml:space="preserve">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w:t>
            </w:r>
            <w:r w:rsidRPr="00911014">
              <w:rPr>
                <w:rFonts w:ascii="Times New Roman" w:hAnsi="Times New Roman" w:cs="Times New Roman"/>
                <w:color w:val="000000"/>
                <w:sz w:val="21"/>
                <w:szCs w:val="21"/>
              </w:rPr>
              <w:t xml:space="preserve"> предусмотренные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620D4E" w:rsidRPr="00911014" w:rsidRDefault="00B8122A" w:rsidP="008D51F5">
            <w:pPr>
              <w:pStyle w:val="Standard"/>
              <w:ind w:firstLine="692"/>
              <w:jc w:val="both"/>
              <w:rPr>
                <w:rFonts w:ascii="Times New Roman" w:hAnsi="Times New Roman" w:cs="Times New Roman"/>
                <w:b/>
                <w:sz w:val="21"/>
                <w:szCs w:val="21"/>
              </w:rPr>
            </w:pPr>
            <w:r w:rsidRPr="00911014">
              <w:rPr>
                <w:rFonts w:ascii="Times New Roman" w:hAnsi="Times New Roman" w:cs="Times New Roman"/>
                <w:color w:val="000000"/>
                <w:sz w:val="21"/>
                <w:szCs w:val="21"/>
              </w:rPr>
              <w:t xml:space="preserve">- в единый реестр российской радиоэлектронной продукции, предусмотренный  постановлением </w:t>
            </w:r>
            <w:r w:rsidRPr="00911014">
              <w:rPr>
                <w:rFonts w:ascii="Times New Roman" w:hAnsi="Times New Roman" w:cs="Times New Roman"/>
                <w:sz w:val="21"/>
                <w:szCs w:val="21"/>
              </w:rPr>
              <w:t>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620D4E" w:rsidRPr="00911014" w:rsidTr="00A73FED">
        <w:tc>
          <w:tcPr>
            <w:tcW w:w="584" w:type="dxa"/>
            <w:vMerge w:val="restart"/>
          </w:tcPr>
          <w:p w:rsidR="00620D4E" w:rsidRPr="00911014" w:rsidRDefault="00B8122A">
            <w:pPr>
              <w:jc w:val="center"/>
              <w:rPr>
                <w:b/>
                <w:sz w:val="21"/>
                <w:szCs w:val="21"/>
              </w:rPr>
            </w:pPr>
            <w:r w:rsidRPr="00911014">
              <w:rPr>
                <w:b/>
                <w:sz w:val="21"/>
                <w:szCs w:val="21"/>
              </w:rPr>
              <w:lastRenderedPageBreak/>
              <w:t>19</w:t>
            </w:r>
          </w:p>
        </w:tc>
        <w:tc>
          <w:tcPr>
            <w:tcW w:w="10014" w:type="dxa"/>
            <w:gridSpan w:val="3"/>
          </w:tcPr>
          <w:p w:rsidR="00620D4E" w:rsidRPr="00911014" w:rsidRDefault="00B8122A">
            <w:pPr>
              <w:rPr>
                <w:sz w:val="21"/>
                <w:szCs w:val="21"/>
              </w:rPr>
            </w:pPr>
            <w:r w:rsidRPr="00911014">
              <w:rPr>
                <w:b/>
                <w:bCs/>
                <w:sz w:val="21"/>
                <w:szCs w:val="21"/>
              </w:rPr>
              <w:t xml:space="preserve">Приложения к Извещению о проведении запроса котировок в электронной форме, являющиеся его неотъемлемой частью </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bCs/>
                <w:sz w:val="21"/>
                <w:szCs w:val="21"/>
              </w:rPr>
            </w:pPr>
            <w:r w:rsidRPr="00911014">
              <w:rPr>
                <w:bCs/>
                <w:sz w:val="21"/>
                <w:szCs w:val="21"/>
              </w:rPr>
              <w:t>Приложение № 1</w:t>
            </w:r>
          </w:p>
        </w:tc>
        <w:tc>
          <w:tcPr>
            <w:tcW w:w="5363" w:type="dxa"/>
            <w:gridSpan w:val="2"/>
          </w:tcPr>
          <w:p w:rsidR="00620D4E" w:rsidRPr="00911014" w:rsidRDefault="00B8122A" w:rsidP="008D51F5">
            <w:pPr>
              <w:rPr>
                <w:sz w:val="21"/>
                <w:szCs w:val="21"/>
              </w:rPr>
            </w:pPr>
            <w:r w:rsidRPr="00911014">
              <w:rPr>
                <w:sz w:val="21"/>
                <w:szCs w:val="21"/>
              </w:rPr>
              <w:t>Описание предмета (объекта) закупки</w:t>
            </w:r>
          </w:p>
        </w:tc>
      </w:tr>
      <w:tr w:rsidR="00620D4E" w:rsidRPr="00911014" w:rsidTr="00A73FED">
        <w:trPr>
          <w:trHeight w:val="245"/>
        </w:trPr>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bCs/>
                <w:sz w:val="21"/>
                <w:szCs w:val="21"/>
              </w:rPr>
            </w:pPr>
            <w:r w:rsidRPr="00911014">
              <w:rPr>
                <w:bCs/>
                <w:sz w:val="21"/>
                <w:szCs w:val="21"/>
              </w:rPr>
              <w:t>Приложение № 2</w:t>
            </w:r>
          </w:p>
        </w:tc>
        <w:tc>
          <w:tcPr>
            <w:tcW w:w="5363" w:type="dxa"/>
            <w:gridSpan w:val="2"/>
          </w:tcPr>
          <w:p w:rsidR="00620D4E" w:rsidRPr="00911014" w:rsidRDefault="00B8122A" w:rsidP="00636A92">
            <w:pPr>
              <w:rPr>
                <w:sz w:val="21"/>
                <w:szCs w:val="21"/>
              </w:rPr>
            </w:pPr>
            <w:r w:rsidRPr="00911014">
              <w:rPr>
                <w:sz w:val="21"/>
                <w:szCs w:val="21"/>
              </w:rPr>
              <w:t xml:space="preserve">Проект </w:t>
            </w:r>
            <w:r w:rsidR="00636A92">
              <w:rPr>
                <w:sz w:val="21"/>
                <w:szCs w:val="21"/>
              </w:rPr>
              <w:t>д</w:t>
            </w:r>
            <w:r w:rsidRPr="00911014">
              <w:rPr>
                <w:sz w:val="21"/>
                <w:szCs w:val="21"/>
              </w:rPr>
              <w:t>оговора</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bCs/>
                <w:sz w:val="21"/>
                <w:szCs w:val="21"/>
              </w:rPr>
            </w:pPr>
            <w:r w:rsidRPr="00911014">
              <w:rPr>
                <w:bCs/>
                <w:sz w:val="21"/>
                <w:szCs w:val="21"/>
              </w:rPr>
              <w:t>Приложение № 3</w:t>
            </w:r>
          </w:p>
        </w:tc>
        <w:tc>
          <w:tcPr>
            <w:tcW w:w="5363" w:type="dxa"/>
            <w:gridSpan w:val="2"/>
          </w:tcPr>
          <w:p w:rsidR="00620D4E" w:rsidRPr="00911014" w:rsidRDefault="00636A92" w:rsidP="008D51F5">
            <w:pPr>
              <w:rPr>
                <w:sz w:val="21"/>
                <w:szCs w:val="21"/>
              </w:rPr>
            </w:pPr>
            <w:r>
              <w:rPr>
                <w:sz w:val="21"/>
                <w:szCs w:val="21"/>
              </w:rPr>
              <w:t>Обоснование цены д</w:t>
            </w:r>
            <w:r w:rsidR="00B8122A" w:rsidRPr="00911014">
              <w:rPr>
                <w:sz w:val="21"/>
                <w:szCs w:val="21"/>
              </w:rPr>
              <w:t xml:space="preserve">оговора </w:t>
            </w:r>
          </w:p>
        </w:tc>
      </w:tr>
      <w:tr w:rsidR="00620D4E" w:rsidRPr="00911014" w:rsidTr="00A73FED">
        <w:tc>
          <w:tcPr>
            <w:tcW w:w="584" w:type="dxa"/>
            <w:vMerge/>
          </w:tcPr>
          <w:p w:rsidR="00620D4E" w:rsidRPr="00911014" w:rsidRDefault="00620D4E">
            <w:pPr>
              <w:jc w:val="center"/>
              <w:rPr>
                <w:sz w:val="21"/>
                <w:szCs w:val="21"/>
              </w:rPr>
            </w:pPr>
          </w:p>
        </w:tc>
        <w:tc>
          <w:tcPr>
            <w:tcW w:w="4651" w:type="dxa"/>
          </w:tcPr>
          <w:p w:rsidR="00620D4E" w:rsidRPr="00911014" w:rsidRDefault="00B8122A" w:rsidP="008D51F5">
            <w:pPr>
              <w:rPr>
                <w:bCs/>
                <w:sz w:val="21"/>
                <w:szCs w:val="21"/>
              </w:rPr>
            </w:pPr>
            <w:r w:rsidRPr="00911014">
              <w:rPr>
                <w:bCs/>
                <w:sz w:val="21"/>
                <w:szCs w:val="21"/>
              </w:rPr>
              <w:t>Приложение № 4</w:t>
            </w:r>
          </w:p>
        </w:tc>
        <w:tc>
          <w:tcPr>
            <w:tcW w:w="5363" w:type="dxa"/>
            <w:gridSpan w:val="2"/>
          </w:tcPr>
          <w:p w:rsidR="00620D4E" w:rsidRPr="00911014" w:rsidRDefault="00B8122A" w:rsidP="008D51F5">
            <w:pPr>
              <w:rPr>
                <w:sz w:val="21"/>
                <w:szCs w:val="21"/>
              </w:rPr>
            </w:pPr>
            <w:r w:rsidRPr="00911014">
              <w:rPr>
                <w:sz w:val="21"/>
                <w:szCs w:val="21"/>
              </w:rPr>
              <w:t>Формы документов, установленные в соответствии с Извещением о проведении запроса котировок в электронной форме</w:t>
            </w:r>
          </w:p>
        </w:tc>
      </w:tr>
    </w:tbl>
    <w:p w:rsidR="00620D4E" w:rsidRDefault="00B8122A">
      <w:pPr>
        <w:jc w:val="right"/>
        <w:rPr>
          <w:color w:val="000000"/>
        </w:rPr>
      </w:pPr>
      <w:r>
        <w:rPr>
          <w:b/>
          <w:bCs/>
          <w:sz w:val="22"/>
          <w:szCs w:val="22"/>
        </w:rPr>
        <w:br w:type="page"/>
      </w:r>
      <w:r>
        <w:rPr>
          <w:color w:val="000000"/>
        </w:rPr>
        <w:lastRenderedPageBreak/>
        <w:t xml:space="preserve">Приложение № 4 </w:t>
      </w:r>
      <w:r>
        <w:rPr>
          <w:color w:val="000000"/>
        </w:rPr>
        <w:br/>
        <w:t>к извещению о проведении запроса котировок в электронной форме</w:t>
      </w:r>
    </w:p>
    <w:p w:rsidR="00620D4E" w:rsidRDefault="00B8122A">
      <w:pPr>
        <w:ind w:firstLine="708"/>
        <w:jc w:val="center"/>
        <w:rPr>
          <w:b/>
          <w:color w:val="000000"/>
        </w:rPr>
      </w:pPr>
      <w:r>
        <w:rPr>
          <w:b/>
        </w:rPr>
        <w:t>Формы документов, установленные в соответствии с Извещением о проведении запроса котировок в электронной форме</w:t>
      </w:r>
    </w:p>
    <w:p w:rsidR="00620D4E" w:rsidRDefault="00620D4E">
      <w:pPr>
        <w:jc w:val="center"/>
        <w:rPr>
          <w:b/>
          <w:bCs/>
          <w:color w:val="000000"/>
        </w:rPr>
      </w:pPr>
    </w:p>
    <w:p w:rsidR="00620D4E" w:rsidRDefault="00B8122A">
      <w:pPr>
        <w:rPr>
          <w:b/>
          <w:bCs/>
          <w:color w:val="000000"/>
          <w:u w:val="single"/>
        </w:rPr>
      </w:pPr>
      <w:r>
        <w:rPr>
          <w:b/>
          <w:bCs/>
          <w:color w:val="000000"/>
          <w:u w:val="single"/>
        </w:rPr>
        <w:t>ФОРМА № 1</w:t>
      </w:r>
    </w:p>
    <w:p w:rsidR="00620D4E" w:rsidRDefault="00B8122A">
      <w:pPr>
        <w:jc w:val="center"/>
        <w:rPr>
          <w:b/>
          <w:bCs/>
          <w:color w:val="000000"/>
        </w:rPr>
      </w:pPr>
      <w:r>
        <w:rPr>
          <w:b/>
          <w:bCs/>
          <w:color w:val="000000"/>
        </w:rPr>
        <w:t xml:space="preserve">Заявка на участие в запросе котировок </w:t>
      </w:r>
    </w:p>
    <w:p w:rsidR="00620D4E" w:rsidRDefault="00B8122A" w:rsidP="008D51F5">
      <w:pPr>
        <w:jc w:val="both"/>
        <w:rPr>
          <w:i/>
          <w:u w:val="single"/>
        </w:rPr>
      </w:pPr>
      <w:r>
        <w:rPr>
          <w:i/>
          <w:u w:val="single"/>
        </w:rPr>
        <w:t>*для юридических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620D4E">
        <w:tc>
          <w:tcPr>
            <w:tcW w:w="4644" w:type="dxa"/>
            <w:shd w:val="clear" w:color="auto" w:fill="auto"/>
          </w:tcPr>
          <w:p w:rsidR="00620D4E" w:rsidRDefault="00B8122A" w:rsidP="00B30016">
            <w:pPr>
              <w:rPr>
                <w:rFonts w:eastAsia="Calibri"/>
              </w:rPr>
            </w:pPr>
            <w:r>
              <w:rPr>
                <w:rFonts w:eastAsia="Calibri"/>
                <w:bCs/>
              </w:rPr>
              <w:t>Наименование участника запроса котировок</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eastAsia="Calibri"/>
              </w:rPr>
            </w:pPr>
            <w:r>
              <w:rPr>
                <w:rFonts w:eastAsia="Calibri"/>
                <w:bCs/>
              </w:rPr>
              <w:t>Фирменное наименование участника закупки (при наличии)</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eastAsia="Calibri"/>
              </w:rPr>
            </w:pPr>
            <w:r>
              <w:rPr>
                <w:rFonts w:eastAsia="Calibri"/>
              </w:rPr>
              <w:t>Сведения об организационно-правовой форме</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eastAsia="Calibri"/>
              </w:rPr>
            </w:pPr>
            <w:r>
              <w:rPr>
                <w:rFonts w:eastAsia="Calibri"/>
              </w:rPr>
              <w:t xml:space="preserve">Сведения о месте нахождения </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eastAsia="Calibri"/>
              </w:rPr>
            </w:pPr>
            <w:r>
              <w:rPr>
                <w:rFonts w:eastAsia="Calibri"/>
              </w:rPr>
              <w:t>Почтовый адрес</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eastAsia="Calibri"/>
              </w:rPr>
            </w:pPr>
            <w:r>
              <w:rPr>
                <w:rFonts w:eastAsia="Calibri"/>
                <w:bCs/>
              </w:rPr>
              <w:t>Идентификационный номер налогоплательщика участника закупки</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eastAsia="Calibri"/>
              </w:rPr>
            </w:pPr>
            <w:r>
              <w:rPr>
                <w:rFonts w:eastAsia="Calibri"/>
                <w:bCs/>
              </w:rPr>
              <w:t xml:space="preserve">Идентификационный номер налогоплательщика учредителей участника закупки (при наличии) </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eastAsia="Calibri"/>
              </w:rPr>
            </w:pPr>
            <w:r>
              <w:rPr>
                <w:rFonts w:eastAsia="Calibri"/>
                <w:bCs/>
              </w:rPr>
              <w:t>Идентификационный номер налогоплательщика членов коллегиального исполнительного органа участника закупки (при наличии)</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eastAsia="Calibri"/>
              </w:rPr>
            </w:pPr>
            <w:r>
              <w:rPr>
                <w:rFonts w:eastAsia="Calibri"/>
                <w:bCs/>
              </w:rPr>
              <w:t>Идентификационный номер налогоплательщика лица, исполняющего функции единоличного исполнительного органа участника закупки (при наличии)</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eastAsia="Calibri"/>
                <w:bCs/>
              </w:rPr>
            </w:pPr>
            <w:r>
              <w:rPr>
                <w:rFonts w:eastAsia="Calibri"/>
                <w:bCs/>
              </w:rPr>
              <w:t>Банковские реквизиты участника закупки</w:t>
            </w:r>
          </w:p>
        </w:tc>
        <w:tc>
          <w:tcPr>
            <w:tcW w:w="5670" w:type="dxa"/>
            <w:shd w:val="clear" w:color="auto" w:fill="auto"/>
          </w:tcPr>
          <w:p w:rsidR="00620D4E" w:rsidRDefault="00B8122A" w:rsidP="00B30016">
            <w:pPr>
              <w:rPr>
                <w:rFonts w:eastAsia="Calibri"/>
                <w:bCs/>
              </w:rPr>
            </w:pPr>
            <w:r>
              <w:rPr>
                <w:rFonts w:eastAsia="Calibri"/>
                <w:bCs/>
              </w:rPr>
              <w:t xml:space="preserve">КПП участника закупки </w:t>
            </w:r>
          </w:p>
          <w:p w:rsidR="00620D4E" w:rsidRDefault="00B8122A" w:rsidP="00B30016">
            <w:pPr>
              <w:rPr>
                <w:rFonts w:eastAsia="Calibri"/>
              </w:rPr>
            </w:pPr>
            <w:r>
              <w:rPr>
                <w:rFonts w:eastAsia="Calibri"/>
                <w:bCs/>
              </w:rPr>
              <w:t xml:space="preserve">ОГРН участника закупки </w:t>
            </w:r>
          </w:p>
          <w:p w:rsidR="00620D4E" w:rsidRDefault="00B8122A" w:rsidP="00B30016">
            <w:pPr>
              <w:rPr>
                <w:rFonts w:eastAsia="Calibri"/>
              </w:rPr>
            </w:pPr>
            <w:r>
              <w:rPr>
                <w:rFonts w:eastAsia="Calibri"/>
              </w:rPr>
              <w:t xml:space="preserve">Расчетный счет </w:t>
            </w:r>
            <w:r>
              <w:rPr>
                <w:rFonts w:eastAsia="Calibri"/>
              </w:rPr>
              <w:br/>
              <w:t xml:space="preserve">Корреспондентский счет </w:t>
            </w:r>
            <w:r>
              <w:rPr>
                <w:rFonts w:eastAsia="Calibri"/>
              </w:rPr>
              <w:br/>
              <w:t xml:space="preserve">БИК </w:t>
            </w:r>
            <w:r>
              <w:rPr>
                <w:rFonts w:eastAsia="Calibri"/>
              </w:rPr>
              <w:br/>
              <w:t xml:space="preserve">В </w:t>
            </w:r>
            <w:r>
              <w:rPr>
                <w:rFonts w:eastAsia="Calibri"/>
              </w:rPr>
              <w:br/>
              <w:t>(указывается банк, в котором открыт счет)</w:t>
            </w:r>
          </w:p>
          <w:p w:rsidR="00620D4E" w:rsidRDefault="00B8122A" w:rsidP="00B30016">
            <w:pPr>
              <w:rPr>
                <w:rFonts w:eastAsia="Calibri"/>
                <w:bCs/>
              </w:rPr>
            </w:pPr>
            <w:r>
              <w:rPr>
                <w:rFonts w:eastAsia="Calibri"/>
                <w:bCs/>
              </w:rPr>
              <w:t xml:space="preserve">ОКТМО </w:t>
            </w:r>
          </w:p>
          <w:p w:rsidR="00620D4E" w:rsidRDefault="00B8122A" w:rsidP="00B30016">
            <w:pPr>
              <w:rPr>
                <w:rFonts w:eastAsia="Calibri"/>
              </w:rPr>
            </w:pPr>
            <w:r>
              <w:rPr>
                <w:rFonts w:eastAsia="Calibri"/>
                <w:bCs/>
              </w:rPr>
              <w:t xml:space="preserve">ОКПО </w:t>
            </w:r>
          </w:p>
        </w:tc>
      </w:tr>
      <w:tr w:rsidR="00620D4E">
        <w:tc>
          <w:tcPr>
            <w:tcW w:w="4644" w:type="dxa"/>
            <w:shd w:val="clear" w:color="auto" w:fill="auto"/>
          </w:tcPr>
          <w:p w:rsidR="00620D4E" w:rsidRDefault="00B8122A" w:rsidP="00B30016">
            <w:pPr>
              <w:rPr>
                <w:rFonts w:eastAsia="Calibri"/>
              </w:rPr>
            </w:pPr>
            <w:r>
              <w:rPr>
                <w:rFonts w:eastAsia="Calibri"/>
              </w:rPr>
              <w:t>Номер контактного телефона</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eastAsia="Calibri"/>
              </w:rPr>
            </w:pPr>
            <w:r>
              <w:rPr>
                <w:rFonts w:eastAsia="Calibri"/>
              </w:rPr>
              <w:t xml:space="preserve">Адрес электронной почты </w:t>
            </w:r>
          </w:p>
        </w:tc>
        <w:tc>
          <w:tcPr>
            <w:tcW w:w="5670" w:type="dxa"/>
            <w:shd w:val="clear" w:color="auto" w:fill="auto"/>
          </w:tcPr>
          <w:p w:rsidR="00620D4E" w:rsidRDefault="00620D4E" w:rsidP="00B30016">
            <w:pPr>
              <w:rPr>
                <w:rFonts w:eastAsia="Calibri"/>
              </w:rPr>
            </w:pPr>
          </w:p>
        </w:tc>
      </w:tr>
    </w:tbl>
    <w:p w:rsidR="00620D4E" w:rsidRDefault="00620D4E" w:rsidP="00B30016"/>
    <w:p w:rsidR="00620D4E" w:rsidRDefault="00B8122A" w:rsidP="00B30016">
      <w:pPr>
        <w:rPr>
          <w:i/>
          <w:u w:val="single"/>
        </w:rPr>
      </w:pPr>
      <w:r>
        <w:rPr>
          <w:i/>
          <w:u w:val="single"/>
        </w:rPr>
        <w:t>*для физических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620D4E">
        <w:tc>
          <w:tcPr>
            <w:tcW w:w="4644" w:type="dxa"/>
            <w:shd w:val="clear" w:color="auto" w:fill="auto"/>
          </w:tcPr>
          <w:p w:rsidR="00620D4E" w:rsidRDefault="00B8122A" w:rsidP="00B30016">
            <w:pPr>
              <w:rPr>
                <w:rFonts w:eastAsia="Calibri"/>
              </w:rPr>
            </w:pPr>
            <w:r>
              <w:rPr>
                <w:rFonts w:eastAsia="Calibri"/>
                <w:bCs/>
              </w:rPr>
              <w:t>Фамилия Имя Отчество</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eastAsia="Calibri"/>
              </w:rPr>
            </w:pPr>
            <w:r>
              <w:rPr>
                <w:rFonts w:eastAsia="Calibri"/>
                <w:bCs/>
              </w:rPr>
              <w:t>Паспортные данные</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eastAsia="Calibri"/>
              </w:rPr>
            </w:pPr>
            <w:r>
              <w:rPr>
                <w:rFonts w:eastAsia="Calibri"/>
              </w:rPr>
              <w:t xml:space="preserve">Сведения о месте жительства </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ascii="Calibri" w:eastAsia="Calibri" w:hAnsi="Calibri"/>
              </w:rPr>
            </w:pPr>
            <w:r>
              <w:rPr>
                <w:rFonts w:eastAsia="Calibri"/>
                <w:bCs/>
              </w:rPr>
              <w:t>Идентификационный номер налогоплательщика (при наличии)</w:t>
            </w:r>
          </w:p>
        </w:tc>
        <w:tc>
          <w:tcPr>
            <w:tcW w:w="5670" w:type="dxa"/>
            <w:shd w:val="clear" w:color="auto" w:fill="auto"/>
          </w:tcPr>
          <w:p w:rsidR="00620D4E" w:rsidRDefault="00620D4E" w:rsidP="00B30016">
            <w:pPr>
              <w:rPr>
                <w:rFonts w:ascii="Calibri" w:eastAsia="Calibri" w:hAnsi="Calibri"/>
              </w:rPr>
            </w:pPr>
          </w:p>
        </w:tc>
      </w:tr>
      <w:tr w:rsidR="00620D4E">
        <w:tc>
          <w:tcPr>
            <w:tcW w:w="4644" w:type="dxa"/>
            <w:shd w:val="clear" w:color="auto" w:fill="auto"/>
          </w:tcPr>
          <w:p w:rsidR="00620D4E" w:rsidRDefault="00B8122A" w:rsidP="00B30016">
            <w:pPr>
              <w:rPr>
                <w:rFonts w:eastAsia="Calibri"/>
                <w:bCs/>
              </w:rPr>
            </w:pPr>
            <w:r>
              <w:rPr>
                <w:rFonts w:eastAsia="Calibri"/>
                <w:bCs/>
              </w:rPr>
              <w:t>Банковские реквизиты участника закупки</w:t>
            </w:r>
          </w:p>
        </w:tc>
        <w:tc>
          <w:tcPr>
            <w:tcW w:w="5670" w:type="dxa"/>
            <w:shd w:val="clear" w:color="auto" w:fill="auto"/>
          </w:tcPr>
          <w:p w:rsidR="00620D4E" w:rsidRDefault="00B8122A" w:rsidP="00B30016">
            <w:pPr>
              <w:rPr>
                <w:rFonts w:eastAsia="Calibri"/>
                <w:bCs/>
              </w:rPr>
            </w:pPr>
            <w:r>
              <w:rPr>
                <w:rFonts w:eastAsia="Calibri"/>
                <w:bCs/>
              </w:rPr>
              <w:t xml:space="preserve">КПП участника закупки </w:t>
            </w:r>
          </w:p>
          <w:p w:rsidR="00620D4E" w:rsidRDefault="00B8122A" w:rsidP="00B30016">
            <w:pPr>
              <w:rPr>
                <w:rFonts w:eastAsia="Calibri"/>
              </w:rPr>
            </w:pPr>
            <w:r>
              <w:rPr>
                <w:rFonts w:eastAsia="Calibri"/>
                <w:bCs/>
              </w:rPr>
              <w:t xml:space="preserve">ОГРН участника закупки </w:t>
            </w:r>
          </w:p>
          <w:p w:rsidR="00620D4E" w:rsidRDefault="00B8122A" w:rsidP="00B30016">
            <w:pPr>
              <w:rPr>
                <w:rFonts w:eastAsia="Calibri"/>
              </w:rPr>
            </w:pPr>
            <w:r>
              <w:rPr>
                <w:rFonts w:eastAsia="Calibri"/>
              </w:rPr>
              <w:t xml:space="preserve">Расчетный счет </w:t>
            </w:r>
            <w:r>
              <w:rPr>
                <w:rFonts w:eastAsia="Calibri"/>
              </w:rPr>
              <w:br/>
              <w:t xml:space="preserve">Корреспондентский счет </w:t>
            </w:r>
            <w:r>
              <w:rPr>
                <w:rFonts w:eastAsia="Calibri"/>
              </w:rPr>
              <w:br/>
              <w:t xml:space="preserve">БИК </w:t>
            </w:r>
            <w:r>
              <w:rPr>
                <w:rFonts w:eastAsia="Calibri"/>
              </w:rPr>
              <w:br/>
              <w:t xml:space="preserve">В </w:t>
            </w:r>
            <w:r>
              <w:rPr>
                <w:rFonts w:eastAsia="Calibri"/>
              </w:rPr>
              <w:br/>
              <w:t>(указывается банк, в котором открыт счет)</w:t>
            </w:r>
          </w:p>
          <w:p w:rsidR="00620D4E" w:rsidRDefault="00B8122A" w:rsidP="00B30016">
            <w:pPr>
              <w:rPr>
                <w:rFonts w:eastAsia="Calibri"/>
                <w:bCs/>
              </w:rPr>
            </w:pPr>
            <w:r>
              <w:rPr>
                <w:rFonts w:eastAsia="Calibri"/>
                <w:bCs/>
              </w:rPr>
              <w:t xml:space="preserve">ОКТМО </w:t>
            </w:r>
          </w:p>
          <w:p w:rsidR="00620D4E" w:rsidRDefault="00B8122A" w:rsidP="00B30016">
            <w:pPr>
              <w:rPr>
                <w:rFonts w:eastAsia="Calibri"/>
              </w:rPr>
            </w:pPr>
            <w:r>
              <w:rPr>
                <w:rFonts w:eastAsia="Calibri"/>
                <w:bCs/>
              </w:rPr>
              <w:t xml:space="preserve">ОКПО </w:t>
            </w:r>
          </w:p>
        </w:tc>
      </w:tr>
      <w:tr w:rsidR="00620D4E">
        <w:tc>
          <w:tcPr>
            <w:tcW w:w="4644" w:type="dxa"/>
            <w:shd w:val="clear" w:color="auto" w:fill="auto"/>
          </w:tcPr>
          <w:p w:rsidR="00620D4E" w:rsidRDefault="00B8122A" w:rsidP="00B30016">
            <w:pPr>
              <w:rPr>
                <w:rFonts w:eastAsia="Calibri"/>
              </w:rPr>
            </w:pPr>
            <w:r>
              <w:rPr>
                <w:rFonts w:eastAsia="Calibri"/>
              </w:rPr>
              <w:t>Номер контактного телефона</w:t>
            </w:r>
          </w:p>
        </w:tc>
        <w:tc>
          <w:tcPr>
            <w:tcW w:w="5670" w:type="dxa"/>
            <w:shd w:val="clear" w:color="auto" w:fill="auto"/>
          </w:tcPr>
          <w:p w:rsidR="00620D4E" w:rsidRDefault="00620D4E" w:rsidP="00B30016">
            <w:pPr>
              <w:rPr>
                <w:rFonts w:eastAsia="Calibri"/>
              </w:rPr>
            </w:pPr>
          </w:p>
        </w:tc>
      </w:tr>
      <w:tr w:rsidR="00620D4E">
        <w:tc>
          <w:tcPr>
            <w:tcW w:w="4644" w:type="dxa"/>
            <w:shd w:val="clear" w:color="auto" w:fill="auto"/>
          </w:tcPr>
          <w:p w:rsidR="00620D4E" w:rsidRDefault="00B8122A" w:rsidP="00B30016">
            <w:pPr>
              <w:rPr>
                <w:rFonts w:eastAsia="Calibri"/>
              </w:rPr>
            </w:pPr>
            <w:r>
              <w:rPr>
                <w:rFonts w:eastAsia="Calibri"/>
              </w:rPr>
              <w:t xml:space="preserve">Адрес электронной почты </w:t>
            </w:r>
          </w:p>
        </w:tc>
        <w:tc>
          <w:tcPr>
            <w:tcW w:w="5670" w:type="dxa"/>
            <w:shd w:val="clear" w:color="auto" w:fill="auto"/>
          </w:tcPr>
          <w:p w:rsidR="00620D4E" w:rsidRDefault="00620D4E" w:rsidP="00B30016">
            <w:pPr>
              <w:rPr>
                <w:rFonts w:eastAsia="Calibri"/>
              </w:rPr>
            </w:pPr>
          </w:p>
        </w:tc>
      </w:tr>
    </w:tbl>
    <w:p w:rsidR="00620D4E" w:rsidRDefault="00620D4E">
      <w:pPr>
        <w:rPr>
          <w:i/>
          <w:u w:val="single"/>
        </w:rPr>
      </w:pPr>
    </w:p>
    <w:p w:rsidR="00620D4E" w:rsidRDefault="00B8122A">
      <w:pPr>
        <w:ind w:firstLine="708"/>
        <w:rPr>
          <w:b/>
          <w:i/>
          <w:u w:val="single"/>
        </w:rPr>
      </w:pPr>
      <w:r>
        <w:rPr>
          <w:b/>
          <w:bCs/>
        </w:rPr>
        <w:t>____________________________________________________________ (</w:t>
      </w:r>
      <w:r>
        <w:rPr>
          <w:b/>
          <w:bCs/>
          <w:i/>
        </w:rPr>
        <w:t>полное наименование участника закупки</w:t>
      </w:r>
      <w:r>
        <w:rPr>
          <w:b/>
          <w:bCs/>
        </w:rPr>
        <w:t>), изучив извещение о проведении запроса котировок в электронной форме, с</w:t>
      </w:r>
      <w:r>
        <w:rPr>
          <w:b/>
        </w:rPr>
        <w:t xml:space="preserve">ообщаем о своем согласии на </w:t>
      </w:r>
      <w:r>
        <w:rPr>
          <w:b/>
          <w:iCs/>
          <w:color w:val="000000"/>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в том числе:</w:t>
      </w:r>
    </w:p>
    <w:p w:rsidR="00620D4E" w:rsidRDefault="00B8122A">
      <w:pPr>
        <w:ind w:firstLine="708"/>
        <w:jc w:val="both"/>
        <w:rPr>
          <w:i/>
        </w:rPr>
      </w:pPr>
      <w:r>
        <w:t>- на выполнение работ или оказание услуг, указанных в извещении о проведении запроса котировок в электронной форме,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r>
        <w:rPr>
          <w:b/>
        </w:rPr>
        <w:t xml:space="preserve"> (</w:t>
      </w:r>
      <w:r>
        <w:rPr>
          <w:i/>
        </w:rPr>
        <w:t>в случае, если предметом закупки являются работы или услуги);</w:t>
      </w:r>
    </w:p>
    <w:p w:rsidR="00620D4E" w:rsidRDefault="00B8122A">
      <w:pPr>
        <w:ind w:firstLine="708"/>
        <w:jc w:val="both"/>
      </w:pPr>
      <w:r>
        <w:lastRenderedPageBreak/>
        <w:t>-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620D4E" w:rsidRDefault="00B8122A">
      <w:pPr>
        <w:ind w:firstLine="708"/>
        <w:jc w:val="both"/>
      </w:pPr>
      <w:r>
        <w:t>-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620D4E" w:rsidRDefault="00620D4E">
      <w:pPr>
        <w:rPr>
          <w:b/>
          <w:bCs/>
        </w:rPr>
      </w:pPr>
    </w:p>
    <w:p w:rsidR="00620D4E" w:rsidRDefault="00B8122A">
      <w:pPr>
        <w:jc w:val="center"/>
      </w:pPr>
      <w:r>
        <w:t xml:space="preserve">Подписано </w:t>
      </w:r>
      <w:r>
        <w:rPr>
          <w:color w:val="000000"/>
        </w:rPr>
        <w:t>усиленной электронной квалифицированной подписью</w:t>
      </w:r>
    </w:p>
    <w:p w:rsidR="00620D4E" w:rsidRDefault="00B8122A">
      <w:pPr>
        <w:jc w:val="center"/>
      </w:pPr>
      <w:r>
        <w:t xml:space="preserve">_____________________________________________________________________________ </w:t>
      </w:r>
    </w:p>
    <w:p w:rsidR="00620D4E" w:rsidRDefault="00B8122A">
      <w:pPr>
        <w:jc w:val="center"/>
        <w:rPr>
          <w:sz w:val="16"/>
          <w:szCs w:val="16"/>
        </w:rPr>
      </w:pPr>
      <w:r>
        <w:rPr>
          <w:sz w:val="16"/>
          <w:szCs w:val="16"/>
        </w:rPr>
        <w:t>(ФИО лица, имеющего право действовать от имени участника закупки)</w:t>
      </w:r>
    </w:p>
    <w:p w:rsidR="00620D4E" w:rsidRDefault="00620D4E">
      <w:pPr>
        <w:ind w:firstLine="540"/>
        <w:jc w:val="both"/>
        <w:rPr>
          <w:bCs/>
        </w:rPr>
      </w:pPr>
    </w:p>
    <w:p w:rsidR="00620D4E" w:rsidRDefault="00620D4E">
      <w:pPr>
        <w:rPr>
          <w:i/>
          <w:u w:val="single"/>
        </w:rPr>
      </w:pPr>
    </w:p>
    <w:p w:rsidR="00620D4E" w:rsidRDefault="00620D4E">
      <w:pPr>
        <w:rPr>
          <w:i/>
          <w:u w:val="single"/>
        </w:rPr>
      </w:pPr>
    </w:p>
    <w:p w:rsidR="00620D4E" w:rsidRDefault="00620D4E">
      <w:pPr>
        <w:rPr>
          <w:i/>
          <w:u w:val="single"/>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8D51F5" w:rsidRDefault="008D51F5">
      <w:pPr>
        <w:rPr>
          <w:b/>
        </w:rPr>
      </w:pPr>
    </w:p>
    <w:p w:rsidR="008D51F5" w:rsidRDefault="008D51F5">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8D51F5" w:rsidRDefault="008D51F5">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620D4E">
      <w:pPr>
        <w:rPr>
          <w:b/>
        </w:rPr>
      </w:pPr>
    </w:p>
    <w:p w:rsidR="00620D4E" w:rsidRDefault="00B8122A">
      <w:pPr>
        <w:rPr>
          <w:b/>
          <w:bCs/>
          <w:color w:val="000000"/>
          <w:u w:val="single"/>
        </w:rPr>
      </w:pPr>
      <w:r>
        <w:rPr>
          <w:b/>
          <w:bCs/>
          <w:color w:val="000000"/>
          <w:u w:val="single"/>
        </w:rPr>
        <w:lastRenderedPageBreak/>
        <w:t>ФОРМА № 2</w:t>
      </w:r>
    </w:p>
    <w:p w:rsidR="00620D4E" w:rsidRDefault="00620D4E">
      <w:pPr>
        <w:rPr>
          <w:b/>
        </w:rPr>
      </w:pPr>
    </w:p>
    <w:p w:rsidR="00620D4E" w:rsidRDefault="00B8122A">
      <w:pPr>
        <w:jc w:val="center"/>
        <w:rPr>
          <w:b/>
          <w:color w:val="000000"/>
        </w:rPr>
      </w:pPr>
      <w:r>
        <w:rPr>
          <w:b/>
          <w:color w:val="000000"/>
        </w:rPr>
        <w:t>Информация о</w:t>
      </w:r>
      <w:r>
        <w:rPr>
          <w:b/>
          <w:i/>
          <w:color w:val="000000"/>
        </w:rPr>
        <w:t xml:space="preserve"> </w:t>
      </w:r>
      <w:r>
        <w:rPr>
          <w:b/>
          <w:color w:val="000000"/>
        </w:rPr>
        <w:t>с</w:t>
      </w:r>
      <w:r>
        <w:rPr>
          <w:b/>
          <w:bCs/>
          <w:color w:val="000000"/>
        </w:rPr>
        <w:t xml:space="preserve">оответствии участника запроса котировок единым требованиям, предъявляемым к участникам закупок </w:t>
      </w:r>
    </w:p>
    <w:p w:rsidR="00620D4E" w:rsidRPr="008D51F5" w:rsidRDefault="00B8122A">
      <w:pPr>
        <w:autoSpaceDE w:val="0"/>
        <w:autoSpaceDN w:val="0"/>
        <w:adjustRightInd w:val="0"/>
        <w:ind w:firstLine="708"/>
        <w:jc w:val="both"/>
      </w:pPr>
      <w:r>
        <w:t xml:space="preserve">Настоящим подтверждаем, что на момент подачи заявки на участие в запросе котировок ____________________________________________ </w:t>
      </w:r>
      <w:r>
        <w:rPr>
          <w:b/>
          <w:i/>
        </w:rPr>
        <w:t>(наименование участника закупки</w:t>
      </w:r>
      <w:r>
        <w:rPr>
          <w:i/>
        </w:rPr>
        <w:t>)</w:t>
      </w:r>
      <w:r>
        <w:t xml:space="preserve"> </w:t>
      </w:r>
      <w:r>
        <w:rPr>
          <w:color w:val="000000"/>
        </w:rPr>
        <w:t xml:space="preserve">обладает гражданской правоспособностью в </w:t>
      </w:r>
      <w:r w:rsidRPr="008D51F5">
        <w:rPr>
          <w:color w:val="000000"/>
        </w:rPr>
        <w:t xml:space="preserve">полном объеме для заключения и исполнения договора по результатам процедуры закупки, а также подтверждает свое соответствие следующим единым требованиям, предъявляемым к участникам закупки, </w:t>
      </w:r>
      <w:r w:rsidRPr="008D51F5">
        <w:t>установленным в извещении о проведении запроса котировок, и Положении о закупке товаров, работ, услуг для нужд Государственного автономного учреждения здравоохранения Тюменской области «Многопрофильный клинический медицинский центр «Медицинский город, а именно:</w:t>
      </w:r>
    </w:p>
    <w:p w:rsidR="00620D4E" w:rsidRPr="008D51F5" w:rsidRDefault="00B8122A">
      <w:pPr>
        <w:pStyle w:val="Standard"/>
        <w:ind w:firstLine="737"/>
        <w:jc w:val="both"/>
        <w:rPr>
          <w:sz w:val="20"/>
          <w:szCs w:val="20"/>
        </w:rPr>
      </w:pPr>
      <w:r w:rsidRPr="008D51F5">
        <w:rPr>
          <w:rFonts w:ascii="Times New Roman" w:hAnsi="Times New Roman" w:cs="Times New Roman"/>
          <w:color w:val="000000"/>
          <w:sz w:val="20"/>
          <w:szCs w:val="20"/>
        </w:rPr>
        <w:t xml:space="preserve">1) соответствие </w:t>
      </w:r>
      <w:r w:rsidRPr="008D51F5">
        <w:rPr>
          <w:rStyle w:val="Internetlink"/>
          <w:rFonts w:ascii="Times New Roman" w:hAnsi="Times New Roman" w:cs="Times New Roman"/>
          <w:color w:val="000000"/>
          <w:sz w:val="20"/>
          <w:szCs w:val="20"/>
          <w:u w:val="none"/>
        </w:rPr>
        <w:t>требованиям</w:t>
      </w:r>
      <w:r w:rsidRPr="008D51F5">
        <w:rPr>
          <w:rFonts w:ascii="Times New Roman" w:hAnsi="Times New Roman" w:cs="Times New Roman"/>
          <w:color w:val="000000"/>
          <w:sz w:val="20"/>
          <w:szCs w:val="2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20D4E" w:rsidRPr="008D51F5" w:rsidRDefault="00B8122A">
      <w:pPr>
        <w:pStyle w:val="Standard"/>
        <w:ind w:firstLine="737"/>
        <w:jc w:val="both"/>
        <w:rPr>
          <w:rFonts w:ascii="Times New Roman" w:hAnsi="Times New Roman" w:cs="Times New Roman"/>
          <w:color w:val="000000"/>
          <w:sz w:val="20"/>
          <w:szCs w:val="20"/>
        </w:rPr>
      </w:pPr>
      <w:r w:rsidRPr="008D51F5">
        <w:rPr>
          <w:rFonts w:ascii="Times New Roman" w:hAnsi="Times New Roman" w:cs="Times New Roman"/>
          <w:color w:val="000000"/>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20D4E" w:rsidRPr="008D51F5" w:rsidRDefault="00B8122A">
      <w:pPr>
        <w:pStyle w:val="Standard"/>
        <w:ind w:firstLine="737"/>
        <w:jc w:val="both"/>
        <w:rPr>
          <w:sz w:val="20"/>
          <w:szCs w:val="20"/>
        </w:rPr>
      </w:pPr>
      <w:r w:rsidRPr="008D51F5">
        <w:rPr>
          <w:rFonts w:ascii="Times New Roman" w:hAnsi="Times New Roman" w:cs="Times New Roman"/>
          <w:color w:val="000000"/>
          <w:sz w:val="20"/>
          <w:szCs w:val="20"/>
        </w:rPr>
        <w:t xml:space="preserve">3) неприостановление деятельности участника закупки в порядке, установленном </w:t>
      </w:r>
      <w:r w:rsidRPr="008D51F5">
        <w:rPr>
          <w:rStyle w:val="Internetlink"/>
          <w:rFonts w:ascii="Times New Roman" w:hAnsi="Times New Roman" w:cs="Times New Roman"/>
          <w:color w:val="000000"/>
          <w:sz w:val="20"/>
          <w:szCs w:val="20"/>
          <w:u w:val="none"/>
        </w:rPr>
        <w:t>Кодексом</w:t>
      </w:r>
      <w:r w:rsidRPr="008D51F5">
        <w:rPr>
          <w:rFonts w:ascii="Times New Roman" w:hAnsi="Times New Roman" w:cs="Times New Roman"/>
          <w:color w:val="000000"/>
          <w:sz w:val="20"/>
          <w:szCs w:val="20"/>
        </w:rPr>
        <w:t xml:space="preserve"> Российской Федерации об административных правонарушениях, на дату подачи заявки на участие в закупке;</w:t>
      </w:r>
    </w:p>
    <w:p w:rsidR="00620D4E" w:rsidRPr="008D51F5" w:rsidRDefault="00B8122A">
      <w:pPr>
        <w:pStyle w:val="Standard"/>
        <w:ind w:firstLine="737"/>
        <w:jc w:val="both"/>
        <w:rPr>
          <w:sz w:val="20"/>
          <w:szCs w:val="20"/>
        </w:rPr>
      </w:pPr>
      <w:r w:rsidRPr="008D51F5">
        <w:rPr>
          <w:rFonts w:ascii="Times New Roman" w:hAnsi="Times New Roman" w:cs="Times New Roman"/>
          <w:color w:val="000000"/>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8D51F5">
        <w:rPr>
          <w:rStyle w:val="Internetlink"/>
          <w:rFonts w:ascii="Times New Roman" w:hAnsi="Times New Roman" w:cs="Times New Roman"/>
          <w:color w:val="000000"/>
          <w:sz w:val="20"/>
          <w:szCs w:val="20"/>
          <w:u w:val="none"/>
        </w:rPr>
        <w:t>законодательством</w:t>
      </w:r>
      <w:r w:rsidRPr="008D51F5">
        <w:rPr>
          <w:rFonts w:ascii="Times New Roman" w:hAnsi="Times New Roman" w:cs="Times New Roman"/>
          <w:color w:val="000000"/>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8D51F5">
        <w:rPr>
          <w:rStyle w:val="Internetlink"/>
          <w:rFonts w:ascii="Times New Roman" w:hAnsi="Times New Roman" w:cs="Times New Roman"/>
          <w:color w:val="000000"/>
          <w:sz w:val="20"/>
          <w:szCs w:val="20"/>
          <w:u w:val="none"/>
        </w:rPr>
        <w:t>законодательством</w:t>
      </w:r>
      <w:r w:rsidRPr="008D51F5">
        <w:rPr>
          <w:rFonts w:ascii="Times New Roman" w:hAnsi="Times New Roman" w:cs="Times New Roman"/>
          <w:color w:val="000000"/>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620D4E" w:rsidRPr="008D51F5" w:rsidRDefault="00B8122A">
      <w:pPr>
        <w:pStyle w:val="Standard"/>
        <w:ind w:firstLine="737"/>
        <w:jc w:val="both"/>
        <w:rPr>
          <w:sz w:val="20"/>
          <w:szCs w:val="20"/>
        </w:rPr>
      </w:pPr>
      <w:r w:rsidRPr="008D51F5">
        <w:rPr>
          <w:rFonts w:ascii="Times New Roman" w:hAnsi="Times New Roman" w:cs="Times New Roman"/>
          <w:color w:val="000000"/>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8D51F5">
        <w:rPr>
          <w:rStyle w:val="Internetlink"/>
          <w:rFonts w:ascii="Times New Roman" w:hAnsi="Times New Roman" w:cs="Times New Roman"/>
          <w:color w:val="000000"/>
          <w:sz w:val="20"/>
          <w:szCs w:val="20"/>
          <w:u w:val="none"/>
        </w:rPr>
        <w:t>статьями 289</w:t>
      </w:r>
      <w:r w:rsidRPr="008D51F5">
        <w:rPr>
          <w:rFonts w:ascii="Times New Roman" w:hAnsi="Times New Roman" w:cs="Times New Roman"/>
          <w:color w:val="000000"/>
          <w:sz w:val="20"/>
          <w:szCs w:val="20"/>
        </w:rPr>
        <w:t xml:space="preserve">, </w:t>
      </w:r>
      <w:r w:rsidRPr="008D51F5">
        <w:rPr>
          <w:rStyle w:val="Internetlink"/>
          <w:rFonts w:ascii="Times New Roman" w:hAnsi="Times New Roman" w:cs="Times New Roman"/>
          <w:color w:val="000000"/>
          <w:sz w:val="20"/>
          <w:szCs w:val="20"/>
          <w:u w:val="none"/>
        </w:rPr>
        <w:t>290</w:t>
      </w:r>
      <w:r w:rsidRPr="008D51F5">
        <w:rPr>
          <w:rFonts w:ascii="Times New Roman" w:hAnsi="Times New Roman" w:cs="Times New Roman"/>
          <w:color w:val="000000"/>
          <w:sz w:val="20"/>
          <w:szCs w:val="20"/>
        </w:rPr>
        <w:t xml:space="preserve">, </w:t>
      </w:r>
      <w:r w:rsidRPr="008D51F5">
        <w:rPr>
          <w:rStyle w:val="Internetlink"/>
          <w:rFonts w:ascii="Times New Roman" w:hAnsi="Times New Roman" w:cs="Times New Roman"/>
          <w:color w:val="000000"/>
          <w:sz w:val="20"/>
          <w:szCs w:val="20"/>
          <w:u w:val="none"/>
        </w:rPr>
        <w:t>291</w:t>
      </w:r>
      <w:r w:rsidRPr="008D51F5">
        <w:rPr>
          <w:rFonts w:ascii="Times New Roman" w:hAnsi="Times New Roman" w:cs="Times New Roman"/>
          <w:color w:val="000000"/>
          <w:sz w:val="20"/>
          <w:szCs w:val="20"/>
        </w:rPr>
        <w:t xml:space="preserve">, </w:t>
      </w:r>
      <w:r w:rsidRPr="008D51F5">
        <w:rPr>
          <w:rStyle w:val="Internetlink"/>
          <w:rFonts w:ascii="Times New Roman" w:hAnsi="Times New Roman" w:cs="Times New Roman"/>
          <w:color w:val="000000"/>
          <w:sz w:val="20"/>
          <w:szCs w:val="20"/>
          <w:u w:val="none"/>
        </w:rPr>
        <w:t>291.1</w:t>
      </w:r>
      <w:r w:rsidRPr="008D51F5">
        <w:rPr>
          <w:rFonts w:ascii="Times New Roman" w:hAnsi="Times New Roman" w:cs="Times New Roman"/>
          <w:color w:val="000000"/>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20D4E" w:rsidRPr="008D51F5" w:rsidRDefault="00B8122A">
      <w:pPr>
        <w:pStyle w:val="Standard"/>
        <w:ind w:firstLine="737"/>
        <w:jc w:val="both"/>
        <w:rPr>
          <w:sz w:val="20"/>
          <w:szCs w:val="20"/>
        </w:rPr>
      </w:pPr>
      <w:r w:rsidRPr="008D51F5">
        <w:rPr>
          <w:rFonts w:ascii="Times New Roman" w:hAnsi="Times New Roman" w:cs="Times New Roman"/>
          <w:color w:val="000000"/>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8D51F5">
        <w:rPr>
          <w:rStyle w:val="Internetlink"/>
          <w:rFonts w:ascii="Times New Roman" w:hAnsi="Times New Roman" w:cs="Times New Roman"/>
          <w:color w:val="000000"/>
          <w:sz w:val="20"/>
          <w:szCs w:val="20"/>
          <w:u w:val="none"/>
        </w:rPr>
        <w:t>статьей 19.28</w:t>
      </w:r>
      <w:r w:rsidRPr="008D51F5">
        <w:rPr>
          <w:rFonts w:ascii="Times New Roman" w:hAnsi="Times New Roman" w:cs="Times New Roman"/>
          <w:color w:val="000000"/>
          <w:sz w:val="20"/>
          <w:szCs w:val="20"/>
        </w:rPr>
        <w:t xml:space="preserve"> Кодекса Российской Федерации об административных правонарушениях;</w:t>
      </w:r>
    </w:p>
    <w:p w:rsidR="00620D4E" w:rsidRPr="008D51F5" w:rsidRDefault="00B8122A">
      <w:pPr>
        <w:pStyle w:val="Standard"/>
        <w:ind w:firstLine="737"/>
        <w:jc w:val="both"/>
        <w:rPr>
          <w:rFonts w:ascii="Times New Roman" w:hAnsi="Times New Roman" w:cs="Times New Roman"/>
          <w:color w:val="000000"/>
          <w:sz w:val="20"/>
          <w:szCs w:val="20"/>
        </w:rPr>
      </w:pPr>
      <w:r w:rsidRPr="008D51F5">
        <w:rPr>
          <w:rFonts w:ascii="Times New Roman" w:hAnsi="Times New Roman" w:cs="Times New Roman"/>
          <w:color w:val="000000"/>
          <w:sz w:val="20"/>
          <w:szCs w:val="20"/>
        </w:rPr>
        <w:t>7) участник закупки не является офшорной компанией;</w:t>
      </w:r>
    </w:p>
    <w:p w:rsidR="00620D4E" w:rsidRPr="008D51F5" w:rsidRDefault="00B8122A">
      <w:pPr>
        <w:pStyle w:val="Standard"/>
        <w:ind w:firstLine="737"/>
        <w:jc w:val="both"/>
        <w:rPr>
          <w:rFonts w:ascii="Times New Roman" w:hAnsi="Times New Roman" w:cs="Times New Roman"/>
          <w:color w:val="000000"/>
          <w:sz w:val="20"/>
          <w:szCs w:val="20"/>
        </w:rPr>
      </w:pPr>
      <w:r w:rsidRPr="008D51F5">
        <w:rPr>
          <w:rFonts w:ascii="Times New Roman" w:hAnsi="Times New Roman" w:cs="Times New Roman"/>
          <w:color w:val="000000"/>
          <w:sz w:val="20"/>
          <w:szCs w:val="2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20D4E" w:rsidRDefault="00B8122A">
      <w:pPr>
        <w:pStyle w:val="Standard"/>
        <w:ind w:firstLine="737"/>
        <w:jc w:val="both"/>
        <w:rPr>
          <w:rFonts w:ascii="Times New Roman" w:hAnsi="Times New Roman" w:cs="Times New Roman"/>
          <w:color w:val="000000"/>
          <w:sz w:val="20"/>
          <w:szCs w:val="20"/>
        </w:rPr>
      </w:pPr>
      <w:r w:rsidRPr="008D51F5">
        <w:rPr>
          <w:rFonts w:ascii="Times New Roman" w:hAnsi="Times New Roman" w:cs="Times New Roman"/>
          <w:color w:val="000000"/>
          <w:sz w:val="20"/>
          <w:szCs w:val="20"/>
        </w:rPr>
        <w:t>9) отсутствие между участником закупки и заказчиком</w:t>
      </w:r>
      <w:r>
        <w:rPr>
          <w:rFonts w:ascii="Times New Roman" w:hAnsi="Times New Roman" w:cs="Times New Roman"/>
          <w:color w:val="000000"/>
          <w:sz w:val="20"/>
          <w:szCs w:val="20"/>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20D4E" w:rsidRPr="008D51F5" w:rsidRDefault="00B8122A">
      <w:pPr>
        <w:pStyle w:val="Standard"/>
        <w:ind w:firstLine="737"/>
        <w:jc w:val="both"/>
        <w:rPr>
          <w:sz w:val="20"/>
          <w:szCs w:val="20"/>
        </w:rPr>
      </w:pPr>
      <w:r>
        <w:rPr>
          <w:rFonts w:ascii="Times New Roman" w:hAnsi="Times New Roman" w:cs="Times New Roman"/>
          <w:color w:val="000000"/>
          <w:sz w:val="20"/>
          <w:szCs w:val="20"/>
        </w:rPr>
        <w:t xml:space="preserve">10) - отсутствие сведений об участнике закупки в реестре </w:t>
      </w:r>
      <w:r w:rsidRPr="008D51F5">
        <w:rPr>
          <w:rFonts w:ascii="Times New Roman" w:hAnsi="Times New Roman" w:cs="Times New Roman"/>
          <w:color w:val="000000"/>
          <w:sz w:val="20"/>
          <w:szCs w:val="20"/>
        </w:rPr>
        <w:t>недобросовестных поставщиков (подрядчиков, исполнителей), предусмотренных Федеральным законом № 223-ФЗ, Федеральным</w:t>
      </w:r>
      <w:r w:rsidR="008D51F5" w:rsidRPr="008D51F5">
        <w:rPr>
          <w:rFonts w:ascii="Times New Roman" w:hAnsi="Times New Roman" w:cs="Times New Roman"/>
          <w:color w:val="000000"/>
          <w:sz w:val="20"/>
          <w:szCs w:val="20"/>
        </w:rPr>
        <w:t xml:space="preserve"> </w:t>
      </w:r>
      <w:r w:rsidRPr="008D51F5">
        <w:rPr>
          <w:rStyle w:val="Internetlink"/>
          <w:rFonts w:ascii="Times New Roman" w:hAnsi="Times New Roman" w:cs="Times New Roman"/>
          <w:color w:val="000000"/>
          <w:sz w:val="20"/>
          <w:szCs w:val="20"/>
          <w:u w:val="none"/>
        </w:rPr>
        <w:t>законом</w:t>
      </w:r>
      <w:r w:rsidR="008D51F5" w:rsidRPr="008D51F5">
        <w:rPr>
          <w:rFonts w:ascii="Times New Roman" w:hAnsi="Times New Roman" w:cs="Times New Roman"/>
          <w:color w:val="000000"/>
          <w:sz w:val="20"/>
          <w:szCs w:val="20"/>
        </w:rPr>
        <w:t xml:space="preserve"> </w:t>
      </w:r>
      <w:r w:rsidRPr="008D51F5">
        <w:rPr>
          <w:rFonts w:ascii="Times New Roman" w:hAnsi="Times New Roman" w:cs="Times New Roman"/>
          <w:color w:val="000000"/>
          <w:sz w:val="20"/>
          <w:szCs w:val="20"/>
        </w:rPr>
        <w:t>№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20D4E" w:rsidRDefault="00B8122A">
      <w:pPr>
        <w:pStyle w:val="Standard"/>
        <w:ind w:firstLine="737"/>
        <w:jc w:val="both"/>
        <w:rPr>
          <w:rFonts w:ascii="Times New Roman" w:hAnsi="Times New Roman" w:cs="Times New Roman"/>
          <w:color w:val="000000"/>
          <w:sz w:val="20"/>
          <w:szCs w:val="20"/>
        </w:rPr>
      </w:pPr>
      <w:r>
        <w:rPr>
          <w:rFonts w:ascii="Times New Roman" w:hAnsi="Times New Roman" w:cs="Times New Roman"/>
          <w:color w:val="000000"/>
          <w:sz w:val="20"/>
          <w:szCs w:val="20"/>
        </w:rPr>
        <w:t>11) отсутствие аффилированности между участником закупки и Заказчиком.</w:t>
      </w:r>
    </w:p>
    <w:p w:rsidR="00937532" w:rsidRDefault="00937532">
      <w:pPr>
        <w:pStyle w:val="Standard"/>
        <w:ind w:firstLine="737"/>
        <w:jc w:val="both"/>
        <w:rPr>
          <w:rFonts w:ascii="Times New Roman" w:hAnsi="Times New Roman" w:cs="Times New Roman"/>
          <w:color w:val="000000"/>
          <w:sz w:val="20"/>
          <w:szCs w:val="20"/>
        </w:rPr>
        <w:sectPr w:rsidR="00937532">
          <w:footerReference w:type="default" r:id="rId8"/>
          <w:footnotePr>
            <w:numFmt w:val="chicago"/>
          </w:footnotePr>
          <w:pgSz w:w="11906" w:h="16838"/>
          <w:pgMar w:top="851" w:right="851" w:bottom="851" w:left="851" w:header="709" w:footer="709" w:gutter="0"/>
          <w:cols w:space="708"/>
          <w:docGrid w:linePitch="360"/>
        </w:sectPr>
      </w:pPr>
    </w:p>
    <w:p w:rsidR="00620D4E" w:rsidRDefault="00B8122A">
      <w:pPr>
        <w:rPr>
          <w:b/>
          <w:bCs/>
          <w:color w:val="000000"/>
          <w:u w:val="single"/>
        </w:rPr>
      </w:pPr>
      <w:r>
        <w:rPr>
          <w:b/>
          <w:bCs/>
          <w:color w:val="000000"/>
          <w:u w:val="single"/>
        </w:rPr>
        <w:lastRenderedPageBreak/>
        <w:t>ФОРМА № 3</w:t>
      </w:r>
    </w:p>
    <w:p w:rsidR="00620D4E" w:rsidRDefault="00620D4E"/>
    <w:p w:rsidR="00620D4E" w:rsidRDefault="00B8122A">
      <w:pPr>
        <w:jc w:val="center"/>
        <w:rPr>
          <w:b/>
          <w:i/>
          <w:color w:val="000000"/>
        </w:rPr>
      </w:pPr>
      <w:r>
        <w:rPr>
          <w:b/>
          <w:i/>
          <w:color w:val="000000"/>
        </w:rPr>
        <w:t xml:space="preserve">ПРЕДЛОЖЕНИЕ УЧАСТНИКА ЗАПРОСА КОТИРОВОК В ЭЛЕКТРОННОЙ ФОРМЕ </w:t>
      </w:r>
    </w:p>
    <w:p w:rsidR="00620D4E" w:rsidRDefault="00B8122A">
      <w:pPr>
        <w:jc w:val="center"/>
        <w:rPr>
          <w:b/>
          <w:i/>
          <w:color w:val="000000"/>
        </w:rPr>
      </w:pPr>
      <w:r>
        <w:rPr>
          <w:b/>
          <w:i/>
          <w:color w:val="000000"/>
        </w:rPr>
        <w:t>О ЦЕНЕ ДОГОВОРА</w:t>
      </w:r>
    </w:p>
    <w:p w:rsidR="00620D4E" w:rsidRDefault="00620D4E">
      <w:pPr>
        <w:rPr>
          <w:b/>
          <w:bCs/>
        </w:rPr>
      </w:pPr>
    </w:p>
    <w:p w:rsidR="00620D4E" w:rsidRDefault="00B8122A">
      <w:pPr>
        <w:ind w:firstLine="709"/>
        <w:jc w:val="both"/>
      </w:pPr>
      <w:r>
        <w:t>Изучив извещение о проведении запроса котировок в электронной форме, объектом закупки (предметом договора), которого является __________________________________________ (</w:t>
      </w:r>
      <w:r>
        <w:rPr>
          <w:i/>
        </w:rPr>
        <w:t>наименование запроса котировок</w:t>
      </w:r>
      <w:r>
        <w:t>), участник закупки предлагает цену Договора в размере:</w:t>
      </w:r>
    </w:p>
    <w:p w:rsidR="00620D4E" w:rsidRDefault="00620D4E">
      <w:pPr>
        <w:ind w:firstLine="709"/>
        <w:jc w:val="both"/>
      </w:pPr>
    </w:p>
    <w:p w:rsidR="00620D4E" w:rsidRDefault="00B8122A">
      <w:pPr>
        <w:ind w:firstLine="709"/>
        <w:jc w:val="both"/>
        <w:rPr>
          <w:bCs/>
        </w:rPr>
      </w:pPr>
      <w:r>
        <w:t xml:space="preserve">________________________________________________ </w:t>
      </w:r>
      <w:r>
        <w:rPr>
          <w:bCs/>
        </w:rPr>
        <w:t xml:space="preserve">_______ рублей _______ копеек, в том числе НДС. </w:t>
      </w:r>
      <w:r>
        <w:rPr>
          <w:i/>
        </w:rPr>
        <w:t>(В случае если Поставщик, Исполнитель не является плательщиком НДС, указать: НДС не облагается на основании...)</w:t>
      </w:r>
    </w:p>
    <w:p w:rsidR="00620D4E" w:rsidRDefault="00620D4E">
      <w:pPr>
        <w:rPr>
          <w:bCs/>
        </w:rPr>
      </w:pPr>
    </w:p>
    <w:p w:rsidR="00620D4E" w:rsidRDefault="00B8122A">
      <w:pPr>
        <w:ind w:firstLine="708"/>
        <w:jc w:val="both"/>
        <w:rPr>
          <w:bCs/>
        </w:rPr>
      </w:pPr>
      <w:r>
        <w:rPr>
          <w:color w:val="000000"/>
        </w:rPr>
        <w:t>Предложенная цена Договора включает в себя стоимость выполнения работ (оказания услуги), а также расходы на перевозку, страхование, уплату таможенных пошлин, налогов, сборов и других обязательных платежей, а также все иные расходы</w:t>
      </w:r>
      <w:r w:rsidR="00937532">
        <w:rPr>
          <w:color w:val="000000"/>
        </w:rPr>
        <w:t>,</w:t>
      </w:r>
      <w:r>
        <w:rPr>
          <w:color w:val="000000"/>
        </w:rPr>
        <w:t xml:space="preserve"> предусмотренные извещением о проведении запроса котировок в электронной форме.</w:t>
      </w:r>
    </w:p>
    <w:p w:rsidR="00620D4E" w:rsidRDefault="00620D4E">
      <w:pPr>
        <w:rPr>
          <w:bCs/>
        </w:rPr>
      </w:pPr>
    </w:p>
    <w:p w:rsidR="00620D4E" w:rsidRDefault="00620D4E">
      <w:pPr>
        <w:jc w:val="center"/>
        <w:rPr>
          <w:b/>
          <w:i/>
          <w:color w:val="000000"/>
        </w:rPr>
      </w:pPr>
    </w:p>
    <w:p w:rsidR="00620D4E" w:rsidRDefault="00B8122A">
      <w:pPr>
        <w:jc w:val="center"/>
      </w:pPr>
      <w:r>
        <w:t xml:space="preserve">Подписано </w:t>
      </w:r>
      <w:r>
        <w:rPr>
          <w:color w:val="000000"/>
        </w:rPr>
        <w:t>усиленной электронной квалифицированной подписью</w:t>
      </w:r>
    </w:p>
    <w:p w:rsidR="00620D4E" w:rsidRDefault="00B8122A">
      <w:pPr>
        <w:jc w:val="center"/>
      </w:pPr>
      <w:r>
        <w:t xml:space="preserve">_____________________________________________________________________________ </w:t>
      </w:r>
    </w:p>
    <w:p w:rsidR="00620D4E" w:rsidRDefault="00B8122A">
      <w:pPr>
        <w:jc w:val="center"/>
        <w:rPr>
          <w:sz w:val="16"/>
          <w:szCs w:val="16"/>
        </w:rPr>
      </w:pPr>
      <w:r>
        <w:rPr>
          <w:sz w:val="16"/>
          <w:szCs w:val="16"/>
        </w:rPr>
        <w:t>(ФИО лица, имеющего право действовать от имени участника закупки)</w:t>
      </w:r>
    </w:p>
    <w:p w:rsidR="00620D4E" w:rsidRDefault="00620D4E">
      <w:pPr>
        <w:jc w:val="center"/>
        <w:rPr>
          <w:b/>
          <w:i/>
          <w:color w:val="000000"/>
        </w:rPr>
      </w:pPr>
    </w:p>
    <w:p w:rsidR="00620D4E" w:rsidRDefault="00620D4E">
      <w:pPr>
        <w:jc w:val="center"/>
        <w:rPr>
          <w:b/>
          <w:i/>
          <w:color w:val="000000"/>
        </w:rPr>
      </w:pPr>
    </w:p>
    <w:sectPr w:rsidR="00620D4E">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54" w:rsidRDefault="00411D54">
      <w:r>
        <w:separator/>
      </w:r>
    </w:p>
  </w:endnote>
  <w:endnote w:type="continuationSeparator" w:id="0">
    <w:p w:rsidR="00411D54" w:rsidRDefault="0041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54" w:rsidRDefault="00411D54">
    <w:pPr>
      <w:pStyle w:val="ae"/>
      <w:jc w:val="right"/>
    </w:pPr>
    <w:r>
      <w:fldChar w:fldCharType="begin"/>
    </w:r>
    <w:r>
      <w:instrText xml:space="preserve"> PAGE   \* MERGEFORMAT </w:instrText>
    </w:r>
    <w:r>
      <w:fldChar w:fldCharType="separate"/>
    </w:r>
    <w:r w:rsidR="00B4060F">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54" w:rsidRDefault="00411D54">
      <w:r>
        <w:separator/>
      </w:r>
    </w:p>
  </w:footnote>
  <w:footnote w:type="continuationSeparator" w:id="0">
    <w:p w:rsidR="00411D54" w:rsidRDefault="00411D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D4E"/>
    <w:rsid w:val="00073094"/>
    <w:rsid w:val="00285B30"/>
    <w:rsid w:val="002A1C62"/>
    <w:rsid w:val="002A7DEA"/>
    <w:rsid w:val="002B27D9"/>
    <w:rsid w:val="00411D54"/>
    <w:rsid w:val="00412CE8"/>
    <w:rsid w:val="004C6DBB"/>
    <w:rsid w:val="004D62A1"/>
    <w:rsid w:val="0051679B"/>
    <w:rsid w:val="00611160"/>
    <w:rsid w:val="00620D4E"/>
    <w:rsid w:val="00636A92"/>
    <w:rsid w:val="00714FE0"/>
    <w:rsid w:val="00721A5A"/>
    <w:rsid w:val="00785FE0"/>
    <w:rsid w:val="007A11CF"/>
    <w:rsid w:val="008D51F5"/>
    <w:rsid w:val="00911014"/>
    <w:rsid w:val="00937532"/>
    <w:rsid w:val="00981310"/>
    <w:rsid w:val="00A73F10"/>
    <w:rsid w:val="00A73FED"/>
    <w:rsid w:val="00AA7615"/>
    <w:rsid w:val="00B25160"/>
    <w:rsid w:val="00B30016"/>
    <w:rsid w:val="00B4060F"/>
    <w:rsid w:val="00B8122A"/>
    <w:rsid w:val="00BB6B7E"/>
    <w:rsid w:val="00CD208C"/>
    <w:rsid w:val="00EB4486"/>
    <w:rsid w:val="00F15440"/>
    <w:rsid w:val="00F771A3"/>
    <w:rsid w:val="00F83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C5113"/>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style>
  <w:style w:type="character" w:customStyle="1" w:styleId="af8">
    <w:name w:val="Текст примечания Знак"/>
    <w:basedOn w:val="a0"/>
    <w:link w:val="af7"/>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059551326">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1AA5A-BCDA-4334-9BA7-A1A0C137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19</Pages>
  <Words>10021</Words>
  <Characters>57122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67009</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Богдана Валерьевна Колесник</cp:lastModifiedBy>
  <cp:revision>204</cp:revision>
  <cp:lastPrinted>2020-06-26T08:23:00Z</cp:lastPrinted>
  <dcterms:created xsi:type="dcterms:W3CDTF">2019-01-29T05:39:00Z</dcterms:created>
  <dcterms:modified xsi:type="dcterms:W3CDTF">2024-06-27T08:23:00Z</dcterms:modified>
</cp:coreProperties>
</file>