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087" w:rsidRPr="001C4CD5" w:rsidRDefault="00FA35CB">
      <w:pPr>
        <w:keepNext/>
        <w:keepLines/>
        <w:jc w:val="right"/>
        <w:outlineLvl w:val="1"/>
        <w:rPr>
          <w:b/>
          <w:bCs/>
        </w:rPr>
      </w:pPr>
      <w:r>
        <w:rPr>
          <w:b/>
          <w:bCs/>
          <w:sz w:val="18"/>
          <w:szCs w:val="18"/>
        </w:rPr>
        <w:t>«</w:t>
      </w:r>
      <w:r w:rsidRPr="001C4CD5">
        <w:rPr>
          <w:b/>
          <w:bCs/>
        </w:rPr>
        <w:t>УТВЕРЖДАЮ»</w:t>
      </w:r>
    </w:p>
    <w:p w:rsidR="000B7087" w:rsidRPr="001C4CD5" w:rsidRDefault="00FA35CB">
      <w:pPr>
        <w:tabs>
          <w:tab w:val="center" w:pos="4677"/>
          <w:tab w:val="right" w:pos="9355"/>
        </w:tabs>
        <w:jc w:val="right"/>
        <w:rPr>
          <w:b/>
          <w:color w:val="000000"/>
        </w:rPr>
      </w:pPr>
      <w:r w:rsidRPr="001C4CD5">
        <w:rPr>
          <w:b/>
          <w:noProof/>
          <w:color w:val="000000"/>
        </w:rPr>
        <w:t>Электронной подписью</w:t>
      </w:r>
    </w:p>
    <w:p w:rsidR="000B7087" w:rsidRPr="001C4CD5" w:rsidRDefault="000B7087">
      <w:pPr>
        <w:tabs>
          <w:tab w:val="center" w:pos="4677"/>
          <w:tab w:val="right" w:pos="9355"/>
        </w:tabs>
        <w:jc w:val="right"/>
        <w:rPr>
          <w:b/>
          <w:color w:val="000000"/>
        </w:rPr>
      </w:pPr>
    </w:p>
    <w:p w:rsidR="000B7087" w:rsidRPr="001C4CD5" w:rsidRDefault="00FA35CB">
      <w:pPr>
        <w:tabs>
          <w:tab w:val="center" w:pos="4677"/>
          <w:tab w:val="right" w:pos="9355"/>
        </w:tabs>
        <w:jc w:val="right"/>
        <w:rPr>
          <w:b/>
          <w:color w:val="000000"/>
        </w:rPr>
      </w:pPr>
      <w:r w:rsidRPr="001C4CD5">
        <w:rPr>
          <w:b/>
          <w:color w:val="000000"/>
        </w:rPr>
        <w:t>Руководитель контрактной службы</w:t>
      </w:r>
    </w:p>
    <w:p w:rsidR="000B7087" w:rsidRPr="001C4CD5" w:rsidRDefault="00FA35CB">
      <w:pPr>
        <w:tabs>
          <w:tab w:val="center" w:pos="4677"/>
          <w:tab w:val="right" w:pos="9355"/>
        </w:tabs>
        <w:jc w:val="right"/>
        <w:rPr>
          <w:b/>
          <w:color w:val="000000"/>
        </w:rPr>
      </w:pPr>
      <w:r w:rsidRPr="001C4CD5">
        <w:rPr>
          <w:b/>
          <w:color w:val="000000"/>
        </w:rPr>
        <w:t>ГАУЗ ТО «МКМЦ «Медицинский город»</w:t>
      </w:r>
    </w:p>
    <w:p w:rsidR="000B7087" w:rsidRPr="001C4CD5" w:rsidRDefault="00FA35CB">
      <w:pPr>
        <w:tabs>
          <w:tab w:val="center" w:pos="4677"/>
          <w:tab w:val="right" w:pos="9355"/>
        </w:tabs>
        <w:jc w:val="right"/>
        <w:rPr>
          <w:b/>
          <w:color w:val="000000"/>
        </w:rPr>
      </w:pPr>
      <w:r w:rsidRPr="001C4CD5">
        <w:rPr>
          <w:b/>
          <w:color w:val="000000"/>
        </w:rPr>
        <w:t xml:space="preserve">А.Г. Ткаченко </w:t>
      </w:r>
    </w:p>
    <w:p w:rsidR="000B7087" w:rsidRPr="001C4CD5" w:rsidRDefault="00FA35CB">
      <w:pPr>
        <w:tabs>
          <w:tab w:val="left" w:pos="7225"/>
        </w:tabs>
        <w:ind w:left="360"/>
        <w:jc w:val="right"/>
        <w:rPr>
          <w:b/>
          <w:color w:val="000000"/>
        </w:rPr>
      </w:pPr>
      <w:r w:rsidRPr="001C4CD5">
        <w:rPr>
          <w:b/>
          <w:color w:val="000000"/>
        </w:rPr>
        <w:tab/>
      </w:r>
    </w:p>
    <w:p w:rsidR="000B7087" w:rsidRPr="001C4CD5" w:rsidRDefault="00FA35CB">
      <w:pPr>
        <w:tabs>
          <w:tab w:val="left" w:pos="7225"/>
        </w:tabs>
        <w:ind w:left="360"/>
        <w:jc w:val="right"/>
        <w:rPr>
          <w:b/>
          <w:color w:val="000000"/>
        </w:rPr>
      </w:pPr>
      <w:r w:rsidRPr="001C4CD5">
        <w:rPr>
          <w:b/>
          <w:color w:val="000000"/>
        </w:rPr>
        <w:t>____________________</w:t>
      </w:r>
    </w:p>
    <w:p w:rsidR="000B7087" w:rsidRPr="001C4CD5" w:rsidRDefault="000B7087">
      <w:pPr>
        <w:jc w:val="right"/>
        <w:rPr>
          <w:bCs/>
        </w:rPr>
      </w:pPr>
    </w:p>
    <w:p w:rsidR="000B7087" w:rsidRPr="001C4CD5" w:rsidRDefault="00FA35CB">
      <w:pPr>
        <w:jc w:val="center"/>
        <w:rPr>
          <w:b/>
          <w:bCs/>
        </w:rPr>
      </w:pPr>
      <w:r w:rsidRPr="001C4CD5">
        <w:rPr>
          <w:b/>
          <w:bCs/>
        </w:rPr>
        <w:t>ДОКУМЕНТАЦИЯ ОБ АУКЦИОНЕ В ЭЛЕКТРОННОЙ ФОРМЕ</w:t>
      </w:r>
    </w:p>
    <w:p w:rsidR="000B7087" w:rsidRPr="001C4CD5" w:rsidRDefault="000B7087">
      <w:pPr>
        <w:autoSpaceDE w:val="0"/>
        <w:autoSpaceDN w:val="0"/>
        <w:adjustRightInd w:val="0"/>
        <w:jc w:val="right"/>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72"/>
        <w:gridCol w:w="4826"/>
      </w:tblGrid>
      <w:tr w:rsidR="000B7087" w:rsidRPr="001C4CD5">
        <w:tc>
          <w:tcPr>
            <w:tcW w:w="576" w:type="dxa"/>
            <w:vAlign w:val="center"/>
          </w:tcPr>
          <w:p w:rsidR="000B7087" w:rsidRPr="006D5782" w:rsidRDefault="00FA35CB">
            <w:pPr>
              <w:jc w:val="center"/>
            </w:pPr>
            <w:r w:rsidRPr="006D5782">
              <w:t>1</w:t>
            </w:r>
          </w:p>
        </w:tc>
        <w:tc>
          <w:tcPr>
            <w:tcW w:w="9738" w:type="dxa"/>
            <w:gridSpan w:val="2"/>
            <w:vAlign w:val="center"/>
          </w:tcPr>
          <w:p w:rsidR="000B7087" w:rsidRPr="001C4CD5" w:rsidRDefault="00FA35CB">
            <w:pPr>
              <w:autoSpaceDE w:val="0"/>
              <w:autoSpaceDN w:val="0"/>
              <w:adjustRightInd w:val="0"/>
              <w:jc w:val="center"/>
              <w:rPr>
                <w:b/>
              </w:rPr>
            </w:pPr>
            <w:r w:rsidRPr="001C4CD5">
              <w:rPr>
                <w:b/>
              </w:rPr>
              <w:t>Описание объекта закупки (предмета договора):</w:t>
            </w:r>
          </w:p>
        </w:tc>
      </w:tr>
      <w:tr w:rsidR="000B7087" w:rsidRPr="001C4CD5" w:rsidTr="001C4CD5">
        <w:tc>
          <w:tcPr>
            <w:tcW w:w="576" w:type="dxa"/>
            <w:vMerge w:val="restart"/>
            <w:vAlign w:val="center"/>
          </w:tcPr>
          <w:p w:rsidR="000B7087" w:rsidRPr="001C4CD5" w:rsidRDefault="000B7087">
            <w:pPr>
              <w:jc w:val="center"/>
            </w:pPr>
          </w:p>
        </w:tc>
        <w:tc>
          <w:tcPr>
            <w:tcW w:w="4891" w:type="dxa"/>
            <w:vAlign w:val="center"/>
          </w:tcPr>
          <w:p w:rsidR="000B7087" w:rsidRPr="001C4CD5" w:rsidRDefault="00FA35CB">
            <w:r w:rsidRPr="001C4CD5">
              <w:t>функциональные характеристики (потребительские свойства):</w:t>
            </w:r>
          </w:p>
        </w:tc>
        <w:tc>
          <w:tcPr>
            <w:tcW w:w="4847" w:type="dxa"/>
            <w:vAlign w:val="center"/>
          </w:tcPr>
          <w:p w:rsidR="000B7087" w:rsidRPr="001C4CD5" w:rsidRDefault="00FA35CB">
            <w:r w:rsidRPr="001C4CD5">
              <w:rPr>
                <w:bCs/>
              </w:rPr>
              <w:t>согласно приложению № 1 к извещению о проведении закупки</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FA35CB">
            <w:r w:rsidRPr="001C4CD5">
              <w:t>технические характеристики:</w:t>
            </w:r>
          </w:p>
        </w:tc>
        <w:tc>
          <w:tcPr>
            <w:tcW w:w="4847" w:type="dxa"/>
            <w:vAlign w:val="center"/>
          </w:tcPr>
          <w:p w:rsidR="000B7087" w:rsidRPr="001C4CD5" w:rsidRDefault="00FA35CB">
            <w:r w:rsidRPr="001C4CD5">
              <w:rPr>
                <w:bCs/>
              </w:rPr>
              <w:t>не устанавливается</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FA35CB">
            <w:r w:rsidRPr="001C4CD5">
              <w:t>качественные характеристики:</w:t>
            </w:r>
          </w:p>
        </w:tc>
        <w:tc>
          <w:tcPr>
            <w:tcW w:w="4847" w:type="dxa"/>
            <w:vAlign w:val="center"/>
          </w:tcPr>
          <w:p w:rsidR="000B7087" w:rsidRPr="001C4CD5" w:rsidRDefault="00FA35CB">
            <w:r w:rsidRPr="001C4CD5">
              <w:rPr>
                <w:bCs/>
              </w:rPr>
              <w:t>согласно приложению № 1 к извещению о проведении закупки</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1C4CD5">
            <w:r>
              <w:t>э</w:t>
            </w:r>
            <w:r w:rsidR="00FA35CB" w:rsidRPr="001C4CD5">
              <w:t>ксплуатационные характеристики (при необходимости)</w:t>
            </w:r>
          </w:p>
        </w:tc>
        <w:tc>
          <w:tcPr>
            <w:tcW w:w="4847" w:type="dxa"/>
            <w:vAlign w:val="center"/>
          </w:tcPr>
          <w:p w:rsidR="000B7087" w:rsidRPr="001C4CD5" w:rsidRDefault="00FA35CB">
            <w:pPr>
              <w:rPr>
                <w:bCs/>
              </w:rPr>
            </w:pPr>
            <w:r w:rsidRPr="001C4CD5">
              <w:rPr>
                <w:bCs/>
              </w:rPr>
              <w:t>согласно приложению № 1 к извещению о проведении закупки</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1C4CD5">
            <w:r>
              <w:t>э</w:t>
            </w:r>
            <w:r w:rsidR="00FA35CB" w:rsidRPr="001C4CD5">
              <w:t>квивалентность товара:</w:t>
            </w:r>
          </w:p>
        </w:tc>
        <w:tc>
          <w:tcPr>
            <w:tcW w:w="4847" w:type="dxa"/>
            <w:vAlign w:val="center"/>
          </w:tcPr>
          <w:p w:rsidR="000B7087" w:rsidRPr="001C4CD5" w:rsidRDefault="00FA35CB">
            <w:pPr>
              <w:rPr>
                <w:rFonts w:eastAsia="Calibri"/>
                <w:iCs/>
              </w:rPr>
            </w:pPr>
            <w:r w:rsidRPr="001C4CD5">
              <w:rPr>
                <w:bCs/>
              </w:rPr>
              <w:t>согласно приложению № 1 к извещению о проведении закупки</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FA35CB">
            <w:r w:rsidRPr="001C4CD5">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847" w:type="dxa"/>
            <w:vAlign w:val="center"/>
          </w:tcPr>
          <w:p w:rsidR="000B7087" w:rsidRPr="001C4CD5" w:rsidRDefault="00FA35CB">
            <w:pPr>
              <w:rPr>
                <w:bCs/>
              </w:rPr>
            </w:pPr>
            <w:r w:rsidRPr="001C4CD5">
              <w:rPr>
                <w:bCs/>
              </w:rPr>
              <w:t>согласно приложению № 1 к извещению о проведении закупки</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FA35CB">
            <w:r w:rsidRPr="001C4CD5">
              <w:rPr>
                <w:iCs/>
                <w:color w:val="00000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847" w:type="dxa"/>
            <w:vAlign w:val="center"/>
          </w:tcPr>
          <w:p w:rsidR="000B7087" w:rsidRPr="001C4CD5" w:rsidRDefault="00FA35CB">
            <w:r w:rsidRPr="001C4CD5">
              <w:rPr>
                <w:rFonts w:eastAsia="Calibri"/>
                <w:iCs/>
              </w:rPr>
              <w:t>не устанавливается</w:t>
            </w:r>
          </w:p>
        </w:tc>
      </w:tr>
      <w:tr w:rsidR="000B7087" w:rsidRPr="001C4CD5" w:rsidTr="001C4CD5">
        <w:tc>
          <w:tcPr>
            <w:tcW w:w="576" w:type="dxa"/>
            <w:vMerge/>
            <w:vAlign w:val="center"/>
          </w:tcPr>
          <w:p w:rsidR="000B7087" w:rsidRPr="001C4CD5" w:rsidRDefault="000B7087">
            <w:pPr>
              <w:jc w:val="center"/>
            </w:pPr>
          </w:p>
        </w:tc>
        <w:tc>
          <w:tcPr>
            <w:tcW w:w="4891" w:type="dxa"/>
            <w:vAlign w:val="center"/>
          </w:tcPr>
          <w:p w:rsidR="000B7087" w:rsidRPr="001C4CD5" w:rsidRDefault="00FA35CB">
            <w:r w:rsidRPr="001C4CD5">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847" w:type="dxa"/>
            <w:vAlign w:val="center"/>
          </w:tcPr>
          <w:p w:rsidR="000B7087" w:rsidRPr="001C4CD5" w:rsidRDefault="00FA35CB">
            <w:r w:rsidRPr="001C4CD5">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0B7087" w:rsidRPr="001C4CD5">
        <w:trPr>
          <w:trHeight w:val="252"/>
        </w:trPr>
        <w:tc>
          <w:tcPr>
            <w:tcW w:w="576" w:type="dxa"/>
            <w:vAlign w:val="center"/>
          </w:tcPr>
          <w:p w:rsidR="000B7087" w:rsidRPr="006D5782" w:rsidRDefault="00FA35CB">
            <w:pPr>
              <w:jc w:val="center"/>
            </w:pPr>
            <w:r w:rsidRPr="006D5782">
              <w:t>2</w:t>
            </w:r>
          </w:p>
        </w:tc>
        <w:tc>
          <w:tcPr>
            <w:tcW w:w="9738" w:type="dxa"/>
            <w:gridSpan w:val="2"/>
            <w:vAlign w:val="center"/>
          </w:tcPr>
          <w:p w:rsidR="000B7087" w:rsidRPr="001C4CD5" w:rsidRDefault="00FA35CB">
            <w:pPr>
              <w:jc w:val="center"/>
              <w:rPr>
                <w:b/>
              </w:rPr>
            </w:pPr>
            <w:r w:rsidRPr="001C4CD5">
              <w:rPr>
                <w:b/>
                <w:color w:val="000000"/>
              </w:rPr>
              <w:t>Требования к заявке на участие в закупке</w:t>
            </w:r>
          </w:p>
        </w:tc>
      </w:tr>
      <w:tr w:rsidR="000B7087" w:rsidRPr="001C4CD5" w:rsidTr="001C4CD5">
        <w:tc>
          <w:tcPr>
            <w:tcW w:w="576" w:type="dxa"/>
            <w:vAlign w:val="center"/>
          </w:tcPr>
          <w:p w:rsidR="000B7087" w:rsidRPr="006D5782" w:rsidRDefault="00FA35CB">
            <w:pPr>
              <w:jc w:val="center"/>
            </w:pPr>
            <w:r w:rsidRPr="006D5782">
              <w:t>2.1.</w:t>
            </w:r>
          </w:p>
        </w:tc>
        <w:tc>
          <w:tcPr>
            <w:tcW w:w="4891" w:type="dxa"/>
            <w:vAlign w:val="center"/>
          </w:tcPr>
          <w:p w:rsidR="000B7087" w:rsidRPr="001C4CD5" w:rsidRDefault="00FA35CB">
            <w:pPr>
              <w:rPr>
                <w:color w:val="000000"/>
              </w:rPr>
            </w:pPr>
            <w:r w:rsidRPr="001C4CD5">
              <w:rPr>
                <w:color w:val="000000"/>
              </w:rPr>
              <w:t>Форма  заявки на участие в закупке</w:t>
            </w:r>
          </w:p>
        </w:tc>
        <w:tc>
          <w:tcPr>
            <w:tcW w:w="4847" w:type="dxa"/>
            <w:vAlign w:val="center"/>
          </w:tcPr>
          <w:p w:rsidR="000B7087" w:rsidRPr="001C4CD5" w:rsidRDefault="00FA35CB">
            <w:pPr>
              <w:rPr>
                <w:color w:val="000000"/>
              </w:rPr>
            </w:pPr>
            <w:r w:rsidRPr="001C4CD5">
              <w:t xml:space="preserve">Форма заявки на участие в закупке устанавливается </w:t>
            </w:r>
            <w:r w:rsidRPr="001C4CD5">
              <w:rPr>
                <w:color w:val="000000"/>
              </w:rPr>
              <w:t>Приложением № 4 извещения и документации о проведении закупки.</w:t>
            </w:r>
          </w:p>
          <w:p w:rsidR="000B7087" w:rsidRPr="001C4CD5" w:rsidRDefault="00FA35CB">
            <w:pPr>
              <w:pStyle w:val="Standarduser"/>
              <w:rPr>
                <w:rFonts w:ascii="Times New Roman" w:hAnsi="Times New Roman" w:cs="Times New Roman"/>
                <w:sz w:val="20"/>
                <w:szCs w:val="20"/>
              </w:rPr>
            </w:pPr>
            <w:r w:rsidRPr="001C4CD5">
              <w:rPr>
                <w:rFonts w:ascii="Times New Roman" w:hAnsi="Times New Roman" w:cs="Times New Roman"/>
                <w:color w:val="000000"/>
                <w:sz w:val="20"/>
                <w:szCs w:val="20"/>
              </w:rPr>
              <w:t xml:space="preserve">Заявка на участие в закупке должна соответствовать </w:t>
            </w:r>
            <w:r w:rsidRPr="001C4CD5">
              <w:rPr>
                <w:rFonts w:ascii="Times New Roman" w:eastAsia="Calibri" w:hAnsi="Times New Roman" w:cs="Times New Roman"/>
                <w:color w:val="000000"/>
                <w:sz w:val="20"/>
                <w:szCs w:val="20"/>
              </w:rPr>
              <w:t>требованиям к содержанию, оформлению и составу заявки на участие в закупке, а также требованиями регламента электронной площадки.</w:t>
            </w:r>
          </w:p>
          <w:p w:rsidR="000B7087" w:rsidRPr="001C4CD5" w:rsidRDefault="00FA35CB">
            <w:pPr>
              <w:pStyle w:val="Standarduser"/>
              <w:rPr>
                <w:rFonts w:ascii="Times New Roman" w:hAnsi="Times New Roman" w:cs="Times New Roman"/>
                <w:b/>
                <w:color w:val="000000"/>
                <w:sz w:val="20"/>
                <w:szCs w:val="20"/>
              </w:rPr>
            </w:pPr>
            <w:r w:rsidRPr="001C4CD5">
              <w:rPr>
                <w:rFonts w:ascii="Times New Roman" w:hAnsi="Times New Roman" w:cs="Times New Roman"/>
                <w:color w:val="000000"/>
                <w:sz w:val="20"/>
                <w:szCs w:val="20"/>
              </w:rPr>
              <w:t xml:space="preserve">Электронные документы, входящие в состав заявки </w:t>
            </w:r>
            <w:r w:rsidRPr="001C4CD5">
              <w:rPr>
                <w:rFonts w:ascii="Times New Roman" w:hAnsi="Times New Roman" w:cs="Times New Roman"/>
                <w:color w:val="000000"/>
                <w:sz w:val="20"/>
                <w:szCs w:val="20"/>
              </w:rPr>
              <w:lastRenderedPageBreak/>
              <w:t>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0B7087" w:rsidRPr="001C4CD5">
        <w:tc>
          <w:tcPr>
            <w:tcW w:w="576" w:type="dxa"/>
          </w:tcPr>
          <w:p w:rsidR="000B7087" w:rsidRPr="006D5782" w:rsidRDefault="00FA35CB">
            <w:pPr>
              <w:jc w:val="center"/>
            </w:pPr>
            <w:r w:rsidRPr="006D5782">
              <w:lastRenderedPageBreak/>
              <w:t>2.2.</w:t>
            </w:r>
          </w:p>
        </w:tc>
        <w:tc>
          <w:tcPr>
            <w:tcW w:w="9738" w:type="dxa"/>
            <w:gridSpan w:val="2"/>
          </w:tcPr>
          <w:p w:rsidR="000B7087" w:rsidRPr="001C4CD5" w:rsidRDefault="00FA35CB">
            <w:pPr>
              <w:jc w:val="center"/>
              <w:rPr>
                <w:b/>
                <w:color w:val="000000"/>
              </w:rPr>
            </w:pPr>
            <w:r w:rsidRPr="001C4CD5">
              <w:rPr>
                <w:b/>
                <w:color w:val="000000"/>
              </w:rPr>
              <w:t>Требования к содержанию, оформлению и составу заявки на участие в закупке</w:t>
            </w:r>
          </w:p>
        </w:tc>
      </w:tr>
      <w:tr w:rsidR="000B7087" w:rsidRPr="001C4CD5" w:rsidTr="001C4CD5">
        <w:trPr>
          <w:trHeight w:val="985"/>
        </w:trPr>
        <w:tc>
          <w:tcPr>
            <w:tcW w:w="576" w:type="dxa"/>
          </w:tcPr>
          <w:p w:rsidR="000B7087" w:rsidRPr="001C4CD5" w:rsidRDefault="000B7087">
            <w:pPr>
              <w:jc w:val="center"/>
            </w:pPr>
          </w:p>
        </w:tc>
        <w:tc>
          <w:tcPr>
            <w:tcW w:w="9738" w:type="dxa"/>
            <w:gridSpan w:val="2"/>
            <w:vAlign w:val="center"/>
          </w:tcPr>
          <w:p w:rsidR="000B7087" w:rsidRPr="001C4CD5" w:rsidRDefault="00FA35CB" w:rsidP="001C4CD5">
            <w:pPr>
              <w:pStyle w:val="Standard"/>
              <w:ind w:firstLine="567"/>
              <w:jc w:val="both"/>
              <w:rPr>
                <w:rFonts w:ascii="Times New Roman" w:hAnsi="Times New Roman" w:cs="Times New Roman"/>
                <w:b/>
                <w:color w:val="000000"/>
                <w:sz w:val="20"/>
                <w:szCs w:val="20"/>
                <w:u w:val="single"/>
              </w:rPr>
            </w:pPr>
            <w:r w:rsidRPr="001C4CD5">
              <w:rPr>
                <w:rFonts w:ascii="Times New Roman" w:hAnsi="Times New Roman" w:cs="Times New Roman"/>
                <w:b/>
                <w:color w:val="000000"/>
                <w:sz w:val="20"/>
                <w:szCs w:val="20"/>
                <w:u w:val="single"/>
              </w:rPr>
              <w:t xml:space="preserve">Заявка на участие в закупке должна содержать следующие документы и информацию: </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1C4CD5">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1C4CD5">
              <w:rPr>
                <w:rFonts w:ascii="Times New Roman" w:hAnsi="Times New Roman" w:cs="Times New Roman"/>
                <w:iCs/>
                <w:color w:val="000000"/>
                <w:sz w:val="20"/>
                <w:szCs w:val="20"/>
              </w:rPr>
              <w:t>)</w:t>
            </w:r>
            <w:r w:rsidRPr="001C4CD5">
              <w:rPr>
                <w:rFonts w:ascii="Times New Roman" w:hAnsi="Times New Roman" w:cs="Times New Roman"/>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1C4CD5">
              <w:rPr>
                <w:rFonts w:ascii="Times New Roman" w:hAnsi="Times New Roman" w:cs="Times New Roman"/>
                <w:iCs/>
                <w:color w:val="000000"/>
                <w:sz w:val="20"/>
                <w:szCs w:val="20"/>
              </w:rPr>
              <w:t>(</w:t>
            </w:r>
            <w:r w:rsidRPr="001C4CD5">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1C4CD5">
              <w:rPr>
                <w:rFonts w:ascii="Times New Roman" w:hAnsi="Times New Roman" w:cs="Times New Roman"/>
                <w:iCs/>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sidRPr="001C4CD5">
              <w:rPr>
                <w:rFonts w:ascii="Times New Roman" w:hAnsi="Times New Roman" w:cs="Times New Roman"/>
                <w:iCs/>
                <w:color w:val="000000"/>
                <w:sz w:val="20"/>
                <w:szCs w:val="20"/>
              </w:rPr>
              <w:t>(</w:t>
            </w:r>
            <w:r w:rsidRPr="001C4CD5">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1C4CD5">
              <w:rPr>
                <w:rFonts w:ascii="Times New Roman" w:hAnsi="Times New Roman" w:cs="Times New Roman"/>
                <w:iCs/>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1C4CD5">
              <w:rPr>
                <w:rFonts w:ascii="Times New Roman" w:hAnsi="Times New Roman" w:cs="Times New Roman"/>
                <w:iCs/>
                <w:color w:val="000000"/>
                <w:sz w:val="20"/>
                <w:szCs w:val="20"/>
              </w:rPr>
              <w:t>(</w:t>
            </w:r>
            <w:r w:rsidRPr="001C4CD5">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1C4CD5">
              <w:rPr>
                <w:rFonts w:ascii="Times New Roman" w:hAnsi="Times New Roman" w:cs="Times New Roman"/>
                <w:iCs/>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1C4CD5">
              <w:rPr>
                <w:rFonts w:ascii="Times New Roman" w:hAnsi="Times New Roman" w:cs="Times New Roman"/>
                <w:iCs/>
                <w:color w:val="000000"/>
                <w:sz w:val="20"/>
                <w:szCs w:val="20"/>
              </w:rPr>
              <w:t>(</w:t>
            </w:r>
            <w:r w:rsidRPr="001C4CD5">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1C4CD5">
              <w:rPr>
                <w:rFonts w:ascii="Times New Roman" w:hAnsi="Times New Roman" w:cs="Times New Roman"/>
                <w:iCs/>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B7087" w:rsidRPr="001C4CD5" w:rsidRDefault="00FA35CB" w:rsidP="001C4CD5">
            <w:pPr>
              <w:ind w:firstLine="567"/>
              <w:jc w:val="both"/>
              <w:rPr>
                <w:b/>
                <w:i/>
              </w:rPr>
            </w:pPr>
            <w:r w:rsidRPr="001C4CD5">
              <w:rPr>
                <w:b/>
                <w:i/>
              </w:rPr>
              <w:t>копия лицензии на осуществление фармацевтической деятельности со всеми имеющимися приложениями на предоставление данного вида деятельности на основании Федерального закона от 4 мая 2011 г. № 99-ФЗ «О лицензировании отдельных видов деятельности». В приложении к лицензии должны быть указан вид деятельности: фармацевтическая деятельность</w:t>
            </w:r>
          </w:p>
          <w:p w:rsidR="000B7087" w:rsidRPr="001C4CD5" w:rsidRDefault="00FA35CB" w:rsidP="001C4CD5">
            <w:pPr>
              <w:ind w:firstLine="567"/>
              <w:jc w:val="both"/>
              <w:rPr>
                <w:b/>
                <w:i/>
              </w:rPr>
            </w:pPr>
            <w:r w:rsidRPr="001C4CD5">
              <w:rPr>
                <w:b/>
                <w:i/>
              </w:rPr>
              <w:t>или</w:t>
            </w:r>
          </w:p>
          <w:p w:rsidR="000B7087" w:rsidRPr="001C4CD5" w:rsidRDefault="00FA35CB" w:rsidP="001C4CD5">
            <w:pPr>
              <w:ind w:firstLine="567"/>
              <w:jc w:val="both"/>
              <w:rPr>
                <w:b/>
                <w:i/>
              </w:rPr>
            </w:pPr>
            <w:r w:rsidRPr="001C4CD5">
              <w:rPr>
                <w:b/>
                <w:i/>
              </w:rPr>
              <w:t xml:space="preserve">выписка из реестра лицензий, в которой в качестве лицензируемого вида деятельности должно быть указано </w:t>
            </w:r>
            <w:r w:rsidRPr="001C4CD5">
              <w:rPr>
                <w:b/>
              </w:rPr>
              <w:t>фармацевтическая деятельность</w:t>
            </w:r>
            <w:r w:rsidRPr="001C4CD5">
              <w:rPr>
                <w:b/>
                <w:i/>
              </w:rPr>
              <w:t>, по форме, утвержденной постановлением Правительства РФ от 29 декабря 2020 г. № 2343 «Об утверждении Правил формирования и ведения реестра лицензий и типовой формы выписки из реестра лицензий».</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w:t>
            </w:r>
            <w:r w:rsidRPr="001C4CD5">
              <w:rPr>
                <w:rFonts w:ascii="Times New Roman" w:hAnsi="Times New Roman" w:cs="Times New Roman"/>
                <w:color w:val="000000"/>
                <w:sz w:val="20"/>
                <w:szCs w:val="20"/>
              </w:rPr>
              <w:lastRenderedPageBreak/>
              <w:t>предоставляется участником такой закупки путем внесения денежных средств;</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sidRPr="001C4CD5">
              <w:rPr>
                <w:rFonts w:ascii="Times New Roman" w:hAnsi="Times New Roman" w:cs="Times New Roman"/>
                <w:iCs/>
                <w:color w:val="000000"/>
                <w:sz w:val="20"/>
                <w:szCs w:val="20"/>
              </w:rPr>
              <w:t>(</w:t>
            </w:r>
            <w:r w:rsidRPr="001C4CD5">
              <w:rPr>
                <w:rFonts w:ascii="Times New Roman" w:hAnsi="Times New Roman" w:cs="Times New Roman"/>
                <w:i/>
                <w:iCs/>
                <w:color w:val="000000"/>
                <w:sz w:val="20"/>
                <w:szCs w:val="20"/>
                <w:u w:val="single"/>
              </w:rPr>
              <w:t>по форме № 2 Приложения № 4 к Извещению и документации о проведении закупки</w:t>
            </w:r>
            <w:r w:rsidRPr="001C4CD5">
              <w:rPr>
                <w:rFonts w:ascii="Times New Roman" w:hAnsi="Times New Roman" w:cs="Times New Roman"/>
                <w:iCs/>
                <w:color w:val="000000"/>
                <w:sz w:val="20"/>
                <w:szCs w:val="20"/>
              </w:rPr>
              <w:t>)</w:t>
            </w:r>
            <w:r w:rsidRPr="001C4CD5">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1C4CD5">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1C4CD5">
              <w:rPr>
                <w:rFonts w:ascii="Times New Roman" w:hAnsi="Times New Roman" w:cs="Times New Roman"/>
                <w:color w:val="000000"/>
                <w:sz w:val="20"/>
                <w:szCs w:val="20"/>
              </w:rPr>
              <w:t>;</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0B7087" w:rsidRPr="001C4CD5" w:rsidRDefault="00FA35CB" w:rsidP="001C4CD5">
            <w:pPr>
              <w:pStyle w:val="Standard"/>
              <w:ind w:firstLine="567"/>
              <w:jc w:val="both"/>
              <w:rPr>
                <w:rFonts w:ascii="Times New Roman" w:hAnsi="Times New Roman" w:cs="Times New Roman"/>
                <w:b/>
                <w:i/>
                <w:color w:val="000000"/>
                <w:sz w:val="20"/>
                <w:szCs w:val="20"/>
              </w:rPr>
            </w:pPr>
            <w:r w:rsidRPr="001C4CD5">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 апреля 2010 г. № 61-ФЗ (ред. от 14.07.2022) «Об обращении лекарственных средств»;</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sidRPr="001C4CD5">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1C4CD5">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15)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w:t>
            </w:r>
          </w:p>
          <w:p w:rsidR="000B7087" w:rsidRPr="001C4CD5" w:rsidRDefault="00FA35CB" w:rsidP="001C4CD5">
            <w:pPr>
              <w:pStyle w:val="Standard"/>
              <w:ind w:firstLine="567"/>
              <w:jc w:val="both"/>
              <w:rPr>
                <w:rFonts w:ascii="Times New Roman" w:hAnsi="Times New Roman" w:cs="Times New Roman"/>
                <w:color w:val="000000"/>
                <w:sz w:val="20"/>
                <w:szCs w:val="20"/>
              </w:rPr>
            </w:pPr>
            <w:r w:rsidRPr="001C4CD5">
              <w:rPr>
                <w:rFonts w:ascii="Times New Roman" w:hAnsi="Times New Roman" w:cs="Times New Roman"/>
                <w:color w:val="000000"/>
                <w:sz w:val="20"/>
                <w:szCs w:val="20"/>
              </w:rPr>
              <w:t>16) обоснование предлагаемой цены договора в случае, предусмотренном п. 13.6 настоящего Извещения о закупке.</w:t>
            </w:r>
          </w:p>
          <w:p w:rsidR="000B7087" w:rsidRPr="001C4CD5" w:rsidRDefault="00FA35CB" w:rsidP="001C4CD5">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 xml:space="preserve">17) </w:t>
            </w:r>
            <w:r w:rsidRPr="001C4CD5">
              <w:rPr>
                <w:rStyle w:val="11"/>
                <w:rFonts w:ascii="Times New Roman" w:hAnsi="Times New Roman" w:cs="Times New Roman"/>
                <w:color w:val="000000"/>
                <w:sz w:val="20"/>
                <w:szCs w:val="20"/>
              </w:rPr>
              <w:t xml:space="preserve">В случае если в закупке принимает участие </w:t>
            </w:r>
            <w:r w:rsidRPr="001C4CD5">
              <w:rPr>
                <w:rStyle w:val="11"/>
                <w:rFonts w:ascii="Times New Roman" w:hAnsi="Times New Roman" w:cs="Times New Roman"/>
                <w:color w:val="000000"/>
                <w:sz w:val="20"/>
                <w:szCs w:val="20"/>
                <w:u w:val="single"/>
              </w:rPr>
              <w:t>коллективный участник закупки</w:t>
            </w:r>
            <w:r w:rsidRPr="001C4CD5">
              <w:rPr>
                <w:rStyle w:val="11"/>
                <w:rFonts w:ascii="Times New Roman" w:hAnsi="Times New Roman" w:cs="Times New Roman"/>
                <w:color w:val="000000"/>
                <w:sz w:val="20"/>
                <w:szCs w:val="20"/>
              </w:rPr>
              <w:t>, в том числе, должны быть соблюдены следующие требования:</w:t>
            </w:r>
          </w:p>
          <w:p w:rsidR="000B7087" w:rsidRPr="001C4CD5" w:rsidRDefault="00FA35CB" w:rsidP="001C4CD5">
            <w:pPr>
              <w:pStyle w:val="Standard"/>
              <w:widowControl/>
              <w:ind w:firstLine="567"/>
              <w:jc w:val="both"/>
              <w:rPr>
                <w:rFonts w:ascii="Times New Roman" w:hAnsi="Times New Roman" w:cs="Times New Roman"/>
                <w:sz w:val="20"/>
                <w:szCs w:val="20"/>
              </w:rPr>
            </w:pPr>
            <w:r w:rsidRPr="001C4CD5">
              <w:rPr>
                <w:rFonts w:ascii="Times New Roman" w:hAnsi="Times New Roman" w:cs="Times New Roman"/>
                <w:sz w:val="20"/>
                <w:szCs w:val="20"/>
              </w:rPr>
              <w:t xml:space="preserve">1) </w:t>
            </w:r>
            <w:r w:rsidRPr="001C4CD5">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0B7087" w:rsidRPr="001C4CD5" w:rsidRDefault="00FA35CB" w:rsidP="001C4CD5">
            <w:pPr>
              <w:ind w:firstLine="567"/>
              <w:jc w:val="both"/>
              <w:textAlignment w:val="baseline"/>
            </w:pPr>
            <w:r w:rsidRPr="001C4CD5">
              <w:t xml:space="preserve">фирменное наименование, полные реквизиты (место нахождения, почтовый адрес, электронная почта, контактные телефоны лиц) каждого члена </w:t>
            </w:r>
            <w:r w:rsidRPr="001C4CD5">
              <w:rPr>
                <w:rStyle w:val="11"/>
                <w:rFonts w:eastAsia="Calibri"/>
                <w:color w:val="000000"/>
              </w:rPr>
              <w:t>коллективного участника закупки;</w:t>
            </w:r>
          </w:p>
          <w:p w:rsidR="000B7087" w:rsidRPr="001C4CD5" w:rsidRDefault="00FA35CB" w:rsidP="001C4CD5">
            <w:pPr>
              <w:ind w:firstLine="567"/>
              <w:jc w:val="both"/>
              <w:textAlignment w:val="baseline"/>
            </w:pPr>
            <w:r w:rsidRPr="001C4CD5">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0B7087" w:rsidRPr="001C4CD5" w:rsidRDefault="00FA35CB" w:rsidP="001C4CD5">
            <w:pPr>
              <w:ind w:firstLine="567"/>
              <w:jc w:val="both"/>
              <w:textAlignment w:val="baseline"/>
            </w:pPr>
            <w:r w:rsidRPr="001C4CD5">
              <w:t>лицо (лица) с которым (которыми) будет заключён договор (договоры) по результатам закупки;</w:t>
            </w:r>
          </w:p>
          <w:p w:rsidR="000B7087" w:rsidRPr="001C4CD5" w:rsidRDefault="00FA35CB" w:rsidP="001C4CD5">
            <w:pPr>
              <w:pStyle w:val="Standard"/>
              <w:widowControl/>
              <w:ind w:firstLine="567"/>
              <w:jc w:val="both"/>
              <w:rPr>
                <w:rFonts w:ascii="Times New Roman" w:hAnsi="Times New Roman" w:cs="Times New Roman"/>
                <w:sz w:val="20"/>
                <w:szCs w:val="20"/>
              </w:rPr>
            </w:pPr>
            <w:r w:rsidRPr="001C4CD5">
              <w:rPr>
                <w:rStyle w:val="11"/>
                <w:rFonts w:ascii="Times New Roman" w:hAnsi="Times New Roman" w:cs="Times New Roman"/>
                <w:color w:val="000000"/>
                <w:sz w:val="20"/>
                <w:szCs w:val="20"/>
              </w:rPr>
              <w:t>права и обязанности членов коллективного участника закупки;</w:t>
            </w:r>
          </w:p>
          <w:p w:rsidR="000B7087" w:rsidRPr="001C4CD5" w:rsidRDefault="00FA35CB" w:rsidP="001C4CD5">
            <w:pPr>
              <w:pStyle w:val="a8"/>
              <w:suppressLineNumbers/>
              <w:tabs>
                <w:tab w:val="right" w:leader="dot" w:pos="9638"/>
              </w:tabs>
              <w:spacing w:after="0"/>
              <w:ind w:firstLine="567"/>
              <w:jc w:val="both"/>
              <w:textAlignment w:val="baseline"/>
            </w:pPr>
            <w:r w:rsidRPr="001C4CD5">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0B7087" w:rsidRPr="001C4CD5" w:rsidRDefault="00FA35CB" w:rsidP="001C4CD5">
            <w:pPr>
              <w:pStyle w:val="a8"/>
              <w:suppressLineNumbers/>
              <w:tabs>
                <w:tab w:val="right" w:leader="dot" w:pos="9638"/>
              </w:tabs>
              <w:spacing w:after="0"/>
              <w:ind w:firstLine="567"/>
              <w:jc w:val="both"/>
              <w:textAlignment w:val="baseline"/>
            </w:pPr>
            <w:r w:rsidRPr="001C4CD5">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sidRPr="001C4CD5">
              <w:rPr>
                <w:color w:val="000000"/>
              </w:rPr>
              <w:t xml:space="preserve">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0B7087" w:rsidRPr="001C4CD5" w:rsidRDefault="00FA35CB" w:rsidP="001C4CD5">
            <w:pPr>
              <w:ind w:firstLine="567"/>
              <w:jc w:val="both"/>
              <w:textAlignment w:val="baseline"/>
            </w:pPr>
            <w:r w:rsidRPr="001C4CD5">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0B7087" w:rsidRPr="001C4CD5" w:rsidRDefault="00FA35CB" w:rsidP="001C4CD5">
            <w:pPr>
              <w:suppressLineNumbers/>
              <w:tabs>
                <w:tab w:val="right" w:leader="dot" w:pos="9638"/>
              </w:tabs>
              <w:ind w:firstLine="567"/>
              <w:jc w:val="both"/>
              <w:textAlignment w:val="baseline"/>
            </w:pPr>
            <w:r w:rsidRPr="001C4CD5">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0B7087" w:rsidRPr="001C4CD5" w:rsidRDefault="00FA35CB" w:rsidP="001C4CD5">
            <w:pPr>
              <w:suppressLineNumbers/>
              <w:tabs>
                <w:tab w:val="right" w:leader="dot" w:pos="9638"/>
              </w:tabs>
              <w:ind w:firstLine="567"/>
              <w:jc w:val="both"/>
              <w:textAlignment w:val="baseline"/>
            </w:pPr>
            <w:r w:rsidRPr="001C4CD5">
              <w:rPr>
                <w:color w:val="000000"/>
              </w:rPr>
              <w:t>2) заявка коллективного участника закупки:</w:t>
            </w:r>
          </w:p>
          <w:p w:rsidR="000B7087" w:rsidRPr="001C4CD5" w:rsidRDefault="00FA35CB" w:rsidP="001C4CD5">
            <w:pPr>
              <w:suppressLineNumbers/>
              <w:tabs>
                <w:tab w:val="right" w:leader="dot" w:pos="9638"/>
              </w:tabs>
              <w:ind w:firstLine="567"/>
              <w:jc w:val="both"/>
              <w:textAlignment w:val="baseline"/>
            </w:pPr>
            <w:r w:rsidRPr="001C4CD5">
              <w:rPr>
                <w:color w:val="000000"/>
              </w:rPr>
              <w:t>должна содержать соглашение, указанное в подпункте 1 пункта 18 настоящего Извещения;</w:t>
            </w:r>
          </w:p>
          <w:p w:rsidR="000B7087" w:rsidRPr="001C4CD5" w:rsidRDefault="00FA35CB" w:rsidP="001C4CD5">
            <w:pPr>
              <w:suppressLineNumbers/>
              <w:tabs>
                <w:tab w:val="right" w:leader="dot" w:pos="9638"/>
              </w:tabs>
              <w:ind w:firstLine="567"/>
              <w:jc w:val="both"/>
              <w:textAlignment w:val="baseline"/>
              <w:rPr>
                <w:bCs/>
                <w:color w:val="000000"/>
              </w:rPr>
            </w:pPr>
            <w:r w:rsidRPr="001C4CD5">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0B7087" w:rsidRPr="001C4CD5" w:rsidTr="001C4CD5">
        <w:tc>
          <w:tcPr>
            <w:tcW w:w="576" w:type="dxa"/>
            <w:vAlign w:val="center"/>
          </w:tcPr>
          <w:p w:rsidR="000B7087" w:rsidRPr="001C4CD5" w:rsidRDefault="00FA35CB">
            <w:pPr>
              <w:jc w:val="center"/>
            </w:pPr>
            <w:r w:rsidRPr="001C4CD5">
              <w:lastRenderedPageBreak/>
              <w:t>2.3.</w:t>
            </w:r>
          </w:p>
        </w:tc>
        <w:tc>
          <w:tcPr>
            <w:tcW w:w="4891" w:type="dxa"/>
            <w:vAlign w:val="center"/>
          </w:tcPr>
          <w:p w:rsidR="000B7087" w:rsidRPr="001C4CD5" w:rsidRDefault="00FA35CB">
            <w:pPr>
              <w:rPr>
                <w:color w:val="000000"/>
              </w:rPr>
            </w:pPr>
            <w:r w:rsidRPr="001C4CD5">
              <w:rPr>
                <w:color w:val="000000"/>
              </w:rPr>
              <w:t>Инструкция по заполнению заявки на участие в закупке</w:t>
            </w:r>
          </w:p>
        </w:tc>
        <w:tc>
          <w:tcPr>
            <w:tcW w:w="4847" w:type="dxa"/>
            <w:vAlign w:val="center"/>
          </w:tcPr>
          <w:p w:rsidR="000B7087" w:rsidRPr="001C4CD5" w:rsidRDefault="00FA35CB">
            <w:pPr>
              <w:pStyle w:val="Standard"/>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w:t>
            </w:r>
            <w:r w:rsidRPr="001C4CD5">
              <w:rPr>
                <w:rFonts w:ascii="Times New Roman" w:hAnsi="Times New Roman" w:cs="Times New Roman"/>
                <w:color w:val="000000"/>
                <w:sz w:val="20"/>
                <w:szCs w:val="20"/>
              </w:rPr>
              <w:lastRenderedPageBreak/>
              <w:t>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1C4CD5">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1C4CD5">
              <w:rPr>
                <w:rFonts w:ascii="Times New Roman" w:hAnsi="Times New Roman" w:cs="Times New Roman"/>
                <w:color w:val="000000"/>
                <w:sz w:val="20"/>
                <w:szCs w:val="20"/>
              </w:rPr>
              <w:t xml:space="preserve">; </w:t>
            </w:r>
          </w:p>
          <w:p w:rsidR="000B7087" w:rsidRPr="001C4CD5" w:rsidRDefault="00FA35CB">
            <w:pPr>
              <w:pStyle w:val="Standard"/>
              <w:rPr>
                <w:rFonts w:ascii="Times New Roman" w:hAnsi="Times New Roman" w:cs="Times New Roman"/>
                <w:sz w:val="20"/>
                <w:szCs w:val="20"/>
              </w:rPr>
            </w:pPr>
            <w:r w:rsidRPr="001C4CD5">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0B7087" w:rsidRPr="001C4CD5" w:rsidRDefault="00FA35CB">
            <w:pPr>
              <w:rPr>
                <w:b/>
                <w:color w:val="000000"/>
              </w:rPr>
            </w:pPr>
            <w:r w:rsidRPr="001C4CD5">
              <w:rPr>
                <w:iCs/>
                <w:color w:val="000000"/>
              </w:rPr>
              <w:t xml:space="preserve">Заявка на участие в закупке подается участником закупки, получившим аккредитацию на электронной торговой площадке, </w:t>
            </w:r>
            <w:r w:rsidRPr="001C4CD5">
              <w:t>в форме электронного документа</w:t>
            </w:r>
            <w:r w:rsidRPr="001C4CD5">
              <w:rPr>
                <w:iCs/>
                <w:color w:val="000000"/>
              </w:rPr>
              <w:t xml:space="preserve"> в соответствии с регламентом электронной торговой площадки.</w:t>
            </w:r>
          </w:p>
        </w:tc>
      </w:tr>
      <w:tr w:rsidR="000B7087" w:rsidRPr="001C4CD5" w:rsidTr="001C4CD5">
        <w:tc>
          <w:tcPr>
            <w:tcW w:w="576" w:type="dxa"/>
            <w:vAlign w:val="center"/>
          </w:tcPr>
          <w:p w:rsidR="000B7087" w:rsidRPr="006D5782" w:rsidRDefault="00FA35CB">
            <w:pPr>
              <w:jc w:val="center"/>
            </w:pPr>
            <w:r w:rsidRPr="006D5782">
              <w:lastRenderedPageBreak/>
              <w:t>3</w:t>
            </w:r>
          </w:p>
        </w:tc>
        <w:tc>
          <w:tcPr>
            <w:tcW w:w="9738" w:type="dxa"/>
            <w:gridSpan w:val="2"/>
            <w:vAlign w:val="center"/>
          </w:tcPr>
          <w:p w:rsidR="000B7087" w:rsidRPr="001C4CD5" w:rsidRDefault="00FA35CB">
            <w:pPr>
              <w:jc w:val="center"/>
              <w:rPr>
                <w:color w:val="000000"/>
              </w:rPr>
            </w:pPr>
            <w:r w:rsidRPr="001C4CD5">
              <w:rPr>
                <w:b/>
                <w:iCs/>
                <w:color w:val="000000"/>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0B7087" w:rsidRPr="001C4CD5">
        <w:tc>
          <w:tcPr>
            <w:tcW w:w="576" w:type="dxa"/>
            <w:vAlign w:val="center"/>
          </w:tcPr>
          <w:p w:rsidR="000B7087" w:rsidRPr="001C4CD5" w:rsidRDefault="000B7087">
            <w:pPr>
              <w:jc w:val="center"/>
            </w:pPr>
          </w:p>
        </w:tc>
        <w:tc>
          <w:tcPr>
            <w:tcW w:w="9738" w:type="dxa"/>
            <w:gridSpan w:val="2"/>
            <w:vAlign w:val="center"/>
          </w:tcPr>
          <w:p w:rsidR="000B7087" w:rsidRPr="001C4CD5" w:rsidRDefault="00FA35CB" w:rsidP="001C4CD5">
            <w:pPr>
              <w:ind w:firstLine="567"/>
              <w:jc w:val="both"/>
            </w:pPr>
            <w:r w:rsidRPr="001C4CD5">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0B7087" w:rsidRPr="001C4CD5" w:rsidRDefault="00FA35CB" w:rsidP="001C4CD5">
            <w:pPr>
              <w:ind w:firstLine="567"/>
              <w:jc w:val="both"/>
            </w:pPr>
            <w:r w:rsidRPr="001C4CD5">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0B7087" w:rsidRPr="001C4CD5" w:rsidRDefault="00FA35CB" w:rsidP="001C4CD5">
            <w:pPr>
              <w:ind w:firstLine="567"/>
              <w:jc w:val="both"/>
              <w:rPr>
                <w:u w:val="single"/>
              </w:rPr>
            </w:pPr>
            <w:r w:rsidRPr="001C4CD5">
              <w:rPr>
                <w:u w:val="single"/>
              </w:rPr>
              <w:t>Минимальные и (или) максимальные показатели:</w:t>
            </w:r>
          </w:p>
          <w:p w:rsidR="000B7087" w:rsidRPr="001C4CD5" w:rsidRDefault="00FA35CB" w:rsidP="001C4CD5">
            <w:pPr>
              <w:ind w:firstLine="567"/>
              <w:jc w:val="both"/>
            </w:pPr>
            <w:r w:rsidRPr="001C4CD5">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0B7087" w:rsidRPr="001C4CD5" w:rsidRDefault="00FA35CB" w:rsidP="001C4CD5">
            <w:pPr>
              <w:ind w:firstLine="567"/>
              <w:jc w:val="both"/>
            </w:pPr>
            <w:r w:rsidRPr="001C4CD5">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0B7087" w:rsidRPr="001C4CD5" w:rsidRDefault="00FA35CB" w:rsidP="001C4CD5">
            <w:pPr>
              <w:ind w:firstLine="567"/>
              <w:jc w:val="both"/>
            </w:pPr>
            <w:r w:rsidRPr="001C4CD5">
              <w:t>2) «Сок 100% яблочный в упаковке емкостью не менее 0,9 л и не более 2 л». Предложение участника – «Сок 100% яблочный в упаковке емкостью 1 л»)</w:t>
            </w:r>
          </w:p>
          <w:p w:rsidR="000B7087" w:rsidRPr="001C4CD5" w:rsidRDefault="00FA35CB" w:rsidP="001C4CD5">
            <w:pPr>
              <w:ind w:firstLine="567"/>
              <w:jc w:val="both"/>
            </w:pPr>
            <w:r w:rsidRPr="001C4CD5">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0B7087" w:rsidRPr="001C4CD5" w:rsidRDefault="00FA35CB" w:rsidP="001C4CD5">
            <w:pPr>
              <w:ind w:firstLine="567"/>
              <w:jc w:val="both"/>
            </w:pPr>
            <w:r w:rsidRPr="001C4CD5">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0B7087" w:rsidRPr="001C4CD5" w:rsidRDefault="00FA35CB" w:rsidP="001C4CD5">
            <w:pPr>
              <w:ind w:firstLine="567"/>
              <w:jc w:val="both"/>
            </w:pPr>
            <w:r w:rsidRPr="001C4CD5">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0B7087" w:rsidRPr="001C4CD5" w:rsidRDefault="00FA35CB" w:rsidP="001C4CD5">
            <w:pPr>
              <w:ind w:firstLine="567"/>
              <w:jc w:val="both"/>
            </w:pPr>
            <w:r w:rsidRPr="001C4CD5">
              <w:t>«Продолжительность сканирования 0,5 сек, уровень шума 14 Дб».)</w:t>
            </w:r>
          </w:p>
          <w:p w:rsidR="000B7087" w:rsidRPr="001C4CD5" w:rsidRDefault="00FA35CB" w:rsidP="001C4CD5">
            <w:pPr>
              <w:ind w:firstLine="567"/>
              <w:jc w:val="both"/>
            </w:pPr>
            <w:r w:rsidRPr="001C4CD5">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0B7087" w:rsidRPr="001C4CD5" w:rsidRDefault="00FA35CB" w:rsidP="001C4CD5">
            <w:pPr>
              <w:ind w:firstLine="567"/>
              <w:jc w:val="both"/>
            </w:pPr>
            <w:r w:rsidRPr="001C4CD5">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0B7087" w:rsidRPr="001C4CD5" w:rsidRDefault="00FA35CB" w:rsidP="001C4CD5">
            <w:pPr>
              <w:ind w:firstLine="567"/>
              <w:jc w:val="both"/>
              <w:rPr>
                <w:u w:val="single"/>
              </w:rPr>
            </w:pPr>
            <w:r w:rsidRPr="001C4CD5">
              <w:rPr>
                <w:u w:val="single"/>
              </w:rPr>
              <w:t>Показатели, которые не изменяются:</w:t>
            </w:r>
          </w:p>
          <w:p w:rsidR="000B7087" w:rsidRPr="001C4CD5" w:rsidRDefault="00FA35CB" w:rsidP="001C4CD5">
            <w:pPr>
              <w:ind w:firstLine="567"/>
              <w:jc w:val="both"/>
            </w:pPr>
            <w:r w:rsidRPr="001C4CD5">
              <w:lastRenderedPageBreak/>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0B7087" w:rsidRPr="001C4CD5" w:rsidRDefault="00FA35CB" w:rsidP="001C4CD5">
            <w:pPr>
              <w:ind w:firstLine="567"/>
              <w:jc w:val="both"/>
            </w:pPr>
            <w:r w:rsidRPr="001C4CD5">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0B7087" w:rsidRPr="001C4CD5" w:rsidRDefault="00FA35CB" w:rsidP="001C4CD5">
            <w:pPr>
              <w:ind w:firstLine="567"/>
              <w:jc w:val="both"/>
              <w:rPr>
                <w:u w:val="single"/>
              </w:rPr>
            </w:pPr>
            <w:r w:rsidRPr="001C4CD5">
              <w:rPr>
                <w:u w:val="single"/>
              </w:rPr>
              <w:t>Показатели, указанные в диапазоне:</w:t>
            </w:r>
          </w:p>
          <w:p w:rsidR="000B7087" w:rsidRPr="001C4CD5" w:rsidRDefault="00FA35CB" w:rsidP="001C4CD5">
            <w:pPr>
              <w:ind w:firstLine="567"/>
              <w:jc w:val="both"/>
            </w:pPr>
            <w:r w:rsidRPr="001C4CD5">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0B7087" w:rsidRPr="001C4CD5" w:rsidRDefault="00FA35CB" w:rsidP="001C4CD5">
            <w:pPr>
              <w:ind w:firstLine="567"/>
              <w:jc w:val="both"/>
            </w:pPr>
            <w:r w:rsidRPr="001C4CD5">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0B7087" w:rsidRPr="001C4CD5" w:rsidRDefault="00FA35CB" w:rsidP="001C4CD5">
            <w:pPr>
              <w:ind w:firstLine="567"/>
              <w:jc w:val="both"/>
            </w:pPr>
            <w:r w:rsidRPr="001C4CD5">
              <w:t>«Диапазон рабочих температур -400С - +500С» или</w:t>
            </w:r>
          </w:p>
          <w:p w:rsidR="000B7087" w:rsidRPr="001C4CD5" w:rsidRDefault="00FA35CB" w:rsidP="001C4CD5">
            <w:pPr>
              <w:ind w:firstLine="567"/>
              <w:jc w:val="both"/>
            </w:pPr>
            <w:r w:rsidRPr="001C4CD5">
              <w:t>«Диапазон рабочих температур -350С - +400С».</w:t>
            </w:r>
          </w:p>
          <w:p w:rsidR="000B7087" w:rsidRPr="001C4CD5" w:rsidRDefault="00FA35CB" w:rsidP="001C4CD5">
            <w:pPr>
              <w:ind w:firstLine="567"/>
              <w:jc w:val="both"/>
            </w:pPr>
            <w:r w:rsidRPr="001C4CD5">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0B7087" w:rsidRPr="001C4CD5" w:rsidRDefault="00FA35CB" w:rsidP="001C4CD5">
            <w:pPr>
              <w:ind w:firstLine="567"/>
              <w:jc w:val="both"/>
            </w:pPr>
            <w:r w:rsidRPr="001C4CD5">
              <w:t>«Диапазон рабочих температур -200С - +400С» или</w:t>
            </w:r>
          </w:p>
          <w:p w:rsidR="000B7087" w:rsidRPr="001C4CD5" w:rsidRDefault="00FA35CB" w:rsidP="001C4CD5">
            <w:pPr>
              <w:ind w:firstLine="567"/>
              <w:jc w:val="both"/>
            </w:pPr>
            <w:r w:rsidRPr="001C4CD5">
              <w:t>«Диапазон рабочих температур -400С - +500С».</w:t>
            </w:r>
          </w:p>
          <w:p w:rsidR="000B7087" w:rsidRPr="001C4CD5" w:rsidRDefault="00FA35CB" w:rsidP="001C4CD5">
            <w:pPr>
              <w:ind w:firstLine="567"/>
              <w:jc w:val="both"/>
            </w:pPr>
            <w:r w:rsidRPr="001C4CD5">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0B7087" w:rsidRPr="001C4CD5" w:rsidRDefault="00FA35CB" w:rsidP="001C4CD5">
            <w:pPr>
              <w:ind w:firstLine="567"/>
              <w:jc w:val="both"/>
            </w:pPr>
            <w:r w:rsidRPr="001C4CD5">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0B7087" w:rsidRPr="001C4CD5" w:rsidRDefault="00FA35CB" w:rsidP="001C4CD5">
            <w:pPr>
              <w:ind w:firstLine="567"/>
              <w:jc w:val="both"/>
            </w:pPr>
            <w:r w:rsidRPr="001C4CD5">
              <w:t>«Диапазон действия вещества не выше 00&gt;С – и не ниже +250С».</w:t>
            </w:r>
          </w:p>
          <w:p w:rsidR="000B7087" w:rsidRPr="001C4CD5" w:rsidRDefault="00FA35CB" w:rsidP="001C4CD5">
            <w:pPr>
              <w:ind w:firstLine="567"/>
              <w:jc w:val="both"/>
            </w:pPr>
            <w:r w:rsidRPr="001C4CD5">
              <w:t>Участник закупки указывает одно из следующих предложений со следующими показателями:</w:t>
            </w:r>
          </w:p>
          <w:p w:rsidR="000B7087" w:rsidRPr="001C4CD5" w:rsidRDefault="00FA35CB" w:rsidP="001C4CD5">
            <w:pPr>
              <w:ind w:firstLine="567"/>
              <w:jc w:val="both"/>
            </w:pPr>
            <w:r w:rsidRPr="001C4CD5">
              <w:t>1) «Диапазон действия вещества 00С - +250С» или</w:t>
            </w:r>
          </w:p>
          <w:p w:rsidR="000B7087" w:rsidRPr="001C4CD5" w:rsidRDefault="00FA35CB" w:rsidP="001C4CD5">
            <w:pPr>
              <w:ind w:firstLine="567"/>
              <w:jc w:val="both"/>
            </w:pPr>
            <w:r w:rsidRPr="001C4CD5">
              <w:t>2) «Диапазон действия вещества -20&gt;С – +280С».</w:t>
            </w:r>
          </w:p>
          <w:p w:rsidR="000B7087" w:rsidRPr="001C4CD5" w:rsidRDefault="00FA35CB" w:rsidP="001C4CD5">
            <w:pPr>
              <w:ind w:firstLine="567"/>
              <w:jc w:val="both"/>
              <w:rPr>
                <w:u w:val="single"/>
              </w:rPr>
            </w:pPr>
            <w:r w:rsidRPr="001C4CD5">
              <w:rPr>
                <w:u w:val="single"/>
              </w:rPr>
              <w:t>Иные показатели:</w:t>
            </w:r>
          </w:p>
          <w:p w:rsidR="000B7087" w:rsidRPr="001C4CD5" w:rsidRDefault="00FA35CB" w:rsidP="001C4CD5">
            <w:pPr>
              <w:ind w:firstLine="567"/>
              <w:jc w:val="both"/>
            </w:pPr>
            <w:r w:rsidRPr="001C4CD5">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0B7087" w:rsidRPr="001C4CD5" w:rsidRDefault="00FA35CB" w:rsidP="001C4CD5">
            <w:pPr>
              <w:ind w:firstLine="567"/>
              <w:jc w:val="both"/>
            </w:pPr>
            <w:r w:rsidRPr="001C4CD5">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0B7087" w:rsidRPr="001C4CD5" w:rsidRDefault="00FA35CB" w:rsidP="001C4CD5">
            <w:pPr>
              <w:ind w:firstLine="567"/>
              <w:jc w:val="both"/>
            </w:pPr>
            <w:r w:rsidRPr="001C4CD5">
              <w:t>Участник закупки указывает одно из следующих предложений со следующими показателями:</w:t>
            </w:r>
          </w:p>
          <w:p w:rsidR="000B7087" w:rsidRPr="001C4CD5" w:rsidRDefault="00FA35CB" w:rsidP="001C4CD5">
            <w:pPr>
              <w:ind w:firstLine="567"/>
              <w:jc w:val="both"/>
            </w:pPr>
            <w:r w:rsidRPr="001C4CD5">
              <w:t>1) «Состав дезинфицирующего вещества: «изопропиловый спирт 70%»; или</w:t>
            </w:r>
          </w:p>
          <w:p w:rsidR="000B7087" w:rsidRPr="001C4CD5" w:rsidRDefault="00FA35CB" w:rsidP="001C4CD5">
            <w:pPr>
              <w:ind w:firstLine="567"/>
              <w:jc w:val="both"/>
            </w:pPr>
            <w:r w:rsidRPr="001C4CD5">
              <w:t>2) «Состав дезинфицирующего вещества: группа пропиловых спиртов 70%».</w:t>
            </w:r>
          </w:p>
          <w:p w:rsidR="000B7087" w:rsidRPr="001C4CD5" w:rsidRDefault="00FA35CB" w:rsidP="001C4CD5">
            <w:pPr>
              <w:ind w:firstLine="567"/>
              <w:jc w:val="both"/>
            </w:pPr>
            <w:r w:rsidRPr="001C4CD5">
              <w:t>Правила заполнения заявки для показателей, которые указаны в КТРУ (каталога товаров, работ, услуг):</w:t>
            </w:r>
          </w:p>
          <w:p w:rsidR="000B7087" w:rsidRPr="001C4CD5" w:rsidRDefault="00FA35CB" w:rsidP="001C4CD5">
            <w:pPr>
              <w:ind w:firstLine="567"/>
              <w:jc w:val="both"/>
            </w:pPr>
            <w:r w:rsidRPr="001C4CD5">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0B7087" w:rsidRPr="001C4CD5" w:rsidRDefault="00FA35CB" w:rsidP="001C4CD5">
            <w:pPr>
              <w:ind w:firstLine="567"/>
              <w:jc w:val="both"/>
            </w:pPr>
            <w:r w:rsidRPr="001C4CD5">
              <w:t>В минимальных и (или) максимальных параметрах: должно быть указание на конкретное значение характеристик.</w:t>
            </w:r>
          </w:p>
          <w:p w:rsidR="000B7087" w:rsidRPr="001C4CD5" w:rsidRDefault="00FA35CB" w:rsidP="001C4CD5">
            <w:pPr>
              <w:ind w:firstLine="567"/>
              <w:jc w:val="both"/>
            </w:pPr>
            <w:r w:rsidRPr="001C4CD5">
              <w:t>Показатели, которые не изменяются: следует руководствоваться инструкцией, указанной выше.</w:t>
            </w:r>
          </w:p>
          <w:p w:rsidR="000B7087" w:rsidRPr="001C4CD5" w:rsidRDefault="00FA35CB" w:rsidP="001C4CD5">
            <w:pPr>
              <w:ind w:firstLine="567"/>
              <w:jc w:val="both"/>
            </w:pPr>
            <w:r w:rsidRPr="001C4CD5">
              <w:t>Показатели, указанные в диапазоне: показатели должны быть указаны, соответствующие значениям диапазона.</w:t>
            </w:r>
          </w:p>
          <w:p w:rsidR="000B7087" w:rsidRPr="001C4CD5" w:rsidRDefault="00FA35CB" w:rsidP="001C4CD5">
            <w:pPr>
              <w:ind w:firstLine="567"/>
              <w:jc w:val="both"/>
            </w:pPr>
            <w:r w:rsidRPr="001C4CD5">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0B7087" w:rsidRPr="001C4CD5" w:rsidRDefault="00FA35CB" w:rsidP="001C4CD5">
            <w:pPr>
              <w:ind w:firstLine="567"/>
              <w:jc w:val="both"/>
              <w:rPr>
                <w:color w:val="000000"/>
              </w:rPr>
            </w:pPr>
            <w:r w:rsidRPr="001C4CD5">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0B7087" w:rsidRPr="001C4CD5">
        <w:tc>
          <w:tcPr>
            <w:tcW w:w="576" w:type="dxa"/>
          </w:tcPr>
          <w:p w:rsidR="000B7087" w:rsidRPr="006D5782" w:rsidRDefault="00FA35CB">
            <w:pPr>
              <w:jc w:val="center"/>
            </w:pPr>
            <w:r w:rsidRPr="006D5782">
              <w:lastRenderedPageBreak/>
              <w:t>4</w:t>
            </w:r>
          </w:p>
        </w:tc>
        <w:tc>
          <w:tcPr>
            <w:tcW w:w="9738" w:type="dxa"/>
            <w:gridSpan w:val="2"/>
          </w:tcPr>
          <w:p w:rsidR="000B7087" w:rsidRPr="001C4CD5" w:rsidRDefault="00FA35CB">
            <w:pPr>
              <w:jc w:val="center"/>
              <w:rPr>
                <w:b/>
              </w:rPr>
            </w:pPr>
            <w:r w:rsidRPr="001C4CD5">
              <w:rPr>
                <w:b/>
              </w:rPr>
              <w:t xml:space="preserve">Условия поставки товара (выполнения работ, оказания услуг)  </w:t>
            </w:r>
          </w:p>
        </w:tc>
      </w:tr>
      <w:tr w:rsidR="000B7087" w:rsidRPr="001C4CD5" w:rsidTr="001C4CD5">
        <w:tc>
          <w:tcPr>
            <w:tcW w:w="576" w:type="dxa"/>
            <w:vMerge w:val="restart"/>
          </w:tcPr>
          <w:p w:rsidR="000B7087" w:rsidRPr="006D5782" w:rsidRDefault="000B7087">
            <w:pPr>
              <w:jc w:val="center"/>
            </w:pPr>
          </w:p>
        </w:tc>
        <w:tc>
          <w:tcPr>
            <w:tcW w:w="4891" w:type="dxa"/>
            <w:vAlign w:val="center"/>
          </w:tcPr>
          <w:p w:rsidR="000B7087" w:rsidRPr="001C4CD5" w:rsidRDefault="00FA35CB">
            <w:pPr>
              <w:rPr>
                <w:bCs/>
              </w:rPr>
            </w:pPr>
            <w:r w:rsidRPr="001C4CD5">
              <w:rPr>
                <w:bCs/>
              </w:rPr>
              <w:t>Место поставки товара (выполнения работ, оказания услуг)</w:t>
            </w:r>
          </w:p>
        </w:tc>
        <w:tc>
          <w:tcPr>
            <w:tcW w:w="4847" w:type="dxa"/>
            <w:vAlign w:val="center"/>
          </w:tcPr>
          <w:p w:rsidR="000B7087" w:rsidRPr="001C4CD5" w:rsidRDefault="00FA35CB">
            <w:pPr>
              <w:jc w:val="both"/>
            </w:pPr>
            <w:r w:rsidRPr="001C4CD5">
              <w:rPr>
                <w:bCs/>
              </w:rPr>
              <w:t>согласно приложению № 2 к извещению и документации  о проведении закупки</w:t>
            </w:r>
          </w:p>
        </w:tc>
      </w:tr>
      <w:tr w:rsidR="000B7087" w:rsidRPr="001C4CD5" w:rsidTr="001C4CD5">
        <w:tc>
          <w:tcPr>
            <w:tcW w:w="576" w:type="dxa"/>
            <w:vMerge/>
          </w:tcPr>
          <w:p w:rsidR="000B7087" w:rsidRPr="006D5782" w:rsidRDefault="000B7087">
            <w:pPr>
              <w:jc w:val="center"/>
            </w:pPr>
          </w:p>
        </w:tc>
        <w:tc>
          <w:tcPr>
            <w:tcW w:w="4891" w:type="dxa"/>
            <w:vAlign w:val="center"/>
          </w:tcPr>
          <w:p w:rsidR="000B7087" w:rsidRPr="001C4CD5" w:rsidRDefault="00FA35CB">
            <w:pPr>
              <w:rPr>
                <w:bCs/>
              </w:rPr>
            </w:pPr>
            <w:r w:rsidRPr="001C4CD5">
              <w:rPr>
                <w:bCs/>
              </w:rPr>
              <w:t>Условия и сроки (периоды) поставки товара (выполнения работ, оказания услуг)</w:t>
            </w:r>
          </w:p>
        </w:tc>
        <w:tc>
          <w:tcPr>
            <w:tcW w:w="4847" w:type="dxa"/>
            <w:vAlign w:val="center"/>
          </w:tcPr>
          <w:p w:rsidR="000B7087" w:rsidRPr="001C4CD5" w:rsidRDefault="00FA35CB">
            <w:pPr>
              <w:jc w:val="both"/>
            </w:pPr>
            <w:r w:rsidRPr="001C4CD5">
              <w:rPr>
                <w:bCs/>
              </w:rPr>
              <w:t>согласно приложению № 2 к извещению и документации  о проведении закупки</w:t>
            </w:r>
          </w:p>
        </w:tc>
      </w:tr>
      <w:tr w:rsidR="000B7087" w:rsidRPr="001C4CD5">
        <w:tc>
          <w:tcPr>
            <w:tcW w:w="576" w:type="dxa"/>
          </w:tcPr>
          <w:p w:rsidR="000B7087" w:rsidRPr="006D5782" w:rsidRDefault="00FA35CB">
            <w:pPr>
              <w:jc w:val="center"/>
            </w:pPr>
            <w:r w:rsidRPr="006D5782">
              <w:t>5</w:t>
            </w:r>
          </w:p>
        </w:tc>
        <w:tc>
          <w:tcPr>
            <w:tcW w:w="9738" w:type="dxa"/>
            <w:gridSpan w:val="2"/>
          </w:tcPr>
          <w:p w:rsidR="000B7087" w:rsidRPr="001C4CD5" w:rsidRDefault="00FA35CB">
            <w:pPr>
              <w:jc w:val="center"/>
              <w:rPr>
                <w:b/>
              </w:rPr>
            </w:pPr>
            <w:r w:rsidRPr="001C4CD5">
              <w:rPr>
                <w:b/>
                <w:color w:val="000000"/>
              </w:rPr>
              <w:t xml:space="preserve">Сведения о </w:t>
            </w:r>
            <w:r w:rsidRPr="001C4CD5">
              <w:rPr>
                <w:b/>
              </w:rPr>
              <w:t>начальной (максимальной) цене договора</w:t>
            </w:r>
          </w:p>
        </w:tc>
      </w:tr>
      <w:tr w:rsidR="000B7087" w:rsidRPr="001C4CD5" w:rsidTr="001C4CD5">
        <w:tc>
          <w:tcPr>
            <w:tcW w:w="576" w:type="dxa"/>
            <w:vMerge w:val="restart"/>
          </w:tcPr>
          <w:p w:rsidR="000B7087" w:rsidRPr="006D5782" w:rsidRDefault="000B7087">
            <w:pPr>
              <w:jc w:val="center"/>
            </w:pPr>
          </w:p>
        </w:tc>
        <w:tc>
          <w:tcPr>
            <w:tcW w:w="4891" w:type="dxa"/>
            <w:vAlign w:val="center"/>
          </w:tcPr>
          <w:p w:rsidR="000B7087" w:rsidRPr="001C4CD5" w:rsidRDefault="00FA35CB">
            <w:r w:rsidRPr="001C4CD5">
              <w:t>Начальная (максимальная) цена договора:</w:t>
            </w:r>
          </w:p>
        </w:tc>
        <w:tc>
          <w:tcPr>
            <w:tcW w:w="4847" w:type="dxa"/>
            <w:vAlign w:val="center"/>
          </w:tcPr>
          <w:p w:rsidR="000B7087" w:rsidRPr="001C4CD5" w:rsidRDefault="008913AF" w:rsidP="008913AF">
            <w:pPr>
              <w:rPr>
                <w:b/>
              </w:rPr>
            </w:pPr>
            <w:r>
              <w:rPr>
                <w:b/>
              </w:rPr>
              <w:t>6 401 787 (шесть миллионов четыреста одна тысяча семьсот восемьдесят семь) рублей 28 копеек</w:t>
            </w:r>
          </w:p>
        </w:tc>
      </w:tr>
      <w:tr w:rsidR="000B7087" w:rsidRPr="001C4CD5" w:rsidTr="001C4CD5">
        <w:tc>
          <w:tcPr>
            <w:tcW w:w="576" w:type="dxa"/>
            <w:vMerge/>
          </w:tcPr>
          <w:p w:rsidR="000B7087" w:rsidRPr="006D5782" w:rsidRDefault="000B7087">
            <w:pPr>
              <w:jc w:val="center"/>
            </w:pPr>
          </w:p>
        </w:tc>
        <w:tc>
          <w:tcPr>
            <w:tcW w:w="4891" w:type="dxa"/>
            <w:vAlign w:val="center"/>
          </w:tcPr>
          <w:p w:rsidR="000B7087" w:rsidRPr="001C4CD5" w:rsidRDefault="00FA35CB">
            <w:pPr>
              <w:rPr>
                <w:color w:val="000000"/>
              </w:rPr>
            </w:pPr>
            <w:r w:rsidRPr="001C4CD5">
              <w:rPr>
                <w:color w:val="000000"/>
              </w:rPr>
              <w:t>Цена единицы товара</w:t>
            </w:r>
          </w:p>
        </w:tc>
        <w:tc>
          <w:tcPr>
            <w:tcW w:w="4847" w:type="dxa"/>
            <w:vAlign w:val="center"/>
          </w:tcPr>
          <w:p w:rsidR="000B7087" w:rsidRPr="001C4CD5" w:rsidRDefault="00FA35CB">
            <w:pPr>
              <w:jc w:val="both"/>
            </w:pPr>
            <w:r w:rsidRPr="001C4CD5">
              <w:rPr>
                <w:bCs/>
              </w:rPr>
              <w:t>согласно приложению № 3 к извещению и документации  о проведении закупки</w:t>
            </w:r>
          </w:p>
        </w:tc>
      </w:tr>
      <w:tr w:rsidR="000B7087" w:rsidRPr="001C4CD5" w:rsidTr="001C4CD5">
        <w:trPr>
          <w:trHeight w:val="1007"/>
        </w:trPr>
        <w:tc>
          <w:tcPr>
            <w:tcW w:w="576" w:type="dxa"/>
            <w:vMerge/>
          </w:tcPr>
          <w:p w:rsidR="000B7087" w:rsidRPr="006D5782" w:rsidRDefault="000B7087">
            <w:pPr>
              <w:jc w:val="center"/>
            </w:pPr>
          </w:p>
        </w:tc>
        <w:tc>
          <w:tcPr>
            <w:tcW w:w="4891" w:type="dxa"/>
            <w:vAlign w:val="center"/>
          </w:tcPr>
          <w:p w:rsidR="000B7087" w:rsidRPr="001C4CD5" w:rsidRDefault="00FA35CB">
            <w:pPr>
              <w:rPr>
                <w:rFonts w:eastAsia="Calibri"/>
                <w:iCs/>
              </w:rPr>
            </w:pPr>
            <w:r w:rsidRPr="001C4CD5">
              <w:t>Источник финансирования</w:t>
            </w:r>
          </w:p>
        </w:tc>
        <w:tc>
          <w:tcPr>
            <w:tcW w:w="4847" w:type="dxa"/>
            <w:vAlign w:val="center"/>
          </w:tcPr>
          <w:p w:rsidR="000B7087" w:rsidRPr="001C4CD5" w:rsidRDefault="001C4CD5">
            <w:pPr>
              <w:jc w:val="both"/>
            </w:pPr>
            <w:r>
              <w:rPr>
                <w:color w:val="000000"/>
              </w:rPr>
              <w:t>с</w:t>
            </w:r>
            <w:r w:rsidR="00FA35CB" w:rsidRPr="001C4CD5">
              <w:rPr>
                <w:color w:val="000000"/>
              </w:rPr>
              <w:t>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0B7087" w:rsidRPr="001C4CD5">
        <w:tc>
          <w:tcPr>
            <w:tcW w:w="576" w:type="dxa"/>
          </w:tcPr>
          <w:p w:rsidR="000B7087" w:rsidRPr="006D5782" w:rsidRDefault="00FA35CB">
            <w:pPr>
              <w:jc w:val="center"/>
            </w:pPr>
            <w:r w:rsidRPr="006D5782">
              <w:t>6</w:t>
            </w:r>
          </w:p>
        </w:tc>
        <w:tc>
          <w:tcPr>
            <w:tcW w:w="9738" w:type="dxa"/>
            <w:gridSpan w:val="2"/>
          </w:tcPr>
          <w:p w:rsidR="000B7087" w:rsidRPr="001C4CD5" w:rsidRDefault="00FA35CB">
            <w:pPr>
              <w:jc w:val="center"/>
              <w:rPr>
                <w:b/>
                <w:color w:val="000000"/>
              </w:rPr>
            </w:pPr>
            <w:r w:rsidRPr="001C4CD5">
              <w:rPr>
                <w:b/>
                <w:color w:val="000000"/>
              </w:rPr>
              <w:t>Форма, сроки и порядок оплаты товара, работы, услуги</w:t>
            </w:r>
          </w:p>
        </w:tc>
      </w:tr>
      <w:tr w:rsidR="000B7087" w:rsidRPr="001C4CD5" w:rsidTr="00CC608F">
        <w:tc>
          <w:tcPr>
            <w:tcW w:w="576" w:type="dxa"/>
            <w:vMerge w:val="restart"/>
          </w:tcPr>
          <w:p w:rsidR="000B7087" w:rsidRPr="006D5782" w:rsidRDefault="000B7087">
            <w:pPr>
              <w:jc w:val="center"/>
            </w:pPr>
          </w:p>
        </w:tc>
        <w:tc>
          <w:tcPr>
            <w:tcW w:w="4891" w:type="dxa"/>
            <w:vAlign w:val="center"/>
          </w:tcPr>
          <w:p w:rsidR="000B7087" w:rsidRPr="001C4CD5" w:rsidRDefault="00FA35CB">
            <w:r w:rsidRPr="001C4CD5">
              <w:rPr>
                <w:color w:val="000000"/>
              </w:rPr>
              <w:t>Форма оплаты товара, работы, услуги</w:t>
            </w:r>
          </w:p>
        </w:tc>
        <w:tc>
          <w:tcPr>
            <w:tcW w:w="4847" w:type="dxa"/>
            <w:vAlign w:val="center"/>
          </w:tcPr>
          <w:p w:rsidR="000B7087" w:rsidRPr="001C4CD5" w:rsidRDefault="00FA35CB">
            <w:r w:rsidRPr="001C4CD5">
              <w:rPr>
                <w:bCs/>
              </w:rPr>
              <w:t>согласно приложению № 2 к извещению и документации  о проведении закупки</w:t>
            </w:r>
          </w:p>
        </w:tc>
      </w:tr>
      <w:tr w:rsidR="000B7087" w:rsidRPr="001C4CD5" w:rsidTr="00CC608F">
        <w:tc>
          <w:tcPr>
            <w:tcW w:w="576" w:type="dxa"/>
            <w:vMerge/>
          </w:tcPr>
          <w:p w:rsidR="000B7087" w:rsidRPr="006D5782" w:rsidRDefault="000B7087">
            <w:pPr>
              <w:jc w:val="center"/>
            </w:pPr>
          </w:p>
        </w:tc>
        <w:tc>
          <w:tcPr>
            <w:tcW w:w="4891" w:type="dxa"/>
            <w:vAlign w:val="center"/>
          </w:tcPr>
          <w:p w:rsidR="000B7087" w:rsidRPr="001C4CD5" w:rsidRDefault="00FA35CB">
            <w:r w:rsidRPr="001C4CD5">
              <w:rPr>
                <w:color w:val="000000"/>
              </w:rPr>
              <w:t>Сроки и порядок оплаты товара, работы, услуги</w:t>
            </w:r>
          </w:p>
        </w:tc>
        <w:tc>
          <w:tcPr>
            <w:tcW w:w="4847" w:type="dxa"/>
            <w:vAlign w:val="center"/>
          </w:tcPr>
          <w:p w:rsidR="000B7087" w:rsidRPr="001C4CD5" w:rsidRDefault="00FA35CB">
            <w:r w:rsidRPr="001C4CD5">
              <w:rPr>
                <w:bCs/>
              </w:rPr>
              <w:t>согласно приложению № 2 к извещению и документации  о проведении закупки</w:t>
            </w:r>
          </w:p>
        </w:tc>
      </w:tr>
      <w:tr w:rsidR="000B7087" w:rsidRPr="001C4CD5" w:rsidTr="00CC608F">
        <w:tc>
          <w:tcPr>
            <w:tcW w:w="576" w:type="dxa"/>
            <w:vMerge/>
          </w:tcPr>
          <w:p w:rsidR="000B7087" w:rsidRPr="006D5782" w:rsidRDefault="000B7087">
            <w:pPr>
              <w:jc w:val="center"/>
            </w:pPr>
          </w:p>
        </w:tc>
        <w:tc>
          <w:tcPr>
            <w:tcW w:w="4891" w:type="dxa"/>
            <w:vAlign w:val="center"/>
          </w:tcPr>
          <w:p w:rsidR="000B7087" w:rsidRPr="001C4CD5" w:rsidRDefault="00FA35CB">
            <w:r w:rsidRPr="001C4CD5">
              <w:rPr>
                <w:color w:val="000000"/>
              </w:rPr>
              <w:t>Порядок оплаты товара, работы, услуги</w:t>
            </w:r>
          </w:p>
        </w:tc>
        <w:tc>
          <w:tcPr>
            <w:tcW w:w="4847" w:type="dxa"/>
            <w:vAlign w:val="center"/>
          </w:tcPr>
          <w:p w:rsidR="000B7087" w:rsidRPr="001C4CD5" w:rsidRDefault="00FA35CB">
            <w:r w:rsidRPr="001C4CD5">
              <w:rPr>
                <w:bCs/>
              </w:rPr>
              <w:t>согласно приложению № 2 к извещению и документации  о проведении закупки</w:t>
            </w:r>
          </w:p>
        </w:tc>
      </w:tr>
      <w:tr w:rsidR="000B7087" w:rsidRPr="001C4CD5" w:rsidTr="00CC608F">
        <w:tc>
          <w:tcPr>
            <w:tcW w:w="576" w:type="dxa"/>
            <w:vAlign w:val="center"/>
          </w:tcPr>
          <w:p w:rsidR="000B7087" w:rsidRPr="006D5782" w:rsidRDefault="00FA35CB">
            <w:pPr>
              <w:jc w:val="center"/>
            </w:pPr>
            <w:r w:rsidRPr="006D5782">
              <w:t>7</w:t>
            </w:r>
          </w:p>
        </w:tc>
        <w:tc>
          <w:tcPr>
            <w:tcW w:w="9738" w:type="dxa"/>
            <w:gridSpan w:val="2"/>
            <w:vAlign w:val="center"/>
          </w:tcPr>
          <w:p w:rsidR="000B7087" w:rsidRPr="001C4CD5" w:rsidRDefault="00FA35CB">
            <w:pPr>
              <w:jc w:val="center"/>
              <w:rPr>
                <w:b/>
                <w:bCs/>
              </w:rPr>
            </w:pPr>
            <w:r w:rsidRPr="001C4CD5">
              <w:rPr>
                <w:b/>
                <w:color w:val="000000"/>
              </w:rPr>
              <w:t xml:space="preserve">Обоснование </w:t>
            </w:r>
            <w:r w:rsidRPr="001C4CD5">
              <w:rPr>
                <w:b/>
              </w:rPr>
              <w:t>начальной (максимальной) цены договора</w:t>
            </w:r>
            <w:r w:rsidRPr="001C4CD5">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0B7087" w:rsidRPr="001C4CD5" w:rsidTr="00CC608F">
        <w:tc>
          <w:tcPr>
            <w:tcW w:w="576" w:type="dxa"/>
            <w:vAlign w:val="center"/>
          </w:tcPr>
          <w:p w:rsidR="000B7087" w:rsidRPr="006D5782" w:rsidRDefault="000B7087">
            <w:pPr>
              <w:jc w:val="center"/>
            </w:pPr>
          </w:p>
        </w:tc>
        <w:tc>
          <w:tcPr>
            <w:tcW w:w="4891" w:type="dxa"/>
            <w:vAlign w:val="center"/>
          </w:tcPr>
          <w:p w:rsidR="000B7087" w:rsidRPr="001C4CD5" w:rsidRDefault="00FA35CB">
            <w:pPr>
              <w:rPr>
                <w:color w:val="000000"/>
              </w:rPr>
            </w:pPr>
            <w:r w:rsidRPr="001C4CD5">
              <w:rPr>
                <w:color w:val="000000"/>
              </w:rPr>
              <w:t>Сведения о НМЦД</w:t>
            </w:r>
          </w:p>
        </w:tc>
        <w:tc>
          <w:tcPr>
            <w:tcW w:w="4847" w:type="dxa"/>
            <w:vAlign w:val="center"/>
          </w:tcPr>
          <w:p w:rsidR="000B7087" w:rsidRPr="001C4CD5" w:rsidRDefault="00FA35CB">
            <w:pPr>
              <w:rPr>
                <w:bCs/>
              </w:rPr>
            </w:pPr>
            <w:r w:rsidRPr="001C4CD5">
              <w:rPr>
                <w:bCs/>
              </w:rPr>
              <w:t>согласно приложению № 3 к извещению и документации  о проведении закупки</w:t>
            </w:r>
          </w:p>
        </w:tc>
      </w:tr>
      <w:tr w:rsidR="000B7087" w:rsidRPr="001C4CD5" w:rsidTr="00CC608F">
        <w:tc>
          <w:tcPr>
            <w:tcW w:w="576" w:type="dxa"/>
            <w:vAlign w:val="center"/>
          </w:tcPr>
          <w:p w:rsidR="000B7087" w:rsidRPr="006D5782" w:rsidRDefault="000B7087">
            <w:pPr>
              <w:jc w:val="center"/>
            </w:pPr>
          </w:p>
        </w:tc>
        <w:tc>
          <w:tcPr>
            <w:tcW w:w="4891" w:type="dxa"/>
            <w:vAlign w:val="center"/>
          </w:tcPr>
          <w:p w:rsidR="000B7087" w:rsidRPr="001C4CD5" w:rsidRDefault="00FA35CB">
            <w:r w:rsidRPr="001C4CD5">
              <w:rPr>
                <w:color w:val="000000"/>
              </w:rPr>
              <w:t xml:space="preserve">Информация о расходах на перевозку, страхование, уплату таможенных пошлин, налогов и других обязательных платежей, включенных в цену договора </w:t>
            </w:r>
          </w:p>
        </w:tc>
        <w:tc>
          <w:tcPr>
            <w:tcW w:w="4847" w:type="dxa"/>
            <w:vAlign w:val="center"/>
          </w:tcPr>
          <w:p w:rsidR="000B7087" w:rsidRPr="001C4CD5" w:rsidRDefault="00FA35CB">
            <w:pPr>
              <w:jc w:val="both"/>
            </w:pPr>
            <w:r w:rsidRPr="001C4CD5">
              <w:rPr>
                <w:bCs/>
              </w:rPr>
              <w:t>согласно приложению № 2 к извещению и документации  о проведении закупки</w:t>
            </w:r>
          </w:p>
        </w:tc>
      </w:tr>
      <w:tr w:rsidR="000B7087" w:rsidRPr="001C4CD5">
        <w:tc>
          <w:tcPr>
            <w:tcW w:w="576" w:type="dxa"/>
            <w:vAlign w:val="center"/>
          </w:tcPr>
          <w:p w:rsidR="000B7087" w:rsidRPr="006D5782" w:rsidRDefault="00FA35CB">
            <w:pPr>
              <w:jc w:val="center"/>
            </w:pPr>
            <w:r w:rsidRPr="006D5782">
              <w:t>8</w:t>
            </w:r>
          </w:p>
        </w:tc>
        <w:tc>
          <w:tcPr>
            <w:tcW w:w="9738" w:type="dxa"/>
            <w:gridSpan w:val="2"/>
          </w:tcPr>
          <w:p w:rsidR="000B7087" w:rsidRPr="001C4CD5" w:rsidRDefault="00FA35CB">
            <w:pPr>
              <w:jc w:val="center"/>
              <w:rPr>
                <w:b/>
              </w:rPr>
            </w:pPr>
            <w:r w:rsidRPr="001C4CD5">
              <w:rPr>
                <w:b/>
              </w:rPr>
              <w:t>Порядок и сроки подачи заявок на участие в закупке</w:t>
            </w:r>
          </w:p>
        </w:tc>
      </w:tr>
      <w:tr w:rsidR="000B7087" w:rsidRPr="001C4CD5" w:rsidTr="00CC608F">
        <w:tc>
          <w:tcPr>
            <w:tcW w:w="576" w:type="dxa"/>
            <w:vMerge w:val="restart"/>
            <w:vAlign w:val="center"/>
          </w:tcPr>
          <w:p w:rsidR="000B7087" w:rsidRPr="006D5782" w:rsidRDefault="00FA35CB">
            <w:pPr>
              <w:jc w:val="center"/>
            </w:pPr>
            <w:r w:rsidRPr="006D5782">
              <w:t>8.1.</w:t>
            </w:r>
          </w:p>
        </w:tc>
        <w:tc>
          <w:tcPr>
            <w:tcW w:w="4891" w:type="dxa"/>
            <w:shd w:val="clear" w:color="auto" w:fill="auto"/>
            <w:vAlign w:val="center"/>
          </w:tcPr>
          <w:p w:rsidR="000B7087" w:rsidRPr="001C4CD5" w:rsidRDefault="00FA35CB">
            <w:pPr>
              <w:rPr>
                <w:bCs/>
              </w:rPr>
            </w:pPr>
            <w:r w:rsidRPr="001C4CD5">
              <w:rPr>
                <w:bCs/>
              </w:rPr>
              <w:t>Дата начала срока подачи заявок на участие в закупке:</w:t>
            </w:r>
          </w:p>
        </w:tc>
        <w:tc>
          <w:tcPr>
            <w:tcW w:w="4847" w:type="dxa"/>
            <w:shd w:val="clear" w:color="auto" w:fill="auto"/>
            <w:vAlign w:val="center"/>
          </w:tcPr>
          <w:p w:rsidR="000B7087" w:rsidRPr="001C4CD5" w:rsidRDefault="00FA35CB">
            <w:pPr>
              <w:rPr>
                <w:color w:val="000000"/>
              </w:rPr>
            </w:pPr>
            <w:r w:rsidRPr="001C4CD5">
              <w:rPr>
                <w:rFonts w:eastAsia="Calibri"/>
                <w:iCs/>
                <w:color w:val="000000"/>
              </w:rPr>
              <w:t xml:space="preserve">с даты размещения </w:t>
            </w:r>
            <w:r w:rsidRPr="001C4CD5">
              <w:rPr>
                <w:bCs/>
                <w:color w:val="000000"/>
              </w:rPr>
              <w:t>извещения на Официальном сайте Единой информационной системы (далее ЕИС) в сфере закупок (</w:t>
            </w:r>
            <w:r w:rsidRPr="001C4CD5">
              <w:rPr>
                <w:lang w:val="en-US"/>
              </w:rPr>
              <w:t>http</w:t>
            </w:r>
            <w:r w:rsidRPr="001C4CD5">
              <w:t>://</w:t>
            </w:r>
            <w:r w:rsidRPr="001C4CD5">
              <w:rPr>
                <w:lang w:val="en-US"/>
              </w:rPr>
              <w:t>zakupki</w:t>
            </w:r>
            <w:r w:rsidRPr="001C4CD5">
              <w:t>.</w:t>
            </w:r>
            <w:r w:rsidRPr="001C4CD5">
              <w:rPr>
                <w:lang w:val="en-US"/>
              </w:rPr>
              <w:t>gov</w:t>
            </w:r>
            <w:r w:rsidRPr="001C4CD5">
              <w:t>.</w:t>
            </w:r>
            <w:r w:rsidRPr="001C4CD5">
              <w:rPr>
                <w:lang w:val="en-US"/>
              </w:rPr>
              <w:t>ru</w:t>
            </w:r>
            <w:r w:rsidRPr="001C4CD5">
              <w:rPr>
                <w:bCs/>
                <w:color w:val="000000"/>
              </w:rPr>
              <w:t>) в сети интернет</w:t>
            </w:r>
          </w:p>
        </w:tc>
      </w:tr>
      <w:tr w:rsidR="000B7087" w:rsidRPr="001C4CD5" w:rsidTr="00CC608F">
        <w:tc>
          <w:tcPr>
            <w:tcW w:w="576" w:type="dxa"/>
            <w:vMerge/>
            <w:vAlign w:val="center"/>
          </w:tcPr>
          <w:p w:rsidR="000B7087" w:rsidRPr="001C4CD5" w:rsidRDefault="000B7087">
            <w:pPr>
              <w:jc w:val="center"/>
            </w:pPr>
          </w:p>
        </w:tc>
        <w:tc>
          <w:tcPr>
            <w:tcW w:w="4891" w:type="dxa"/>
            <w:shd w:val="clear" w:color="auto" w:fill="auto"/>
            <w:vAlign w:val="center"/>
          </w:tcPr>
          <w:p w:rsidR="000B7087" w:rsidRPr="00CC608F" w:rsidRDefault="00FA35CB">
            <w:pPr>
              <w:rPr>
                <w:bCs/>
              </w:rPr>
            </w:pPr>
            <w:r w:rsidRPr="00CC608F">
              <w:rPr>
                <w:bCs/>
              </w:rPr>
              <w:t>Дата и время окончания срока подачи заявок на участие в закупке:</w:t>
            </w:r>
          </w:p>
        </w:tc>
        <w:tc>
          <w:tcPr>
            <w:tcW w:w="4847" w:type="dxa"/>
            <w:shd w:val="clear" w:color="auto" w:fill="auto"/>
            <w:vAlign w:val="center"/>
          </w:tcPr>
          <w:p w:rsidR="000B7087" w:rsidRPr="00CC608F" w:rsidRDefault="007A1C88">
            <w:pPr>
              <w:rPr>
                <w:b/>
                <w:color w:val="000000"/>
              </w:rPr>
            </w:pPr>
            <w:r>
              <w:rPr>
                <w:b/>
                <w:bCs/>
                <w:color w:val="000000"/>
              </w:rPr>
              <w:t>11</w:t>
            </w:r>
            <w:r w:rsidR="00CC608F" w:rsidRPr="00CC608F">
              <w:rPr>
                <w:b/>
                <w:bCs/>
                <w:color w:val="000000"/>
              </w:rPr>
              <w:t xml:space="preserve"> ноября 2024 г. в 09</w:t>
            </w:r>
            <w:r w:rsidR="00FA35CB" w:rsidRPr="00CC608F">
              <w:rPr>
                <w:b/>
                <w:bCs/>
                <w:color w:val="000000"/>
              </w:rPr>
              <w:t xml:space="preserve"> часов 00 минут (время местное)</w:t>
            </w:r>
          </w:p>
        </w:tc>
      </w:tr>
      <w:tr w:rsidR="000B7087" w:rsidRPr="001C4CD5" w:rsidTr="00FA35CB">
        <w:tc>
          <w:tcPr>
            <w:tcW w:w="576" w:type="dxa"/>
            <w:vAlign w:val="center"/>
          </w:tcPr>
          <w:p w:rsidR="000B7087" w:rsidRPr="001C4CD5" w:rsidRDefault="00FA35CB">
            <w:pPr>
              <w:jc w:val="center"/>
            </w:pPr>
            <w:r w:rsidRPr="001C4CD5">
              <w:t>8.2.</w:t>
            </w:r>
          </w:p>
        </w:tc>
        <w:tc>
          <w:tcPr>
            <w:tcW w:w="9738" w:type="dxa"/>
            <w:gridSpan w:val="2"/>
            <w:vAlign w:val="center"/>
          </w:tcPr>
          <w:p w:rsidR="000B7087" w:rsidRPr="001C4CD5" w:rsidRDefault="00FA35CB">
            <w:pPr>
              <w:jc w:val="center"/>
              <w:rPr>
                <w:b/>
              </w:rPr>
            </w:pPr>
            <w:r w:rsidRPr="001C4CD5">
              <w:rPr>
                <w:b/>
              </w:rPr>
              <w:t>Порядок подачи заявки на участие в закупке</w:t>
            </w:r>
          </w:p>
          <w:p w:rsidR="000B7087" w:rsidRPr="001C4CD5" w:rsidRDefault="00FA35CB" w:rsidP="00FA35CB">
            <w:pPr>
              <w:ind w:firstLine="567"/>
              <w:jc w:val="both"/>
            </w:pPr>
            <w:r w:rsidRPr="001C4CD5">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B7087" w:rsidRPr="001C4CD5" w:rsidRDefault="00FA35CB" w:rsidP="00FA35CB">
            <w:pPr>
              <w:ind w:firstLine="567"/>
              <w:jc w:val="both"/>
            </w:pPr>
            <w:r w:rsidRPr="001C4CD5">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0B7087" w:rsidRPr="001C4CD5" w:rsidRDefault="00FA35CB" w:rsidP="00FA35CB">
            <w:pPr>
              <w:tabs>
                <w:tab w:val="left" w:pos="540"/>
              </w:tabs>
              <w:ind w:firstLine="567"/>
              <w:jc w:val="both"/>
            </w:pPr>
            <w:r w:rsidRPr="001C4CD5">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0B7087" w:rsidRPr="001C4CD5" w:rsidRDefault="00FA35CB" w:rsidP="00FA35CB">
            <w:pPr>
              <w:ind w:firstLine="567"/>
              <w:jc w:val="both"/>
            </w:pPr>
            <w:r w:rsidRPr="001C4CD5">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0B7087" w:rsidRPr="001C4CD5" w:rsidRDefault="00FA35CB" w:rsidP="00FA35CB">
            <w:pPr>
              <w:ind w:firstLine="567"/>
              <w:jc w:val="both"/>
            </w:pPr>
            <w:r w:rsidRPr="001C4CD5">
              <w:rPr>
                <w:rFonts w:eastAsia="Calibri"/>
                <w:color w:val="000000"/>
                <w:lang w:eastAsia="en-US"/>
              </w:rPr>
              <w:t xml:space="preserve">Участник </w:t>
            </w:r>
            <w:r w:rsidRPr="001C4CD5">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1C4CD5">
              <w:rPr>
                <w:rFonts w:eastAsia="Calibri"/>
                <w:color w:val="000000"/>
                <w:lang w:eastAsia="en-US"/>
              </w:rPr>
              <w:t>.</w:t>
            </w:r>
          </w:p>
          <w:p w:rsidR="000B7087" w:rsidRPr="001C4CD5" w:rsidRDefault="00FA35CB" w:rsidP="00FA35CB">
            <w:pPr>
              <w:ind w:firstLine="567"/>
              <w:jc w:val="both"/>
            </w:pPr>
            <w:r w:rsidRPr="001C4CD5">
              <w:rPr>
                <w:rFonts w:eastAsia="Calibri"/>
                <w:color w:val="000000"/>
                <w:lang w:eastAsia="en-US"/>
              </w:rPr>
              <w:t xml:space="preserve">Участник </w:t>
            </w:r>
            <w:r w:rsidRPr="001C4CD5">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1C4CD5">
              <w:rPr>
                <w:rFonts w:eastAsia="Calibri"/>
                <w:color w:val="000000"/>
                <w:lang w:eastAsia="en-US"/>
              </w:rPr>
              <w:t>.</w:t>
            </w:r>
          </w:p>
          <w:p w:rsidR="000B7087" w:rsidRPr="001C4CD5" w:rsidRDefault="00FA35CB" w:rsidP="00FA35CB">
            <w:pPr>
              <w:ind w:firstLine="567"/>
              <w:jc w:val="both"/>
              <w:rPr>
                <w:rFonts w:eastAsia="Calibri"/>
                <w:color w:val="000000"/>
                <w:lang w:eastAsia="en-US"/>
              </w:rPr>
            </w:pPr>
            <w:r w:rsidRPr="001C4CD5">
              <w:rPr>
                <w:rFonts w:eastAsia="Calibri"/>
                <w:color w:val="000000"/>
                <w:lang w:eastAsia="en-US"/>
              </w:rPr>
              <w:t xml:space="preserve">Участник </w:t>
            </w:r>
            <w:r w:rsidRPr="001C4CD5">
              <w:rPr>
                <w:rFonts w:eastAsia="Calibri"/>
                <w:color w:val="000000"/>
              </w:rPr>
              <w:t>закупки вправе отозвать заявку на участие в аукционе в любое время до даты и времени окончания подачи заявок</w:t>
            </w:r>
            <w:r w:rsidRPr="001C4CD5">
              <w:rPr>
                <w:rFonts w:eastAsia="Calibri"/>
                <w:color w:val="000000"/>
                <w:lang w:eastAsia="en-US"/>
              </w:rPr>
              <w:t>.</w:t>
            </w:r>
          </w:p>
          <w:p w:rsidR="000B7087" w:rsidRPr="001C4CD5" w:rsidRDefault="00FA35CB" w:rsidP="00FA35CB">
            <w:pPr>
              <w:ind w:firstLine="567"/>
              <w:jc w:val="both"/>
            </w:pPr>
            <w:r w:rsidRPr="001C4CD5">
              <w:t xml:space="preserve">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w:t>
            </w:r>
            <w:r w:rsidRPr="001C4CD5">
              <w:lastRenderedPageBreak/>
              <w:t>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0B7087" w:rsidRPr="001C4CD5" w:rsidRDefault="00FA35CB" w:rsidP="00FA35CB">
            <w:pPr>
              <w:ind w:firstLine="567"/>
              <w:jc w:val="both"/>
            </w:pPr>
            <w:r w:rsidRPr="001C4CD5">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0B7087" w:rsidRPr="001C4CD5" w:rsidRDefault="00FA35CB" w:rsidP="00FA35CB">
            <w:pPr>
              <w:ind w:firstLine="567"/>
              <w:jc w:val="both"/>
            </w:pPr>
            <w:r w:rsidRPr="001C4CD5">
              <w:t>В случае если в закупке принимает участие коллективный участник закупки, то:</w:t>
            </w:r>
          </w:p>
          <w:p w:rsidR="000B7087" w:rsidRPr="001C4CD5" w:rsidRDefault="00FA35CB" w:rsidP="00FA35CB">
            <w:pPr>
              <w:ind w:firstLine="567"/>
              <w:jc w:val="both"/>
            </w:pPr>
            <w:r w:rsidRPr="001C4CD5">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0B7087" w:rsidRPr="001C4CD5" w:rsidRDefault="00FA35CB" w:rsidP="00FA35CB">
            <w:pPr>
              <w:ind w:firstLine="567"/>
              <w:jc w:val="both"/>
            </w:pPr>
            <w:r w:rsidRPr="001C4CD5">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0B7087" w:rsidRPr="001C4CD5" w:rsidRDefault="00FA35CB" w:rsidP="00FA35CB">
            <w:pPr>
              <w:ind w:firstLine="567"/>
              <w:jc w:val="both"/>
            </w:pPr>
            <w:r w:rsidRPr="001C4CD5">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0B7087" w:rsidRPr="001C4CD5">
        <w:tc>
          <w:tcPr>
            <w:tcW w:w="576" w:type="dxa"/>
          </w:tcPr>
          <w:p w:rsidR="000B7087" w:rsidRPr="006D5782" w:rsidRDefault="00FA35CB">
            <w:pPr>
              <w:jc w:val="center"/>
            </w:pPr>
            <w:r w:rsidRPr="006D5782">
              <w:lastRenderedPageBreak/>
              <w:t>9</w:t>
            </w:r>
          </w:p>
        </w:tc>
        <w:tc>
          <w:tcPr>
            <w:tcW w:w="9738" w:type="dxa"/>
            <w:gridSpan w:val="2"/>
          </w:tcPr>
          <w:p w:rsidR="000B7087" w:rsidRPr="001C4CD5" w:rsidRDefault="00FA35CB">
            <w:pPr>
              <w:jc w:val="center"/>
              <w:rPr>
                <w:b/>
                <w:color w:val="000000"/>
              </w:rPr>
            </w:pPr>
            <w:r w:rsidRPr="001C4CD5">
              <w:rPr>
                <w:b/>
                <w:color w:val="000000"/>
              </w:rPr>
              <w:t xml:space="preserve">Единые требования к участникам закупки </w:t>
            </w:r>
          </w:p>
        </w:tc>
      </w:tr>
      <w:tr w:rsidR="000B7087" w:rsidRPr="001C4CD5" w:rsidTr="00FA35CB">
        <w:tc>
          <w:tcPr>
            <w:tcW w:w="576" w:type="dxa"/>
            <w:vAlign w:val="center"/>
          </w:tcPr>
          <w:p w:rsidR="000B7087" w:rsidRPr="001C4CD5" w:rsidRDefault="00FA35CB">
            <w:pPr>
              <w:jc w:val="center"/>
            </w:pPr>
            <w:r w:rsidRPr="001C4CD5">
              <w:t>9.1.</w:t>
            </w:r>
          </w:p>
        </w:tc>
        <w:tc>
          <w:tcPr>
            <w:tcW w:w="4891" w:type="dxa"/>
            <w:vAlign w:val="center"/>
          </w:tcPr>
          <w:p w:rsidR="000B7087" w:rsidRPr="001C4CD5" w:rsidRDefault="00FA35CB">
            <w:pPr>
              <w:rPr>
                <w:b/>
                <w:color w:val="000000"/>
              </w:rPr>
            </w:pPr>
            <w:r w:rsidRPr="001C4CD5">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pPr>
              <w:rPr>
                <w:b/>
                <w:color w:val="000000"/>
              </w:rPr>
            </w:pPr>
            <w:r w:rsidRPr="001C4CD5">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0B7087" w:rsidRPr="001C4CD5" w:rsidTr="00FA35CB">
        <w:tc>
          <w:tcPr>
            <w:tcW w:w="576" w:type="dxa"/>
            <w:vAlign w:val="center"/>
          </w:tcPr>
          <w:p w:rsidR="000B7087" w:rsidRPr="001C4CD5" w:rsidRDefault="00FA35CB">
            <w:pPr>
              <w:jc w:val="center"/>
            </w:pPr>
            <w:r w:rsidRPr="001C4CD5">
              <w:t>9.2</w:t>
            </w:r>
          </w:p>
        </w:tc>
        <w:tc>
          <w:tcPr>
            <w:tcW w:w="4891" w:type="dxa"/>
            <w:vAlign w:val="center"/>
          </w:tcPr>
          <w:p w:rsidR="000B7087" w:rsidRPr="001C4CD5" w:rsidRDefault="00FA35CB">
            <w:pPr>
              <w:rPr>
                <w:bCs/>
              </w:rPr>
            </w:pPr>
            <w:r w:rsidRPr="001C4CD5">
              <w:rPr>
                <w:rFonts w:eastAsia="Calibri"/>
                <w:bCs/>
              </w:rPr>
              <w:t xml:space="preserve">Требование о </w:t>
            </w:r>
            <w:r w:rsidRPr="001C4CD5">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847" w:type="dxa"/>
            <w:vAlign w:val="center"/>
          </w:tcPr>
          <w:p w:rsidR="000B7087" w:rsidRPr="001C4CD5" w:rsidRDefault="00FA35CB">
            <w:r w:rsidRPr="001C4CD5">
              <w:rPr>
                <w:color w:val="000000"/>
              </w:rPr>
              <w:t xml:space="preserve">устанавливается в соответствии с </w:t>
            </w:r>
            <w:r w:rsidRPr="001C4CD5">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0B7087" w:rsidRPr="001C4CD5" w:rsidTr="00FA35CB">
        <w:tc>
          <w:tcPr>
            <w:tcW w:w="576" w:type="dxa"/>
            <w:vAlign w:val="center"/>
          </w:tcPr>
          <w:p w:rsidR="000B7087" w:rsidRPr="001C4CD5" w:rsidRDefault="00FA35CB">
            <w:pPr>
              <w:jc w:val="center"/>
            </w:pPr>
            <w:r w:rsidRPr="001C4CD5">
              <w:t>9.3</w:t>
            </w:r>
          </w:p>
        </w:tc>
        <w:tc>
          <w:tcPr>
            <w:tcW w:w="4891" w:type="dxa"/>
            <w:vAlign w:val="center"/>
          </w:tcPr>
          <w:p w:rsidR="000B7087" w:rsidRPr="001C4CD5" w:rsidRDefault="00FA35CB">
            <w:pPr>
              <w:pStyle w:val="Standard"/>
              <w:rPr>
                <w:rFonts w:ascii="Times New Roman" w:hAnsi="Times New Roman" w:cs="Times New Roman"/>
                <w:bCs/>
                <w:sz w:val="20"/>
                <w:szCs w:val="20"/>
              </w:rPr>
            </w:pPr>
            <w:r w:rsidRPr="001C4CD5">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pPr>
              <w:rPr>
                <w:color w:val="000000"/>
              </w:rPr>
            </w:pPr>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t>9.4.</w:t>
            </w:r>
          </w:p>
        </w:tc>
        <w:tc>
          <w:tcPr>
            <w:tcW w:w="4891" w:type="dxa"/>
            <w:vAlign w:val="center"/>
          </w:tcPr>
          <w:p w:rsidR="000B7087" w:rsidRPr="001C4CD5" w:rsidRDefault="00FA35CB">
            <w:pPr>
              <w:rPr>
                <w:bCs/>
              </w:rPr>
            </w:pPr>
            <w:r w:rsidRPr="001C4CD5">
              <w:rPr>
                <w:rStyle w:val="11"/>
                <w:rFonts w:eastAsia="Calibri"/>
                <w:color w:val="000000"/>
                <w:lang w:eastAsia="en-US"/>
              </w:rPr>
              <w:t xml:space="preserve">неприостановление деятельности участника закупки в порядке, установленном </w:t>
            </w:r>
            <w:r w:rsidRPr="001C4CD5">
              <w:rPr>
                <w:rStyle w:val="a5"/>
                <w:rFonts w:eastAsia="Calibri"/>
                <w:color w:val="000000"/>
                <w:lang w:eastAsia="en-US"/>
              </w:rPr>
              <w:t>Кодексом</w:t>
            </w:r>
            <w:r w:rsidRPr="001C4CD5">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t>9.5</w:t>
            </w:r>
          </w:p>
        </w:tc>
        <w:tc>
          <w:tcPr>
            <w:tcW w:w="4891" w:type="dxa"/>
            <w:vAlign w:val="center"/>
          </w:tcPr>
          <w:p w:rsidR="000B7087" w:rsidRPr="001C4CD5" w:rsidRDefault="00FA35CB">
            <w:pPr>
              <w:rPr>
                <w:bCs/>
              </w:rPr>
            </w:pPr>
            <w:r w:rsidRPr="001C4CD5">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1C4CD5">
              <w:rPr>
                <w:rStyle w:val="a5"/>
                <w:rFonts w:eastAsia="Calibri"/>
                <w:color w:val="000000"/>
                <w:u w:val="none"/>
                <w:lang w:eastAsia="en-US"/>
              </w:rPr>
              <w:t>законодательством</w:t>
            </w:r>
            <w:r w:rsidRPr="001C4CD5">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1C4CD5">
              <w:rPr>
                <w:rStyle w:val="a5"/>
                <w:rFonts w:eastAsia="Calibri"/>
                <w:color w:val="000000"/>
                <w:u w:val="none"/>
                <w:lang w:eastAsia="en-US"/>
              </w:rPr>
              <w:t>законодательством</w:t>
            </w:r>
            <w:r w:rsidRPr="001C4CD5">
              <w:rPr>
                <w:rStyle w:val="11"/>
                <w:rFonts w:eastAsia="Calibri"/>
                <w:color w:val="000000"/>
                <w:lang w:eastAsia="en-US"/>
              </w:rPr>
              <w:t xml:space="preserve"> Российской Федерации о налогах и сборах) за прошедший календарный год, </w:t>
            </w:r>
            <w:r w:rsidRPr="001C4CD5">
              <w:rPr>
                <w:rStyle w:val="11"/>
                <w:rFonts w:eastAsia="Calibri"/>
                <w:color w:val="000000"/>
                <w:lang w:eastAsia="en-US"/>
              </w:rPr>
              <w:lastRenderedPageBreak/>
              <w:t>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847" w:type="dxa"/>
            <w:vAlign w:val="center"/>
          </w:tcPr>
          <w:p w:rsidR="000B7087" w:rsidRPr="001C4CD5" w:rsidRDefault="00FA35CB">
            <w:pPr>
              <w:rPr>
                <w:color w:val="000000"/>
              </w:rPr>
            </w:pPr>
            <w:r w:rsidRPr="001C4CD5">
              <w:rPr>
                <w:color w:val="000000"/>
              </w:rPr>
              <w:lastRenderedPageBreak/>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lastRenderedPageBreak/>
              <w:t>9.6.</w:t>
            </w:r>
          </w:p>
        </w:tc>
        <w:tc>
          <w:tcPr>
            <w:tcW w:w="4891" w:type="dxa"/>
            <w:vAlign w:val="center"/>
          </w:tcPr>
          <w:p w:rsidR="000B7087" w:rsidRPr="001C4CD5" w:rsidRDefault="00FA35CB">
            <w:pPr>
              <w:rPr>
                <w:rFonts w:eastAsia="Calibri"/>
                <w:iCs/>
              </w:rPr>
            </w:pPr>
            <w:r w:rsidRPr="001C4CD5">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1C4CD5">
              <w:rPr>
                <w:rStyle w:val="a5"/>
                <w:rFonts w:eastAsia="Calibri"/>
                <w:color w:val="000000"/>
                <w:u w:val="none"/>
                <w:lang w:eastAsia="en-US"/>
              </w:rPr>
              <w:t>статьями 289</w:t>
            </w:r>
            <w:r w:rsidRPr="001C4CD5">
              <w:rPr>
                <w:rStyle w:val="11"/>
                <w:rFonts w:eastAsia="Calibri"/>
                <w:color w:val="000000"/>
                <w:lang w:eastAsia="en-US"/>
              </w:rPr>
              <w:t xml:space="preserve">, </w:t>
            </w:r>
            <w:r w:rsidRPr="001C4CD5">
              <w:rPr>
                <w:rStyle w:val="a5"/>
                <w:rFonts w:eastAsia="Calibri"/>
                <w:color w:val="000000"/>
                <w:u w:val="none"/>
                <w:lang w:eastAsia="en-US"/>
              </w:rPr>
              <w:t>290</w:t>
            </w:r>
            <w:r w:rsidRPr="001C4CD5">
              <w:rPr>
                <w:rStyle w:val="11"/>
                <w:rFonts w:eastAsia="Calibri"/>
                <w:color w:val="000000"/>
                <w:lang w:eastAsia="en-US"/>
              </w:rPr>
              <w:t xml:space="preserve">, </w:t>
            </w:r>
            <w:r w:rsidRPr="001C4CD5">
              <w:rPr>
                <w:rStyle w:val="a5"/>
                <w:rFonts w:eastAsia="Calibri"/>
                <w:color w:val="000000"/>
                <w:u w:val="none"/>
                <w:lang w:eastAsia="en-US"/>
              </w:rPr>
              <w:t>291</w:t>
            </w:r>
            <w:r w:rsidRPr="001C4CD5">
              <w:rPr>
                <w:rStyle w:val="11"/>
                <w:rFonts w:eastAsia="Calibri"/>
                <w:color w:val="000000"/>
                <w:lang w:eastAsia="en-US"/>
              </w:rPr>
              <w:t xml:space="preserve">, </w:t>
            </w:r>
            <w:r w:rsidRPr="001C4CD5">
              <w:rPr>
                <w:rStyle w:val="a5"/>
                <w:rFonts w:eastAsia="Calibri"/>
                <w:color w:val="000000"/>
                <w:u w:val="none"/>
                <w:lang w:eastAsia="en-US"/>
              </w:rPr>
              <w:t>291.1</w:t>
            </w:r>
            <w:r w:rsidRPr="001C4CD5">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t>9.7.</w:t>
            </w:r>
          </w:p>
        </w:tc>
        <w:tc>
          <w:tcPr>
            <w:tcW w:w="4891" w:type="dxa"/>
            <w:vAlign w:val="center"/>
          </w:tcPr>
          <w:p w:rsidR="000B7087" w:rsidRPr="001C4CD5" w:rsidRDefault="00FA35CB">
            <w:pPr>
              <w:rPr>
                <w:rFonts w:eastAsia="Calibri"/>
                <w:iCs/>
              </w:rPr>
            </w:pPr>
            <w:r w:rsidRPr="001C4CD5">
              <w:rPr>
                <w:rStyle w:val="11"/>
                <w:rFonts w:eastAsia="Calibri"/>
                <w:color w:val="00000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1C4CD5">
              <w:rPr>
                <w:rStyle w:val="a5"/>
                <w:rFonts w:eastAsia="Calibri"/>
                <w:color w:val="000000"/>
                <w:u w:val="none"/>
                <w:lang w:eastAsia="en-US"/>
              </w:rPr>
              <w:t>статьей 19.28</w:t>
            </w:r>
            <w:r w:rsidRPr="001C4CD5">
              <w:rPr>
                <w:rStyle w:val="11"/>
                <w:rFonts w:eastAsia="Calibri"/>
                <w:color w:val="000000"/>
                <w:lang w:eastAsia="en-US"/>
              </w:rPr>
              <w:t xml:space="preserve"> Кодекса Российской Федерации об административных правонарушениях</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t>9.8</w:t>
            </w:r>
          </w:p>
        </w:tc>
        <w:tc>
          <w:tcPr>
            <w:tcW w:w="4891" w:type="dxa"/>
            <w:vAlign w:val="center"/>
          </w:tcPr>
          <w:p w:rsidR="000B7087" w:rsidRPr="001C4CD5" w:rsidRDefault="00FA35CB">
            <w:pPr>
              <w:rPr>
                <w:color w:val="000000"/>
              </w:rPr>
            </w:pPr>
            <w:r w:rsidRPr="001C4CD5">
              <w:rPr>
                <w:rStyle w:val="11"/>
                <w:rFonts w:eastAsia="Calibri"/>
                <w:color w:val="000000"/>
                <w:lang w:eastAsia="en-US"/>
              </w:rPr>
              <w:t>участник закупки не является офшорной компанией</w:t>
            </w:r>
          </w:p>
        </w:tc>
        <w:tc>
          <w:tcPr>
            <w:tcW w:w="4847" w:type="dxa"/>
            <w:vAlign w:val="center"/>
          </w:tcPr>
          <w:p w:rsidR="000B7087" w:rsidRPr="001C4CD5" w:rsidRDefault="00FA35CB">
            <w:pPr>
              <w:rPr>
                <w:color w:val="000000"/>
              </w:rPr>
            </w:pPr>
            <w:r w:rsidRPr="001C4CD5">
              <w:rPr>
                <w:color w:val="000000"/>
              </w:rPr>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1C4CD5" w:rsidRDefault="00FA35CB">
            <w:pPr>
              <w:jc w:val="center"/>
            </w:pPr>
            <w:r w:rsidRPr="001C4CD5">
              <w:t>9.9</w:t>
            </w:r>
          </w:p>
        </w:tc>
        <w:tc>
          <w:tcPr>
            <w:tcW w:w="4891" w:type="dxa"/>
            <w:vAlign w:val="center"/>
          </w:tcPr>
          <w:p w:rsidR="000B7087" w:rsidRPr="001C4CD5" w:rsidRDefault="00FA35CB">
            <w:pPr>
              <w:rPr>
                <w:color w:val="000000"/>
              </w:rPr>
            </w:pPr>
            <w:r w:rsidRPr="001C4CD5">
              <w:rPr>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847" w:type="dxa"/>
            <w:vAlign w:val="center"/>
          </w:tcPr>
          <w:p w:rsidR="000B7087" w:rsidRPr="001C4CD5" w:rsidRDefault="00FA35CB">
            <w:r w:rsidRPr="001C4CD5">
              <w:rPr>
                <w:color w:val="000000"/>
              </w:rPr>
              <w:t>не устанавливается</w:t>
            </w:r>
          </w:p>
        </w:tc>
      </w:tr>
      <w:tr w:rsidR="000B7087" w:rsidRPr="001C4CD5" w:rsidTr="00FA35CB">
        <w:tc>
          <w:tcPr>
            <w:tcW w:w="576" w:type="dxa"/>
            <w:vAlign w:val="center"/>
          </w:tcPr>
          <w:p w:rsidR="000B7087" w:rsidRPr="001C4CD5" w:rsidRDefault="00FA35CB">
            <w:pPr>
              <w:jc w:val="center"/>
            </w:pPr>
            <w:r w:rsidRPr="001C4CD5">
              <w:t>9.10</w:t>
            </w:r>
          </w:p>
        </w:tc>
        <w:tc>
          <w:tcPr>
            <w:tcW w:w="4891" w:type="dxa"/>
            <w:vAlign w:val="center"/>
          </w:tcPr>
          <w:p w:rsidR="000B7087" w:rsidRPr="001C4CD5" w:rsidRDefault="00FA35CB">
            <w:pPr>
              <w:rPr>
                <w:color w:val="000000"/>
              </w:rPr>
            </w:pPr>
            <w:r w:rsidRPr="001C4CD5">
              <w:rPr>
                <w:rStyle w:val="11"/>
                <w:rFonts w:eastAsia="Calibri"/>
                <w:color w:val="000000"/>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1C4CD5">
              <w:rPr>
                <w:rStyle w:val="11"/>
                <w:rFonts w:eastAsia="Calibri"/>
                <w:color w:val="000000"/>
                <w:lang w:eastAsia="en-US"/>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47" w:type="dxa"/>
            <w:vAlign w:val="center"/>
          </w:tcPr>
          <w:p w:rsidR="000B7087" w:rsidRPr="001C4CD5" w:rsidRDefault="00FA35CB">
            <w:pPr>
              <w:rPr>
                <w:color w:val="000000"/>
              </w:rPr>
            </w:pPr>
            <w:r w:rsidRPr="001C4CD5">
              <w:rPr>
                <w:color w:val="000000"/>
              </w:rPr>
              <w:lastRenderedPageBreak/>
              <w:t>устанавливается,</w:t>
            </w:r>
          </w:p>
          <w:p w:rsidR="000B7087" w:rsidRPr="001C4CD5" w:rsidRDefault="00FA35CB">
            <w:r w:rsidRPr="001C4CD5">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FA35CB" w:rsidRDefault="00FA35CB">
            <w:pPr>
              <w:jc w:val="center"/>
            </w:pPr>
            <w:r w:rsidRPr="00FA35CB">
              <w:lastRenderedPageBreak/>
              <w:t>9.11.</w:t>
            </w:r>
          </w:p>
        </w:tc>
        <w:tc>
          <w:tcPr>
            <w:tcW w:w="4891" w:type="dxa"/>
            <w:vAlign w:val="center"/>
          </w:tcPr>
          <w:p w:rsidR="000B7087" w:rsidRPr="00FA35CB" w:rsidRDefault="00FA35CB">
            <w:pPr>
              <w:rPr>
                <w:color w:val="000000"/>
              </w:rPr>
            </w:pPr>
            <w:r w:rsidRPr="00FA35CB">
              <w:rPr>
                <w:color w:val="000000"/>
              </w:rPr>
              <w:t>отсутствии аффилированности между участником закупки и Заказчиком</w:t>
            </w:r>
          </w:p>
        </w:tc>
        <w:tc>
          <w:tcPr>
            <w:tcW w:w="4847" w:type="dxa"/>
            <w:vAlign w:val="center"/>
          </w:tcPr>
          <w:p w:rsidR="000B7087" w:rsidRPr="00FA35CB" w:rsidRDefault="00FA35CB">
            <w:pPr>
              <w:rPr>
                <w:color w:val="000000"/>
              </w:rPr>
            </w:pPr>
            <w:r w:rsidRPr="00FA35CB">
              <w:rPr>
                <w:color w:val="000000"/>
              </w:rPr>
              <w:t>устанавливается,</w:t>
            </w:r>
          </w:p>
          <w:p w:rsidR="000B7087" w:rsidRPr="00FA35CB" w:rsidRDefault="00FA35CB">
            <w:r w:rsidRPr="00FA35CB">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FA35CB" w:rsidRDefault="00FA35CB">
            <w:pPr>
              <w:jc w:val="center"/>
            </w:pPr>
            <w:r w:rsidRPr="00FA35CB">
              <w:t>9.12.</w:t>
            </w:r>
          </w:p>
        </w:tc>
        <w:tc>
          <w:tcPr>
            <w:tcW w:w="4891" w:type="dxa"/>
            <w:vAlign w:val="center"/>
          </w:tcPr>
          <w:p w:rsidR="000B7087" w:rsidRPr="00FA35CB" w:rsidRDefault="00FA35CB">
            <w:pPr>
              <w:rPr>
                <w:color w:val="000000"/>
              </w:rPr>
            </w:pPr>
            <w:r w:rsidRPr="00FA35CB">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847" w:type="dxa"/>
            <w:vAlign w:val="center"/>
          </w:tcPr>
          <w:p w:rsidR="000B7087" w:rsidRPr="00FA35CB" w:rsidRDefault="00FA35CB">
            <w:pPr>
              <w:rPr>
                <w:color w:val="000000"/>
              </w:rPr>
            </w:pPr>
            <w:r w:rsidRPr="00FA35CB">
              <w:rPr>
                <w:color w:val="000000"/>
              </w:rPr>
              <w:t>устанавливается,</w:t>
            </w:r>
          </w:p>
          <w:p w:rsidR="000B7087" w:rsidRPr="00FA35CB" w:rsidRDefault="00FA35CB">
            <w:r w:rsidRPr="00FA35CB">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FA35CB" w:rsidRDefault="00FA35CB">
            <w:pPr>
              <w:jc w:val="center"/>
            </w:pPr>
            <w:r w:rsidRPr="00FA35CB">
              <w:t>9.13.</w:t>
            </w:r>
          </w:p>
        </w:tc>
        <w:tc>
          <w:tcPr>
            <w:tcW w:w="4891" w:type="dxa"/>
            <w:vAlign w:val="center"/>
          </w:tcPr>
          <w:p w:rsidR="000B7087" w:rsidRPr="00FA35CB" w:rsidRDefault="00FA35CB">
            <w:pPr>
              <w:rPr>
                <w:color w:val="000000"/>
              </w:rPr>
            </w:pPr>
            <w:r w:rsidRPr="00FA35CB">
              <w:rPr>
                <w:rStyle w:val="11"/>
                <w:rFonts w:eastAsia="Calibri"/>
                <w:color w:val="000000"/>
                <w:lang w:eastAsia="en-US"/>
              </w:rPr>
              <w:t xml:space="preserve">отсутствие </w:t>
            </w:r>
            <w:r w:rsidRPr="00FA35CB">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847" w:type="dxa"/>
            <w:vAlign w:val="center"/>
          </w:tcPr>
          <w:p w:rsidR="000B7087" w:rsidRPr="00FA35CB" w:rsidRDefault="00FA35CB">
            <w:pPr>
              <w:rPr>
                <w:color w:val="000000"/>
              </w:rPr>
            </w:pPr>
            <w:r w:rsidRPr="00FA35CB">
              <w:rPr>
                <w:color w:val="000000"/>
              </w:rPr>
              <w:t>устанавливается,</w:t>
            </w:r>
          </w:p>
          <w:p w:rsidR="000B7087" w:rsidRPr="00FA35CB" w:rsidRDefault="00FA35CB">
            <w:r w:rsidRPr="00FA35CB">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FA35CB" w:rsidRDefault="00FA35CB">
            <w:pPr>
              <w:jc w:val="center"/>
            </w:pPr>
            <w:r w:rsidRPr="00FA35CB">
              <w:t>9.14.</w:t>
            </w:r>
          </w:p>
        </w:tc>
        <w:tc>
          <w:tcPr>
            <w:tcW w:w="4891" w:type="dxa"/>
            <w:vAlign w:val="center"/>
          </w:tcPr>
          <w:p w:rsidR="000B7087" w:rsidRPr="00FA35CB" w:rsidRDefault="00FA35CB">
            <w:pPr>
              <w:ind w:firstLine="567"/>
              <w:jc w:val="both"/>
            </w:pPr>
            <w:r w:rsidRPr="00FA35CB">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0B7087" w:rsidRPr="00FA35CB" w:rsidRDefault="00FA35CB">
            <w:pPr>
              <w:ind w:firstLine="567"/>
              <w:jc w:val="both"/>
            </w:pPr>
            <w:r w:rsidRPr="00FA35CB">
              <w:rPr>
                <w:rStyle w:val="11"/>
                <w:rFonts w:eastAsia="Calibri"/>
                <w:color w:val="000000"/>
                <w:lang w:eastAsia="en-US"/>
              </w:rPr>
              <w:t>отсутствие</w:t>
            </w:r>
            <w:r w:rsidRPr="00FA35CB">
              <w:t xml:space="preserve"> у участника закупки случаев уклонения от заключения договора с заказчиком;</w:t>
            </w:r>
          </w:p>
          <w:p w:rsidR="000B7087" w:rsidRPr="00FA35CB" w:rsidRDefault="00FA35CB">
            <w:pPr>
              <w:ind w:firstLine="567"/>
              <w:jc w:val="both"/>
            </w:pPr>
            <w:r w:rsidRPr="00FA35CB">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0B7087" w:rsidRPr="00FA35CB" w:rsidRDefault="00FA35CB">
            <w:pPr>
              <w:ind w:firstLine="567"/>
              <w:jc w:val="both"/>
            </w:pPr>
            <w:r w:rsidRPr="00FA35CB">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0B7087" w:rsidRPr="00FA35CB" w:rsidRDefault="00FA35CB">
            <w:pPr>
              <w:rPr>
                <w:rStyle w:val="11"/>
                <w:rFonts w:eastAsia="Calibri"/>
                <w:color w:val="000000"/>
                <w:lang w:eastAsia="en-US"/>
              </w:rPr>
            </w:pPr>
            <w:r w:rsidRPr="00FA35CB">
              <w:rPr>
                <w:rStyle w:val="11"/>
                <w:rFonts w:eastAsia="Calibri"/>
                <w:color w:val="000000"/>
                <w:lang w:eastAsia="en-US"/>
              </w:rPr>
              <w:t xml:space="preserve">отсутствие вступившего </w:t>
            </w:r>
            <w:r w:rsidRPr="00FA35CB">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847" w:type="dxa"/>
            <w:vAlign w:val="center"/>
          </w:tcPr>
          <w:p w:rsidR="000B7087" w:rsidRPr="00FA35CB" w:rsidRDefault="00FA35CB">
            <w:pPr>
              <w:rPr>
                <w:color w:val="000000"/>
              </w:rPr>
            </w:pPr>
            <w:r w:rsidRPr="00FA35CB">
              <w:rPr>
                <w:color w:val="000000"/>
              </w:rPr>
              <w:t>устанавливается,</w:t>
            </w:r>
          </w:p>
          <w:p w:rsidR="000B7087" w:rsidRPr="00FA35CB" w:rsidRDefault="00FA35CB">
            <w:pPr>
              <w:rPr>
                <w:color w:val="000000"/>
              </w:rPr>
            </w:pPr>
            <w:r w:rsidRPr="00FA35CB">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Align w:val="center"/>
          </w:tcPr>
          <w:p w:rsidR="000B7087" w:rsidRPr="00FA35CB" w:rsidRDefault="00FA35CB">
            <w:r w:rsidRPr="00FA35CB">
              <w:t>9.15.</w:t>
            </w:r>
          </w:p>
        </w:tc>
        <w:tc>
          <w:tcPr>
            <w:tcW w:w="4891" w:type="dxa"/>
            <w:vAlign w:val="center"/>
          </w:tcPr>
          <w:p w:rsidR="000B7087" w:rsidRPr="00FA35CB" w:rsidRDefault="00FA35CB">
            <w:r w:rsidRPr="00FA35CB">
              <w:t>участник закупки не является иностранным агентом, в соответствии с Федеральным законом № 255-ФЗ</w:t>
            </w:r>
          </w:p>
        </w:tc>
        <w:tc>
          <w:tcPr>
            <w:tcW w:w="4847" w:type="dxa"/>
            <w:vAlign w:val="center"/>
          </w:tcPr>
          <w:p w:rsidR="000B7087" w:rsidRPr="00FA35CB" w:rsidRDefault="00FA35CB">
            <w:pPr>
              <w:rPr>
                <w:color w:val="000000"/>
              </w:rPr>
            </w:pPr>
            <w:r w:rsidRPr="00FA35CB">
              <w:rPr>
                <w:color w:val="000000"/>
              </w:rPr>
              <w:t>устанавливается,</w:t>
            </w:r>
          </w:p>
          <w:p w:rsidR="000B7087" w:rsidRPr="00FA35CB" w:rsidRDefault="00FA35CB">
            <w:pPr>
              <w:rPr>
                <w:color w:val="000000"/>
              </w:rPr>
            </w:pPr>
            <w:r w:rsidRPr="00FA35CB">
              <w:rPr>
                <w:color w:val="000000"/>
              </w:rPr>
              <w:t xml:space="preserve">подтверждением соответствия участника закупки </w:t>
            </w:r>
            <w:r w:rsidRPr="00FA35CB">
              <w:rPr>
                <w:color w:val="000000"/>
              </w:rPr>
              <w:lastRenderedPageBreak/>
              <w:t>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0B7087" w:rsidRPr="001C4CD5" w:rsidTr="00FA35CB">
        <w:tc>
          <w:tcPr>
            <w:tcW w:w="576" w:type="dxa"/>
            <w:vMerge w:val="restart"/>
            <w:vAlign w:val="center"/>
          </w:tcPr>
          <w:p w:rsidR="000B7087" w:rsidRPr="00D76CB0" w:rsidRDefault="00FA35CB">
            <w:pPr>
              <w:jc w:val="center"/>
            </w:pPr>
            <w:r w:rsidRPr="00D76CB0">
              <w:lastRenderedPageBreak/>
              <w:t>10</w:t>
            </w:r>
          </w:p>
        </w:tc>
        <w:tc>
          <w:tcPr>
            <w:tcW w:w="9738" w:type="dxa"/>
            <w:gridSpan w:val="2"/>
            <w:vAlign w:val="center"/>
          </w:tcPr>
          <w:p w:rsidR="000B7087" w:rsidRPr="001C4CD5" w:rsidRDefault="00FA35CB">
            <w:pPr>
              <w:jc w:val="center"/>
              <w:rPr>
                <w:b/>
                <w:color w:val="000000"/>
              </w:rPr>
            </w:pPr>
            <w:r w:rsidRPr="001C4CD5">
              <w:rPr>
                <w:b/>
                <w:color w:val="000000"/>
              </w:rPr>
              <w:t>Дополнительные требования к участникам закупки</w:t>
            </w:r>
          </w:p>
        </w:tc>
      </w:tr>
      <w:tr w:rsidR="000B7087" w:rsidRPr="001C4CD5" w:rsidTr="00FA35CB">
        <w:tc>
          <w:tcPr>
            <w:tcW w:w="576" w:type="dxa"/>
            <w:vMerge/>
            <w:vAlign w:val="center"/>
          </w:tcPr>
          <w:p w:rsidR="000B7087" w:rsidRPr="00D76CB0" w:rsidRDefault="000B7087">
            <w:pPr>
              <w:jc w:val="center"/>
            </w:pPr>
          </w:p>
        </w:tc>
        <w:tc>
          <w:tcPr>
            <w:tcW w:w="4891" w:type="dxa"/>
            <w:vAlign w:val="center"/>
          </w:tcPr>
          <w:p w:rsidR="000B7087" w:rsidRPr="001C4CD5" w:rsidRDefault="00FA35CB">
            <w:r w:rsidRPr="001C4CD5">
              <w:rPr>
                <w:rStyle w:val="11"/>
                <w:rFonts w:eastAsia="Calibri"/>
                <w:color w:val="000000"/>
                <w:lang w:eastAsia="en-US"/>
              </w:rPr>
              <w:t>наличие</w:t>
            </w:r>
            <w:r w:rsidRPr="001C4CD5">
              <w:t xml:space="preserve"> у участника закупки опыта поставки товаров (выполнения работ, оказания услуг), связанного с предметом договора (закупки)</w:t>
            </w:r>
          </w:p>
        </w:tc>
        <w:tc>
          <w:tcPr>
            <w:tcW w:w="4847" w:type="dxa"/>
            <w:vAlign w:val="center"/>
          </w:tcPr>
          <w:p w:rsidR="000B7087" w:rsidRPr="001C4CD5" w:rsidRDefault="00FA35CB">
            <w:pPr>
              <w:rPr>
                <w:color w:val="000000"/>
              </w:rPr>
            </w:pPr>
            <w:r w:rsidRPr="001C4CD5">
              <w:rPr>
                <w:color w:val="000000"/>
              </w:rPr>
              <w:t>не устанавливается</w:t>
            </w:r>
          </w:p>
        </w:tc>
      </w:tr>
      <w:tr w:rsidR="000B7087" w:rsidRPr="001C4CD5" w:rsidTr="00FA35CB">
        <w:tc>
          <w:tcPr>
            <w:tcW w:w="576" w:type="dxa"/>
            <w:vMerge/>
            <w:vAlign w:val="center"/>
          </w:tcPr>
          <w:p w:rsidR="000B7087" w:rsidRPr="00D76CB0" w:rsidRDefault="000B7087">
            <w:pPr>
              <w:jc w:val="center"/>
            </w:pPr>
          </w:p>
        </w:tc>
        <w:tc>
          <w:tcPr>
            <w:tcW w:w="4891" w:type="dxa"/>
            <w:vAlign w:val="center"/>
          </w:tcPr>
          <w:p w:rsidR="000B7087" w:rsidRPr="001C4CD5" w:rsidRDefault="00FA35CB">
            <w:r w:rsidRPr="001C4CD5">
              <w:rPr>
                <w:rStyle w:val="11"/>
                <w:rFonts w:eastAsia="Calibri"/>
                <w:color w:val="000000"/>
                <w:lang w:eastAsia="en-US"/>
              </w:rPr>
              <w:t xml:space="preserve">наличие </w:t>
            </w:r>
            <w:r w:rsidRPr="001C4CD5">
              <w:t xml:space="preserve">у участника закупки материально-технических, трудовых, финансовых и иных ресурсов, необходимых для исполнения договора (в том числе </w:t>
            </w:r>
            <w:r w:rsidRPr="001C4CD5">
              <w:rPr>
                <w:color w:val="000000"/>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847" w:type="dxa"/>
            <w:vAlign w:val="center"/>
          </w:tcPr>
          <w:p w:rsidR="000B7087" w:rsidRPr="001C4CD5" w:rsidRDefault="00FA35CB">
            <w:pPr>
              <w:rPr>
                <w:color w:val="000000"/>
              </w:rPr>
            </w:pPr>
            <w:r w:rsidRPr="001C4CD5">
              <w:rPr>
                <w:color w:val="000000"/>
              </w:rPr>
              <w:t xml:space="preserve">не устанавливается </w:t>
            </w:r>
          </w:p>
        </w:tc>
      </w:tr>
      <w:tr w:rsidR="000B7087" w:rsidRPr="001C4CD5" w:rsidTr="00FA35CB">
        <w:trPr>
          <w:trHeight w:val="143"/>
        </w:trPr>
        <w:tc>
          <w:tcPr>
            <w:tcW w:w="576" w:type="dxa"/>
            <w:vMerge/>
            <w:vAlign w:val="center"/>
          </w:tcPr>
          <w:p w:rsidR="000B7087" w:rsidRPr="00D76CB0" w:rsidRDefault="000B7087">
            <w:pPr>
              <w:jc w:val="center"/>
            </w:pPr>
          </w:p>
        </w:tc>
        <w:tc>
          <w:tcPr>
            <w:tcW w:w="4891" w:type="dxa"/>
            <w:vAlign w:val="center"/>
          </w:tcPr>
          <w:p w:rsidR="000B7087" w:rsidRPr="001C4CD5" w:rsidRDefault="00FA35CB">
            <w:pPr>
              <w:rPr>
                <w:bCs/>
              </w:rPr>
            </w:pPr>
            <w:r w:rsidRPr="001C4CD5">
              <w:rPr>
                <w:color w:val="00000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847" w:type="dxa"/>
            <w:vAlign w:val="center"/>
          </w:tcPr>
          <w:p w:rsidR="000B7087" w:rsidRPr="001C4CD5" w:rsidRDefault="00FA35CB">
            <w:pPr>
              <w:rPr>
                <w:bCs/>
              </w:rPr>
            </w:pPr>
            <w:r w:rsidRPr="001C4CD5">
              <w:rPr>
                <w:color w:val="000000"/>
              </w:rPr>
              <w:t>не устанавливается</w:t>
            </w:r>
          </w:p>
        </w:tc>
      </w:tr>
      <w:tr w:rsidR="000B7087" w:rsidRPr="001C4CD5" w:rsidTr="00FA35CB">
        <w:tc>
          <w:tcPr>
            <w:tcW w:w="576" w:type="dxa"/>
            <w:vMerge w:val="restart"/>
            <w:vAlign w:val="center"/>
          </w:tcPr>
          <w:p w:rsidR="000B7087" w:rsidRPr="00D76CB0" w:rsidRDefault="00FA35CB">
            <w:pPr>
              <w:jc w:val="center"/>
            </w:pPr>
            <w:r w:rsidRPr="00D76CB0">
              <w:t>11</w:t>
            </w:r>
          </w:p>
        </w:tc>
        <w:tc>
          <w:tcPr>
            <w:tcW w:w="9738" w:type="dxa"/>
            <w:gridSpan w:val="2"/>
            <w:vAlign w:val="center"/>
          </w:tcPr>
          <w:p w:rsidR="000B7087" w:rsidRPr="00FA35CB" w:rsidRDefault="00FA35CB">
            <w:pPr>
              <w:jc w:val="center"/>
              <w:rPr>
                <w:b/>
              </w:rPr>
            </w:pPr>
            <w:r w:rsidRPr="00FA35CB">
              <w:rPr>
                <w:b/>
              </w:rPr>
              <w:t>Разъяснения положений документации о проведении закупки</w:t>
            </w:r>
          </w:p>
        </w:tc>
      </w:tr>
      <w:tr w:rsidR="000B7087" w:rsidRPr="001C4CD5" w:rsidTr="00FA35CB">
        <w:tc>
          <w:tcPr>
            <w:tcW w:w="576" w:type="dxa"/>
            <w:vMerge/>
            <w:vAlign w:val="center"/>
          </w:tcPr>
          <w:p w:rsidR="000B7087" w:rsidRPr="00FA35CB" w:rsidRDefault="000B7087">
            <w:pPr>
              <w:jc w:val="center"/>
            </w:pPr>
          </w:p>
        </w:tc>
        <w:tc>
          <w:tcPr>
            <w:tcW w:w="4891" w:type="dxa"/>
            <w:vAlign w:val="center"/>
          </w:tcPr>
          <w:p w:rsidR="000B7087" w:rsidRPr="00FA35CB" w:rsidRDefault="00FA35CB">
            <w:r w:rsidRPr="00FA35CB">
              <w:t>Форма и порядок направления запроса участником закупки о предоставлении разъяснения положений документации</w:t>
            </w:r>
          </w:p>
        </w:tc>
        <w:tc>
          <w:tcPr>
            <w:tcW w:w="4847" w:type="dxa"/>
            <w:vAlign w:val="center"/>
          </w:tcPr>
          <w:p w:rsidR="000B7087" w:rsidRPr="00FA35CB" w:rsidRDefault="00FA35CB">
            <w:r w:rsidRPr="00FA35CB">
              <w:rPr>
                <w:color w:val="000000"/>
              </w:rPr>
              <w:t>любой участник закупки вправе направить заказчику в порядке запрос о даче разъяснений положений документации об осуществлении закупки.</w:t>
            </w:r>
          </w:p>
          <w:p w:rsidR="000B7087" w:rsidRPr="00FA35CB" w:rsidRDefault="00FA35CB">
            <w:pPr>
              <w:rPr>
                <w:b/>
              </w:rPr>
            </w:pPr>
            <w:r w:rsidRPr="00FA35CB">
              <w:rPr>
                <w:color w:val="000000"/>
              </w:rPr>
              <w:t>Данный запрос направляется посредством программно-аппаратных средств электронной площадки.</w:t>
            </w:r>
          </w:p>
        </w:tc>
      </w:tr>
      <w:tr w:rsidR="000B7087" w:rsidRPr="001C4CD5" w:rsidTr="00FA35CB">
        <w:tc>
          <w:tcPr>
            <w:tcW w:w="576" w:type="dxa"/>
            <w:vMerge/>
            <w:vAlign w:val="center"/>
          </w:tcPr>
          <w:p w:rsidR="000B7087" w:rsidRPr="00FA35CB" w:rsidRDefault="000B7087">
            <w:pPr>
              <w:jc w:val="center"/>
            </w:pPr>
          </w:p>
        </w:tc>
        <w:tc>
          <w:tcPr>
            <w:tcW w:w="4891" w:type="dxa"/>
            <w:vAlign w:val="center"/>
          </w:tcPr>
          <w:p w:rsidR="000B7087" w:rsidRPr="00FA35CB" w:rsidRDefault="00FA35CB">
            <w:pPr>
              <w:rPr>
                <w:rFonts w:eastAsia="Calibri"/>
                <w:bCs/>
              </w:rPr>
            </w:pPr>
            <w:r w:rsidRPr="00FA35CB">
              <w:rPr>
                <w:rFonts w:eastAsia="Calibri"/>
                <w:bCs/>
              </w:rPr>
              <w:t xml:space="preserve">Форма и порядок предоставления участникам закупки разъяснений положений документации </w:t>
            </w:r>
          </w:p>
        </w:tc>
        <w:tc>
          <w:tcPr>
            <w:tcW w:w="4847" w:type="dxa"/>
            <w:vAlign w:val="center"/>
          </w:tcPr>
          <w:p w:rsidR="000B7087" w:rsidRPr="00FA35CB" w:rsidRDefault="00FA35CB">
            <w:r w:rsidRPr="00FA35CB">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B7087" w:rsidRPr="00FA35CB" w:rsidRDefault="00FA35CB">
            <w:r w:rsidRPr="00FA35CB">
              <w:t>Разъяснения положений документации о конкурентной закупке не должны изменять предмет закупки и существенные условия проекта договора</w:t>
            </w:r>
            <w:r w:rsidRPr="00FA35CB">
              <w:rPr>
                <w:color w:val="000000"/>
              </w:rPr>
              <w:t>.</w:t>
            </w:r>
          </w:p>
        </w:tc>
      </w:tr>
      <w:tr w:rsidR="000B7087" w:rsidRPr="001C4CD5" w:rsidTr="00FA35CB">
        <w:tc>
          <w:tcPr>
            <w:tcW w:w="576" w:type="dxa"/>
            <w:vMerge/>
            <w:vAlign w:val="center"/>
          </w:tcPr>
          <w:p w:rsidR="000B7087" w:rsidRPr="00FA35CB" w:rsidRDefault="000B7087">
            <w:pPr>
              <w:jc w:val="center"/>
            </w:pPr>
          </w:p>
        </w:tc>
        <w:tc>
          <w:tcPr>
            <w:tcW w:w="4891" w:type="dxa"/>
            <w:vAlign w:val="center"/>
          </w:tcPr>
          <w:p w:rsidR="000B7087" w:rsidRPr="00FA35CB" w:rsidRDefault="00FA35CB">
            <w:pPr>
              <w:rPr>
                <w:rFonts w:eastAsia="Calibri"/>
                <w:bCs/>
              </w:rPr>
            </w:pPr>
            <w:r w:rsidRPr="00FA35CB">
              <w:rPr>
                <w:rFonts w:eastAsia="Calibri"/>
                <w:bCs/>
              </w:rPr>
              <w:t>Дата и время окончания срока предоставления участникам закупки разъяснений положений документации</w:t>
            </w:r>
          </w:p>
        </w:tc>
        <w:tc>
          <w:tcPr>
            <w:tcW w:w="4847" w:type="dxa"/>
            <w:vAlign w:val="center"/>
          </w:tcPr>
          <w:p w:rsidR="000B7087" w:rsidRPr="00A02FE1" w:rsidRDefault="00274031">
            <w:pPr>
              <w:rPr>
                <w:b/>
              </w:rPr>
            </w:pPr>
            <w:r>
              <w:rPr>
                <w:b/>
                <w:bCs/>
                <w:color w:val="000000"/>
              </w:rPr>
              <w:t>11</w:t>
            </w:r>
            <w:r w:rsidR="00FA35CB" w:rsidRPr="00A02FE1">
              <w:rPr>
                <w:b/>
                <w:bCs/>
                <w:color w:val="000000"/>
              </w:rPr>
              <w:t xml:space="preserve"> ноября 2024 г. в </w:t>
            </w:r>
            <w:r w:rsidR="00A02FE1" w:rsidRPr="00A02FE1">
              <w:rPr>
                <w:b/>
                <w:bCs/>
                <w:color w:val="000000"/>
              </w:rPr>
              <w:t>09 часов 00</w:t>
            </w:r>
            <w:r w:rsidR="00FA35CB" w:rsidRPr="00A02FE1">
              <w:rPr>
                <w:b/>
                <w:bCs/>
                <w:color w:val="000000"/>
              </w:rPr>
              <w:t xml:space="preserve"> минут (время местное)</w:t>
            </w:r>
          </w:p>
        </w:tc>
      </w:tr>
      <w:tr w:rsidR="000B7087" w:rsidRPr="001C4CD5" w:rsidTr="00FA35CB">
        <w:tc>
          <w:tcPr>
            <w:tcW w:w="576" w:type="dxa"/>
            <w:vMerge/>
            <w:vAlign w:val="center"/>
          </w:tcPr>
          <w:p w:rsidR="000B7087" w:rsidRPr="00FA35CB" w:rsidRDefault="000B7087">
            <w:pPr>
              <w:jc w:val="center"/>
            </w:pPr>
          </w:p>
        </w:tc>
        <w:tc>
          <w:tcPr>
            <w:tcW w:w="4891" w:type="dxa"/>
            <w:vAlign w:val="center"/>
          </w:tcPr>
          <w:p w:rsidR="000B7087" w:rsidRPr="00FA35CB" w:rsidRDefault="00FA35CB">
            <w:pPr>
              <w:rPr>
                <w:rFonts w:eastAsia="Calibri"/>
                <w:bCs/>
              </w:rPr>
            </w:pPr>
            <w:r w:rsidRPr="00FA35CB">
              <w:rPr>
                <w:rFonts w:eastAsia="Calibri"/>
                <w:bCs/>
              </w:rPr>
              <w:t>Форма предоставления участникам закупки разъяснений положений документации</w:t>
            </w:r>
          </w:p>
        </w:tc>
        <w:tc>
          <w:tcPr>
            <w:tcW w:w="4847" w:type="dxa"/>
            <w:vAlign w:val="center"/>
          </w:tcPr>
          <w:p w:rsidR="000B7087" w:rsidRPr="00FA35CB" w:rsidRDefault="00FA35CB">
            <w:pPr>
              <w:rPr>
                <w:bCs/>
                <w:color w:val="000000"/>
              </w:rPr>
            </w:pPr>
            <w:r w:rsidRPr="00FA35CB">
              <w:rPr>
                <w:bCs/>
                <w:color w:val="000000"/>
              </w:rPr>
              <w:t>в электронной форме</w:t>
            </w:r>
          </w:p>
        </w:tc>
      </w:tr>
      <w:tr w:rsidR="000B7087" w:rsidRPr="001C4CD5" w:rsidTr="00A02FE1">
        <w:tc>
          <w:tcPr>
            <w:tcW w:w="576" w:type="dxa"/>
            <w:vAlign w:val="center"/>
          </w:tcPr>
          <w:p w:rsidR="000B7087" w:rsidRPr="00D76CB0" w:rsidRDefault="00FA35CB">
            <w:pPr>
              <w:jc w:val="center"/>
            </w:pPr>
            <w:r w:rsidRPr="00D76CB0">
              <w:t>12</w:t>
            </w:r>
          </w:p>
        </w:tc>
        <w:tc>
          <w:tcPr>
            <w:tcW w:w="9738" w:type="dxa"/>
            <w:gridSpan w:val="2"/>
            <w:vAlign w:val="center"/>
          </w:tcPr>
          <w:p w:rsidR="000B7087" w:rsidRPr="001C4CD5" w:rsidRDefault="00FA35CB">
            <w:pPr>
              <w:jc w:val="center"/>
              <w:rPr>
                <w:b/>
              </w:rPr>
            </w:pPr>
            <w:r w:rsidRPr="001C4CD5">
              <w:rPr>
                <w:b/>
                <w:color w:val="000000"/>
              </w:rPr>
              <w:t>Дата рассмотрения предложений участников закупки и подведения итогов закупки</w:t>
            </w:r>
          </w:p>
        </w:tc>
      </w:tr>
      <w:tr w:rsidR="000B7087" w:rsidRPr="001C4CD5" w:rsidTr="00A02FE1">
        <w:tc>
          <w:tcPr>
            <w:tcW w:w="576" w:type="dxa"/>
            <w:vMerge w:val="restart"/>
            <w:vAlign w:val="center"/>
          </w:tcPr>
          <w:p w:rsidR="000B7087" w:rsidRPr="001C4CD5" w:rsidRDefault="000B7087">
            <w:pPr>
              <w:jc w:val="both"/>
            </w:pPr>
          </w:p>
        </w:tc>
        <w:tc>
          <w:tcPr>
            <w:tcW w:w="4891" w:type="dxa"/>
            <w:vAlign w:val="center"/>
          </w:tcPr>
          <w:p w:rsidR="000B7087" w:rsidRPr="00A02FE1" w:rsidRDefault="00FA35CB">
            <w:r w:rsidRPr="00A02FE1">
              <w:t xml:space="preserve">Дата рассмотрения предложений (заявок) участников закупки </w:t>
            </w:r>
          </w:p>
        </w:tc>
        <w:tc>
          <w:tcPr>
            <w:tcW w:w="4847" w:type="dxa"/>
            <w:vAlign w:val="center"/>
          </w:tcPr>
          <w:p w:rsidR="000B7087" w:rsidRPr="00A02FE1" w:rsidRDefault="00274031">
            <w:pPr>
              <w:rPr>
                <w:b/>
                <w:color w:val="000000"/>
              </w:rPr>
            </w:pPr>
            <w:r>
              <w:rPr>
                <w:b/>
                <w:bCs/>
                <w:color w:val="000000"/>
              </w:rPr>
              <w:t>11</w:t>
            </w:r>
            <w:r w:rsidR="00A02FE1" w:rsidRPr="00A02FE1">
              <w:rPr>
                <w:b/>
                <w:bCs/>
                <w:color w:val="000000"/>
              </w:rPr>
              <w:t xml:space="preserve"> ноября 2024 г. в 09 часов 15 минут (время местное)</w:t>
            </w:r>
          </w:p>
        </w:tc>
      </w:tr>
      <w:tr w:rsidR="000B7087" w:rsidRPr="001C4CD5" w:rsidTr="00A02FE1">
        <w:tc>
          <w:tcPr>
            <w:tcW w:w="576" w:type="dxa"/>
            <w:vMerge/>
            <w:vAlign w:val="center"/>
          </w:tcPr>
          <w:p w:rsidR="000B7087" w:rsidRPr="001C4CD5" w:rsidRDefault="000B7087">
            <w:pPr>
              <w:jc w:val="both"/>
            </w:pPr>
          </w:p>
        </w:tc>
        <w:tc>
          <w:tcPr>
            <w:tcW w:w="4891" w:type="dxa"/>
            <w:vAlign w:val="center"/>
          </w:tcPr>
          <w:p w:rsidR="000B7087" w:rsidRPr="00A02FE1" w:rsidRDefault="00FA35CB">
            <w:r w:rsidRPr="00A02FE1">
              <w:t>Дата подведения итогов закупки</w:t>
            </w:r>
          </w:p>
        </w:tc>
        <w:tc>
          <w:tcPr>
            <w:tcW w:w="4847" w:type="dxa"/>
            <w:vAlign w:val="center"/>
          </w:tcPr>
          <w:p w:rsidR="000B7087" w:rsidRPr="00A02FE1" w:rsidRDefault="00274031">
            <w:pPr>
              <w:rPr>
                <w:b/>
                <w:bCs/>
                <w:color w:val="000000"/>
              </w:rPr>
            </w:pPr>
            <w:r>
              <w:rPr>
                <w:b/>
                <w:bCs/>
                <w:color w:val="000000"/>
              </w:rPr>
              <w:t>12</w:t>
            </w:r>
            <w:r w:rsidR="00A02FE1" w:rsidRPr="00A02FE1">
              <w:rPr>
                <w:b/>
                <w:bCs/>
                <w:color w:val="000000"/>
              </w:rPr>
              <w:t xml:space="preserve"> ноября 2024 г. в 13 часов 00 минут (время местное)</w:t>
            </w:r>
          </w:p>
        </w:tc>
      </w:tr>
      <w:tr w:rsidR="000B7087" w:rsidRPr="001C4CD5" w:rsidTr="00A02FE1">
        <w:tc>
          <w:tcPr>
            <w:tcW w:w="576" w:type="dxa"/>
            <w:vMerge/>
            <w:vAlign w:val="center"/>
          </w:tcPr>
          <w:p w:rsidR="000B7087" w:rsidRPr="001C4CD5" w:rsidRDefault="000B7087">
            <w:pPr>
              <w:jc w:val="both"/>
            </w:pPr>
          </w:p>
        </w:tc>
        <w:tc>
          <w:tcPr>
            <w:tcW w:w="4891" w:type="dxa"/>
            <w:vAlign w:val="center"/>
          </w:tcPr>
          <w:p w:rsidR="000B7087" w:rsidRPr="001C4CD5" w:rsidRDefault="00FA35CB">
            <w:r w:rsidRPr="001C4CD5">
              <w:t>Место рассмотрения заявок (предложений) участников закупки и подведения итогов закупки</w:t>
            </w:r>
          </w:p>
        </w:tc>
        <w:tc>
          <w:tcPr>
            <w:tcW w:w="4847" w:type="dxa"/>
            <w:vAlign w:val="center"/>
          </w:tcPr>
          <w:p w:rsidR="000B7087" w:rsidRPr="001C4CD5" w:rsidRDefault="00FA35CB">
            <w:pPr>
              <w:rPr>
                <w:color w:val="000000"/>
              </w:rPr>
            </w:pPr>
            <w:r w:rsidRPr="001C4CD5">
              <w:t>625041, г. Тюмень, ул. Барнаульская, д. 32</w:t>
            </w:r>
            <w:r w:rsidRPr="001C4CD5">
              <w:rPr>
                <w:color w:val="000000"/>
              </w:rPr>
              <w:t>, ГАУЗ ТО МКМЦ «Медицинский город» («Кафедра онкологии»), 3 этаж, контрактная служба</w:t>
            </w:r>
          </w:p>
        </w:tc>
      </w:tr>
      <w:tr w:rsidR="000B7087" w:rsidRPr="001C4CD5" w:rsidTr="00A02FE1">
        <w:tc>
          <w:tcPr>
            <w:tcW w:w="576" w:type="dxa"/>
            <w:vMerge/>
            <w:vAlign w:val="center"/>
          </w:tcPr>
          <w:p w:rsidR="000B7087" w:rsidRPr="001C4CD5" w:rsidRDefault="000B7087">
            <w:pPr>
              <w:jc w:val="both"/>
            </w:pPr>
          </w:p>
        </w:tc>
        <w:tc>
          <w:tcPr>
            <w:tcW w:w="9738" w:type="dxa"/>
            <w:gridSpan w:val="2"/>
            <w:vAlign w:val="center"/>
          </w:tcPr>
          <w:p w:rsidR="000B7087" w:rsidRPr="001C4CD5" w:rsidRDefault="00FA35CB">
            <w:pPr>
              <w:jc w:val="center"/>
              <w:rPr>
                <w:b/>
              </w:rPr>
            </w:pPr>
            <w:r w:rsidRPr="001C4CD5">
              <w:rPr>
                <w:b/>
              </w:rPr>
              <w:t>Порядок подведения итогов закупки:</w:t>
            </w:r>
          </w:p>
          <w:p w:rsidR="000B7087" w:rsidRPr="001C4CD5" w:rsidRDefault="00FA35CB" w:rsidP="00A02FE1">
            <w:pPr>
              <w:pStyle w:val="Standard"/>
              <w:widowControl/>
              <w:ind w:firstLine="567"/>
              <w:jc w:val="both"/>
              <w:rPr>
                <w:rFonts w:ascii="Times New Roman" w:hAnsi="Times New Roman" w:cs="Times New Roman"/>
                <w:sz w:val="20"/>
                <w:szCs w:val="20"/>
              </w:rPr>
            </w:pPr>
            <w:r w:rsidRPr="001C4CD5">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1C4CD5">
              <w:rPr>
                <w:rStyle w:val="11"/>
                <w:rFonts w:ascii="Times New Roman" w:hAnsi="Times New Roman" w:cs="Times New Roman"/>
                <w:color w:val="000000"/>
                <w:sz w:val="20"/>
                <w:szCs w:val="20"/>
              </w:rPr>
              <w:t>о проведении аукциона, документации о закупке</w:t>
            </w:r>
            <w:r w:rsidRPr="001C4CD5">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0B7087" w:rsidRPr="001C4CD5" w:rsidRDefault="00FA35CB" w:rsidP="00A02FE1">
            <w:pPr>
              <w:pStyle w:val="Standard"/>
              <w:widowControl/>
              <w:ind w:firstLine="567"/>
              <w:jc w:val="both"/>
              <w:rPr>
                <w:rFonts w:ascii="Times New Roman" w:hAnsi="Times New Roman" w:cs="Times New Roman"/>
                <w:sz w:val="20"/>
                <w:szCs w:val="20"/>
              </w:rPr>
            </w:pPr>
            <w:r w:rsidRPr="001C4CD5">
              <w:rPr>
                <w:rStyle w:val="11"/>
                <w:rFonts w:ascii="Times New Roman" w:hAnsi="Times New Roman" w:cs="Times New Roman"/>
                <w:iCs/>
                <w:color w:val="000000"/>
                <w:sz w:val="20"/>
                <w:szCs w:val="20"/>
              </w:rPr>
              <w:lastRenderedPageBreak/>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0B7087" w:rsidRPr="001C4CD5" w:rsidRDefault="00FA35CB" w:rsidP="00A02FE1">
            <w:pPr>
              <w:ind w:firstLine="567"/>
              <w:jc w:val="both"/>
            </w:pPr>
            <w:r w:rsidRPr="001C4CD5">
              <w:rPr>
                <w:rFonts w:eastAsia="Calibri"/>
                <w:color w:val="000000"/>
                <w:lang w:eastAsia="en-US"/>
              </w:rPr>
              <w:t xml:space="preserve">Комиссия </w:t>
            </w:r>
            <w:r w:rsidRPr="001C4CD5">
              <w:rPr>
                <w:rFonts w:eastAsia="Calibri"/>
                <w:color w:val="000000"/>
              </w:rPr>
              <w:t xml:space="preserve">отказывает участнику закупки в допуске к участию в аукционе в следующих случаях: </w:t>
            </w:r>
          </w:p>
          <w:p w:rsidR="000B7087" w:rsidRPr="001C4CD5" w:rsidRDefault="00FA35CB" w:rsidP="00A02FE1">
            <w:pPr>
              <w:ind w:firstLine="567"/>
              <w:jc w:val="both"/>
            </w:pPr>
            <w:r w:rsidRPr="001C4CD5">
              <w:rPr>
                <w:color w:val="000000"/>
              </w:rPr>
              <w:t>- несоответствие участника закупки установленным извещением и (или) документацией о закупке требованиям;</w:t>
            </w:r>
          </w:p>
          <w:p w:rsidR="000B7087" w:rsidRPr="001C4CD5" w:rsidRDefault="00FA35CB" w:rsidP="00A02FE1">
            <w:pPr>
              <w:ind w:firstLine="567"/>
              <w:jc w:val="both"/>
            </w:pPr>
            <w:r w:rsidRPr="001C4CD5">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0B7087" w:rsidRPr="001C4CD5" w:rsidRDefault="00FA35CB" w:rsidP="00A02FE1">
            <w:pPr>
              <w:ind w:firstLine="567"/>
              <w:jc w:val="both"/>
            </w:pPr>
            <w:r w:rsidRPr="001C4CD5">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0B7087" w:rsidRPr="001C4CD5" w:rsidRDefault="00FA35CB" w:rsidP="00A02FE1">
            <w:pPr>
              <w:ind w:firstLine="567"/>
              <w:jc w:val="both"/>
            </w:pPr>
            <w:r w:rsidRPr="001C4CD5">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0B7087" w:rsidRPr="001C4CD5" w:rsidRDefault="00FA35CB" w:rsidP="00A02FE1">
            <w:pPr>
              <w:ind w:firstLine="567"/>
              <w:jc w:val="both"/>
            </w:pPr>
            <w:r w:rsidRPr="001C4CD5">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0B7087" w:rsidRPr="001C4CD5" w:rsidRDefault="00FA35CB" w:rsidP="00A02FE1">
            <w:pPr>
              <w:ind w:firstLine="567"/>
              <w:jc w:val="both"/>
            </w:pPr>
            <w:r w:rsidRPr="001C4CD5">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0B7087" w:rsidRPr="001C4CD5" w:rsidRDefault="00FA35CB" w:rsidP="00A02FE1">
            <w:pPr>
              <w:ind w:firstLine="567"/>
              <w:jc w:val="both"/>
            </w:pPr>
            <w:r w:rsidRPr="001C4CD5">
              <w:rPr>
                <w:color w:val="000000"/>
              </w:rPr>
              <w:t>нарушения порядка и (или) срока подачи заявки на участие в закупке;</w:t>
            </w:r>
          </w:p>
          <w:p w:rsidR="000B7087" w:rsidRPr="001C4CD5" w:rsidRDefault="00FA35CB" w:rsidP="00A02FE1">
            <w:pPr>
              <w:ind w:firstLine="567"/>
              <w:jc w:val="both"/>
            </w:pPr>
            <w:r w:rsidRPr="001C4CD5">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0B7087" w:rsidRPr="001C4CD5" w:rsidRDefault="00FA35CB" w:rsidP="00A02FE1">
            <w:pPr>
              <w:ind w:firstLine="567"/>
              <w:jc w:val="both"/>
              <w:rPr>
                <w:color w:val="000000"/>
              </w:rPr>
            </w:pPr>
            <w:r w:rsidRPr="001C4CD5">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0B7087" w:rsidRPr="001C4CD5" w:rsidRDefault="00FA35CB" w:rsidP="00A02FE1">
            <w:pPr>
              <w:ind w:firstLine="567"/>
              <w:jc w:val="both"/>
            </w:pPr>
            <w:r w:rsidRPr="001C4CD5">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7087" w:rsidRPr="001C4CD5" w:rsidRDefault="00FA35CB" w:rsidP="00A02FE1">
            <w:pPr>
              <w:tabs>
                <w:tab w:val="left" w:pos="2655"/>
              </w:tabs>
              <w:ind w:firstLine="567"/>
              <w:jc w:val="both"/>
            </w:pPr>
            <w:r w:rsidRPr="001C4CD5">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0B7087" w:rsidRPr="001C4CD5" w:rsidRDefault="00FA35CB" w:rsidP="00A02FE1">
            <w:pPr>
              <w:tabs>
                <w:tab w:val="left" w:pos="2655"/>
              </w:tabs>
              <w:ind w:firstLine="567"/>
              <w:jc w:val="both"/>
            </w:pPr>
            <w:r w:rsidRPr="001C4CD5">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1C4CD5">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B7087" w:rsidRPr="001C4CD5" w:rsidRDefault="00FA35CB" w:rsidP="00A02FE1">
            <w:pPr>
              <w:pStyle w:val="Standard"/>
              <w:widowControl/>
              <w:ind w:firstLine="567"/>
              <w:jc w:val="both"/>
              <w:rPr>
                <w:rFonts w:ascii="Times New Roman" w:hAnsi="Times New Roman" w:cs="Times New Roman"/>
                <w:sz w:val="20"/>
                <w:szCs w:val="20"/>
              </w:rPr>
            </w:pPr>
            <w:r w:rsidRPr="001C4CD5">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0B7087" w:rsidRPr="001C4CD5" w:rsidRDefault="00FA35CB" w:rsidP="00A02FE1">
            <w:pPr>
              <w:ind w:firstLine="567"/>
              <w:jc w:val="both"/>
            </w:pPr>
            <w:r w:rsidRPr="001C4CD5">
              <w:rPr>
                <w:rFonts w:eastAsia="Calibri"/>
                <w:color w:val="000000"/>
                <w:lang w:eastAsia="en-US"/>
              </w:rPr>
              <w:t xml:space="preserve">По </w:t>
            </w:r>
            <w:r w:rsidRPr="001C4CD5">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0B7087" w:rsidRPr="001C4CD5" w:rsidRDefault="00FA35CB" w:rsidP="00A02FE1">
            <w:pPr>
              <w:ind w:firstLine="567"/>
              <w:jc w:val="both"/>
            </w:pPr>
            <w:r w:rsidRPr="001C4CD5">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1C4CD5">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0B7087" w:rsidRPr="001C4CD5" w:rsidRDefault="00FA35CB" w:rsidP="00A02FE1">
            <w:pPr>
              <w:ind w:firstLine="567"/>
              <w:jc w:val="both"/>
            </w:pPr>
            <w:r w:rsidRPr="001C4CD5">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0B7087" w:rsidRPr="001C4CD5" w:rsidTr="00A02FE1">
        <w:tc>
          <w:tcPr>
            <w:tcW w:w="576" w:type="dxa"/>
            <w:vAlign w:val="center"/>
          </w:tcPr>
          <w:p w:rsidR="000B7087" w:rsidRPr="00D76CB0" w:rsidRDefault="00FA35CB">
            <w:pPr>
              <w:jc w:val="center"/>
            </w:pPr>
            <w:r w:rsidRPr="00D76CB0">
              <w:lastRenderedPageBreak/>
              <w:t>13</w:t>
            </w:r>
          </w:p>
        </w:tc>
        <w:tc>
          <w:tcPr>
            <w:tcW w:w="9738" w:type="dxa"/>
            <w:gridSpan w:val="2"/>
            <w:vAlign w:val="center"/>
          </w:tcPr>
          <w:p w:rsidR="000B7087" w:rsidRPr="001C4CD5" w:rsidRDefault="00FA35CB">
            <w:pPr>
              <w:jc w:val="center"/>
              <w:rPr>
                <w:b/>
                <w:bCs/>
                <w:color w:val="000000"/>
              </w:rPr>
            </w:pPr>
            <w:r w:rsidRPr="001C4CD5">
              <w:rPr>
                <w:b/>
              </w:rPr>
              <w:t>Обеспечение заявок на участие в закупке</w:t>
            </w:r>
          </w:p>
        </w:tc>
      </w:tr>
      <w:tr w:rsidR="000B7087" w:rsidRPr="001C4CD5" w:rsidTr="00A02FE1">
        <w:tc>
          <w:tcPr>
            <w:tcW w:w="576" w:type="dxa"/>
            <w:vMerge w:val="restart"/>
            <w:vAlign w:val="center"/>
          </w:tcPr>
          <w:p w:rsidR="000B7087" w:rsidRPr="00D76CB0" w:rsidRDefault="000B7087">
            <w:pPr>
              <w:jc w:val="center"/>
            </w:pPr>
          </w:p>
        </w:tc>
        <w:tc>
          <w:tcPr>
            <w:tcW w:w="4891" w:type="dxa"/>
            <w:vAlign w:val="center"/>
          </w:tcPr>
          <w:p w:rsidR="000B7087" w:rsidRPr="001C4CD5" w:rsidRDefault="00FA35CB">
            <w:r w:rsidRPr="001C4CD5">
              <w:t>Размер обеспечения заявки на участие в закупке</w:t>
            </w:r>
          </w:p>
        </w:tc>
        <w:tc>
          <w:tcPr>
            <w:tcW w:w="4847" w:type="dxa"/>
            <w:vAlign w:val="center"/>
          </w:tcPr>
          <w:p w:rsidR="000B7087" w:rsidRPr="001C4CD5" w:rsidRDefault="00FA35CB">
            <w:r w:rsidRPr="001C4CD5">
              <w:t xml:space="preserve">не устанавливается </w:t>
            </w:r>
          </w:p>
        </w:tc>
      </w:tr>
      <w:tr w:rsidR="000B7087" w:rsidRPr="001C4CD5" w:rsidTr="00A02FE1">
        <w:tc>
          <w:tcPr>
            <w:tcW w:w="576" w:type="dxa"/>
            <w:vMerge/>
            <w:vAlign w:val="center"/>
          </w:tcPr>
          <w:p w:rsidR="000B7087" w:rsidRPr="00D76CB0" w:rsidRDefault="000B7087">
            <w:pPr>
              <w:jc w:val="center"/>
            </w:pPr>
          </w:p>
        </w:tc>
        <w:tc>
          <w:tcPr>
            <w:tcW w:w="4891" w:type="dxa"/>
            <w:vAlign w:val="center"/>
          </w:tcPr>
          <w:p w:rsidR="000B7087" w:rsidRPr="001C4CD5" w:rsidRDefault="00FA35CB">
            <w:r w:rsidRPr="001C4CD5">
              <w:t>Порядок предоставления обеспечения заявки на участие закупке</w:t>
            </w:r>
          </w:p>
        </w:tc>
        <w:tc>
          <w:tcPr>
            <w:tcW w:w="4847" w:type="dxa"/>
            <w:vAlign w:val="center"/>
          </w:tcPr>
          <w:p w:rsidR="000B7087" w:rsidRPr="001C4CD5" w:rsidRDefault="00FA35CB">
            <w:r w:rsidRPr="001C4CD5">
              <w:t>не устанавливается</w:t>
            </w:r>
          </w:p>
        </w:tc>
      </w:tr>
      <w:tr w:rsidR="000B7087" w:rsidRPr="001C4CD5" w:rsidTr="00A02FE1">
        <w:tc>
          <w:tcPr>
            <w:tcW w:w="576" w:type="dxa"/>
            <w:vMerge/>
            <w:vAlign w:val="center"/>
          </w:tcPr>
          <w:p w:rsidR="000B7087" w:rsidRPr="00D76CB0" w:rsidRDefault="000B7087">
            <w:pPr>
              <w:jc w:val="center"/>
            </w:pPr>
          </w:p>
        </w:tc>
        <w:tc>
          <w:tcPr>
            <w:tcW w:w="4891" w:type="dxa"/>
            <w:vAlign w:val="center"/>
          </w:tcPr>
          <w:p w:rsidR="000B7087" w:rsidRPr="001C4CD5" w:rsidRDefault="00FA35CB">
            <w:r w:rsidRPr="001C4CD5">
              <w:t>Срок возврата обеспечения заявки на участие в закупке</w:t>
            </w:r>
          </w:p>
        </w:tc>
        <w:tc>
          <w:tcPr>
            <w:tcW w:w="4847" w:type="dxa"/>
            <w:vAlign w:val="center"/>
          </w:tcPr>
          <w:p w:rsidR="000B7087" w:rsidRPr="001C4CD5" w:rsidRDefault="00FA35CB">
            <w:r w:rsidRPr="001C4CD5">
              <w:t>не устанавливается</w:t>
            </w:r>
          </w:p>
        </w:tc>
      </w:tr>
      <w:tr w:rsidR="000B7087" w:rsidRPr="001C4CD5" w:rsidTr="00A02FE1">
        <w:tc>
          <w:tcPr>
            <w:tcW w:w="576" w:type="dxa"/>
            <w:vAlign w:val="center"/>
          </w:tcPr>
          <w:p w:rsidR="000B7087" w:rsidRPr="00D76CB0" w:rsidRDefault="00FA35CB">
            <w:pPr>
              <w:jc w:val="center"/>
            </w:pPr>
            <w:r w:rsidRPr="00D76CB0">
              <w:t>14</w:t>
            </w:r>
          </w:p>
        </w:tc>
        <w:tc>
          <w:tcPr>
            <w:tcW w:w="9738" w:type="dxa"/>
            <w:gridSpan w:val="2"/>
            <w:vAlign w:val="center"/>
          </w:tcPr>
          <w:p w:rsidR="000B7087" w:rsidRPr="00A02FE1" w:rsidRDefault="00FA35CB">
            <w:pPr>
              <w:jc w:val="center"/>
              <w:rPr>
                <w:b/>
                <w:color w:val="000000"/>
              </w:rPr>
            </w:pPr>
            <w:r w:rsidRPr="00A02FE1">
              <w:rPr>
                <w:b/>
                <w:color w:val="000000"/>
              </w:rPr>
              <w:t>Обеспечение исполнения договора</w:t>
            </w:r>
          </w:p>
        </w:tc>
      </w:tr>
      <w:tr w:rsidR="000B7087" w:rsidRPr="001C4CD5" w:rsidTr="00A02FE1">
        <w:tc>
          <w:tcPr>
            <w:tcW w:w="576" w:type="dxa"/>
            <w:vAlign w:val="center"/>
          </w:tcPr>
          <w:p w:rsidR="000B7087" w:rsidRPr="00A02FE1" w:rsidRDefault="00FA35CB">
            <w:pPr>
              <w:jc w:val="center"/>
            </w:pPr>
            <w:r w:rsidRPr="00A02FE1">
              <w:t>14.1</w:t>
            </w:r>
          </w:p>
        </w:tc>
        <w:tc>
          <w:tcPr>
            <w:tcW w:w="4891" w:type="dxa"/>
            <w:vAlign w:val="center"/>
          </w:tcPr>
          <w:p w:rsidR="000B7087" w:rsidRPr="00A02FE1" w:rsidRDefault="00FA35CB">
            <w:pPr>
              <w:rPr>
                <w:rFonts w:eastAsia="Calibri"/>
                <w:iCs/>
              </w:rPr>
            </w:pPr>
            <w:r w:rsidRPr="00A02FE1">
              <w:rPr>
                <w:rFonts w:eastAsia="Calibri"/>
                <w:bCs/>
                <w:color w:val="000000"/>
              </w:rPr>
              <w:t xml:space="preserve">Обеспечение исполнения </w:t>
            </w:r>
            <w:r w:rsidRPr="00A02FE1">
              <w:rPr>
                <w:color w:val="000000"/>
              </w:rPr>
              <w:t>договор</w:t>
            </w:r>
            <w:r w:rsidRPr="00A02FE1">
              <w:rPr>
                <w:rFonts w:eastAsia="Calibri"/>
                <w:bCs/>
                <w:color w:val="000000"/>
              </w:rPr>
              <w:t>а</w:t>
            </w:r>
          </w:p>
        </w:tc>
        <w:tc>
          <w:tcPr>
            <w:tcW w:w="4847" w:type="dxa"/>
            <w:vAlign w:val="center"/>
          </w:tcPr>
          <w:p w:rsidR="000B7087" w:rsidRPr="00A02FE1" w:rsidRDefault="00FA35CB">
            <w:r w:rsidRPr="00A02FE1">
              <w:t xml:space="preserve">устанавливается </w:t>
            </w:r>
          </w:p>
        </w:tc>
      </w:tr>
      <w:tr w:rsidR="000B7087" w:rsidRPr="001C4CD5" w:rsidTr="00A02FE1">
        <w:tc>
          <w:tcPr>
            <w:tcW w:w="576" w:type="dxa"/>
            <w:vMerge w:val="restart"/>
            <w:vAlign w:val="center"/>
          </w:tcPr>
          <w:p w:rsidR="000B7087" w:rsidRPr="00A02FE1" w:rsidRDefault="000B7087">
            <w:pPr>
              <w:jc w:val="center"/>
            </w:pPr>
          </w:p>
        </w:tc>
        <w:tc>
          <w:tcPr>
            <w:tcW w:w="4891" w:type="dxa"/>
            <w:vAlign w:val="center"/>
          </w:tcPr>
          <w:p w:rsidR="000B7087" w:rsidRPr="00A02FE1" w:rsidRDefault="00FA35CB">
            <w:pPr>
              <w:rPr>
                <w:rFonts w:eastAsia="Calibri"/>
                <w:bCs/>
              </w:rPr>
            </w:pPr>
            <w:r w:rsidRPr="00A02FE1">
              <w:rPr>
                <w:rFonts w:eastAsia="Calibri"/>
                <w:bCs/>
              </w:rPr>
              <w:t xml:space="preserve">Размер обеспечения исполнения </w:t>
            </w:r>
            <w:r w:rsidRPr="00A02FE1">
              <w:t>договор</w:t>
            </w:r>
            <w:r w:rsidRPr="00A02FE1">
              <w:rPr>
                <w:rFonts w:eastAsia="Calibri"/>
                <w:bCs/>
              </w:rPr>
              <w:t>а:</w:t>
            </w:r>
          </w:p>
        </w:tc>
        <w:tc>
          <w:tcPr>
            <w:tcW w:w="4847" w:type="dxa"/>
            <w:vAlign w:val="center"/>
          </w:tcPr>
          <w:p w:rsidR="000B7087" w:rsidRPr="00A02FE1" w:rsidRDefault="00FA35CB">
            <w:r w:rsidRPr="00A02FE1">
              <w:t xml:space="preserve">5 (пять) % начальной (максимальной) цены договора, </w:t>
            </w:r>
            <w:r w:rsidRPr="00A02FE1">
              <w:lastRenderedPageBreak/>
              <w:t xml:space="preserve">указанной в настоящем извещении и документации о проведении закупки. </w:t>
            </w:r>
          </w:p>
          <w:p w:rsidR="000B7087" w:rsidRPr="00A02FE1" w:rsidRDefault="00FA35CB" w:rsidP="000001EE">
            <w:pPr>
              <w:rPr>
                <w:i/>
              </w:rPr>
            </w:pPr>
            <w:r w:rsidRPr="00A02FE1">
              <w:t xml:space="preserve">Размер обеспечения исполнения </w:t>
            </w:r>
            <w:r w:rsidR="00A02FE1">
              <w:t xml:space="preserve">Договора устанавливается в размере </w:t>
            </w:r>
            <w:r w:rsidR="000001EE">
              <w:rPr>
                <w:b/>
              </w:rPr>
              <w:t>320 089 (триста двадцать тысяч восемьдесят девять) рублей 36 копеек</w:t>
            </w:r>
          </w:p>
        </w:tc>
      </w:tr>
      <w:tr w:rsidR="000B7087" w:rsidRPr="001C4CD5" w:rsidTr="00A02FE1">
        <w:tc>
          <w:tcPr>
            <w:tcW w:w="576" w:type="dxa"/>
            <w:vMerge/>
            <w:vAlign w:val="center"/>
          </w:tcPr>
          <w:p w:rsidR="000B7087" w:rsidRPr="00A02FE1" w:rsidRDefault="000B7087">
            <w:pPr>
              <w:jc w:val="center"/>
            </w:pPr>
          </w:p>
        </w:tc>
        <w:tc>
          <w:tcPr>
            <w:tcW w:w="4891" w:type="dxa"/>
            <w:vAlign w:val="center"/>
          </w:tcPr>
          <w:p w:rsidR="000B7087" w:rsidRPr="00A02FE1" w:rsidRDefault="00FA35CB">
            <w:pPr>
              <w:rPr>
                <w:rFonts w:eastAsia="Calibri"/>
                <w:bCs/>
                <w:color w:val="000000"/>
              </w:rPr>
            </w:pPr>
            <w:r w:rsidRPr="00A02FE1">
              <w:rPr>
                <w:color w:val="000000"/>
              </w:rPr>
              <w:t xml:space="preserve">Порядок и срок предоставления </w:t>
            </w:r>
            <w:r w:rsidRPr="00A02FE1">
              <w:rPr>
                <w:rFonts w:eastAsia="Calibri"/>
                <w:bCs/>
                <w:color w:val="000000"/>
              </w:rPr>
              <w:t xml:space="preserve">обеспечения исполнения </w:t>
            </w:r>
            <w:r w:rsidRPr="00A02FE1">
              <w:rPr>
                <w:color w:val="000000"/>
              </w:rPr>
              <w:t>договор</w:t>
            </w:r>
            <w:r w:rsidRPr="00A02FE1">
              <w:rPr>
                <w:rFonts w:eastAsia="Calibri"/>
                <w:bCs/>
                <w:color w:val="000000"/>
              </w:rPr>
              <w:t>а</w:t>
            </w:r>
          </w:p>
        </w:tc>
        <w:tc>
          <w:tcPr>
            <w:tcW w:w="4847" w:type="dxa"/>
            <w:vAlign w:val="center"/>
          </w:tcPr>
          <w:p w:rsidR="000B7087" w:rsidRPr="00A02FE1" w:rsidRDefault="00FA35CB">
            <w:r w:rsidRPr="00A02FE1">
              <w:rPr>
                <w:bCs/>
                <w:color w:val="000000"/>
              </w:rPr>
              <w:t xml:space="preserve">устанавливается в порядке и сроки, установленные для </w:t>
            </w:r>
            <w:r w:rsidRPr="00A02FE1">
              <w:rPr>
                <w:bCs/>
              </w:rPr>
              <w:t xml:space="preserve">подписания проекта договора победителем закупки (единственным участником), </w:t>
            </w:r>
            <w:r w:rsidRPr="00A02FE1">
              <w:rPr>
                <w:bCs/>
                <w:color w:val="000000"/>
              </w:rPr>
              <w:t>в соответствии с разделом 17 документации  о проведении закупки.</w:t>
            </w:r>
          </w:p>
        </w:tc>
      </w:tr>
      <w:tr w:rsidR="000B7087" w:rsidRPr="001C4CD5" w:rsidTr="00A02FE1">
        <w:tc>
          <w:tcPr>
            <w:tcW w:w="576" w:type="dxa"/>
            <w:vMerge/>
            <w:vAlign w:val="center"/>
          </w:tcPr>
          <w:p w:rsidR="000B7087" w:rsidRPr="00A02FE1" w:rsidRDefault="000B7087">
            <w:pPr>
              <w:jc w:val="center"/>
            </w:pPr>
          </w:p>
        </w:tc>
        <w:tc>
          <w:tcPr>
            <w:tcW w:w="4891" w:type="dxa"/>
            <w:vAlign w:val="center"/>
          </w:tcPr>
          <w:p w:rsidR="000B7087" w:rsidRPr="00A02FE1" w:rsidRDefault="00FA35CB">
            <w:pPr>
              <w:rPr>
                <w:color w:val="000000"/>
              </w:rPr>
            </w:pPr>
            <w:r w:rsidRPr="00A02FE1">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847" w:type="dxa"/>
            <w:vAlign w:val="center"/>
          </w:tcPr>
          <w:p w:rsidR="000B7087" w:rsidRPr="00A02FE1" w:rsidRDefault="00FA35CB">
            <w:pPr>
              <w:rPr>
                <w:bCs/>
                <w:color w:val="000000"/>
              </w:rPr>
            </w:pPr>
            <w:r w:rsidRPr="00A02FE1">
              <w:rPr>
                <w:bCs/>
                <w:color w:val="000000"/>
              </w:rPr>
              <w:t>поставка товара в соответствии с условиями заключенного договора</w:t>
            </w:r>
          </w:p>
        </w:tc>
      </w:tr>
      <w:tr w:rsidR="000B7087" w:rsidRPr="001C4CD5" w:rsidTr="00A02FE1">
        <w:tc>
          <w:tcPr>
            <w:tcW w:w="576" w:type="dxa"/>
            <w:vMerge/>
            <w:vAlign w:val="center"/>
          </w:tcPr>
          <w:p w:rsidR="000B7087" w:rsidRPr="00A02FE1" w:rsidRDefault="000B7087">
            <w:pPr>
              <w:jc w:val="center"/>
            </w:pPr>
          </w:p>
        </w:tc>
        <w:tc>
          <w:tcPr>
            <w:tcW w:w="4891" w:type="dxa"/>
            <w:vAlign w:val="center"/>
          </w:tcPr>
          <w:p w:rsidR="000B7087" w:rsidRPr="00A02FE1" w:rsidRDefault="00FA35CB">
            <w:pPr>
              <w:rPr>
                <w:color w:val="000000"/>
              </w:rPr>
            </w:pPr>
            <w:r w:rsidRPr="00A02FE1">
              <w:rPr>
                <w:color w:val="000000"/>
              </w:rPr>
              <w:t>Срок исполнения основного обязательства (в случае установления требования обеспечения исполнения договора)</w:t>
            </w:r>
          </w:p>
        </w:tc>
        <w:tc>
          <w:tcPr>
            <w:tcW w:w="4847" w:type="dxa"/>
            <w:vAlign w:val="center"/>
          </w:tcPr>
          <w:p w:rsidR="000B7087" w:rsidRPr="00A02FE1" w:rsidRDefault="00FA35CB">
            <w:pPr>
              <w:rPr>
                <w:bCs/>
                <w:color w:val="000000"/>
              </w:rPr>
            </w:pPr>
            <w:r w:rsidRPr="00A02FE1">
              <w:rPr>
                <w:bCs/>
                <w:color w:val="000000"/>
              </w:rPr>
              <w:t xml:space="preserve">в соответствии с условиями заключенного Договора </w:t>
            </w:r>
            <w:r w:rsidRPr="00A02FE1">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0B7087" w:rsidRPr="001C4CD5" w:rsidTr="0056557E">
        <w:tc>
          <w:tcPr>
            <w:tcW w:w="576" w:type="dxa"/>
            <w:vAlign w:val="center"/>
          </w:tcPr>
          <w:p w:rsidR="000B7087" w:rsidRPr="001C4CD5" w:rsidRDefault="00FA35CB">
            <w:pPr>
              <w:jc w:val="center"/>
            </w:pPr>
            <w:r w:rsidRPr="001C4CD5">
              <w:t>14.2</w:t>
            </w:r>
          </w:p>
        </w:tc>
        <w:tc>
          <w:tcPr>
            <w:tcW w:w="9738" w:type="dxa"/>
            <w:gridSpan w:val="2"/>
            <w:vAlign w:val="center"/>
          </w:tcPr>
          <w:p w:rsidR="000B7087" w:rsidRPr="001C4CD5" w:rsidRDefault="00FA35CB">
            <w:pPr>
              <w:jc w:val="center"/>
              <w:rPr>
                <w:rFonts w:eastAsia="Calibri"/>
                <w:b/>
                <w:bCs/>
                <w:color w:val="000000"/>
              </w:rPr>
            </w:pPr>
            <w:r w:rsidRPr="001C4CD5">
              <w:rPr>
                <w:rFonts w:eastAsia="Calibri"/>
                <w:b/>
                <w:bCs/>
                <w:color w:val="000000"/>
              </w:rPr>
              <w:t xml:space="preserve">Требования к обеспечению исполнения </w:t>
            </w:r>
            <w:r w:rsidRPr="001C4CD5">
              <w:rPr>
                <w:b/>
                <w:color w:val="000000"/>
              </w:rPr>
              <w:t>договор</w:t>
            </w:r>
            <w:r w:rsidRPr="001C4CD5">
              <w:rPr>
                <w:rFonts w:eastAsia="Calibri"/>
                <w:b/>
                <w:bCs/>
                <w:color w:val="000000"/>
              </w:rPr>
              <w:t>а:</w:t>
            </w:r>
          </w:p>
          <w:p w:rsidR="000B7087" w:rsidRPr="001C4CD5" w:rsidRDefault="00FA35CB">
            <w:pPr>
              <w:ind w:firstLine="445"/>
              <w:jc w:val="both"/>
            </w:pPr>
            <w:r w:rsidRPr="001C4CD5">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0B7087" w:rsidRPr="001C4CD5" w:rsidRDefault="00FA35CB">
            <w:pPr>
              <w:ind w:firstLine="445"/>
              <w:jc w:val="both"/>
            </w:pPr>
            <w:r w:rsidRPr="001C4CD5">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0B7087" w:rsidRPr="001C4CD5" w:rsidRDefault="00FA35CB">
            <w:pPr>
              <w:ind w:firstLine="445"/>
              <w:jc w:val="both"/>
            </w:pPr>
            <w:r w:rsidRPr="001C4CD5">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0B7087" w:rsidRPr="001C4CD5" w:rsidRDefault="00FA35CB">
            <w:pPr>
              <w:ind w:firstLine="445"/>
              <w:jc w:val="both"/>
              <w:rPr>
                <w:rStyle w:val="11"/>
                <w:rFonts w:eastAsia="Calibri"/>
                <w:color w:val="000000"/>
                <w:lang w:eastAsia="en-US"/>
              </w:rPr>
            </w:pPr>
            <w:r w:rsidRPr="001C4CD5">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0B7087" w:rsidRPr="001C4CD5" w:rsidRDefault="00FA35CB">
            <w:pPr>
              <w:ind w:firstLine="445"/>
              <w:jc w:val="both"/>
            </w:pPr>
            <w:r w:rsidRPr="001C4CD5">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0B7087" w:rsidRPr="001C4CD5" w:rsidRDefault="00FA35CB">
            <w:pPr>
              <w:ind w:firstLine="445"/>
              <w:jc w:val="both"/>
            </w:pPr>
            <w:r w:rsidRPr="001C4CD5">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0B7087" w:rsidRPr="001C4CD5" w:rsidRDefault="00FA35CB">
            <w:pPr>
              <w:ind w:firstLine="445"/>
              <w:jc w:val="both"/>
            </w:pPr>
            <w:r w:rsidRPr="001C4CD5">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tc>
      </w:tr>
      <w:tr w:rsidR="000B7087" w:rsidRPr="001C4CD5" w:rsidTr="0056557E">
        <w:tc>
          <w:tcPr>
            <w:tcW w:w="576" w:type="dxa"/>
            <w:vAlign w:val="center"/>
          </w:tcPr>
          <w:p w:rsidR="000B7087" w:rsidRPr="001C4CD5" w:rsidRDefault="00FA35CB">
            <w:pPr>
              <w:jc w:val="center"/>
            </w:pPr>
            <w:r w:rsidRPr="001C4CD5">
              <w:t>14.3</w:t>
            </w:r>
          </w:p>
        </w:tc>
        <w:tc>
          <w:tcPr>
            <w:tcW w:w="9738" w:type="dxa"/>
            <w:gridSpan w:val="2"/>
            <w:vAlign w:val="center"/>
          </w:tcPr>
          <w:p w:rsidR="000B7087" w:rsidRPr="001C4CD5" w:rsidRDefault="00FA35CB" w:rsidP="0056557E">
            <w:pPr>
              <w:pStyle w:val="Standard"/>
              <w:ind w:firstLine="567"/>
              <w:jc w:val="both"/>
              <w:rPr>
                <w:rFonts w:ascii="Times New Roman" w:hAnsi="Times New Roman" w:cs="Times New Roman"/>
                <w:b/>
                <w:bCs/>
                <w:color w:val="000000"/>
                <w:sz w:val="20"/>
                <w:szCs w:val="20"/>
              </w:rPr>
            </w:pPr>
            <w:r w:rsidRPr="001C4CD5">
              <w:rPr>
                <w:rFonts w:ascii="Times New Roman" w:hAnsi="Times New Roman" w:cs="Times New Roman"/>
                <w:b/>
                <w:bCs/>
                <w:color w:val="000000"/>
                <w:sz w:val="20"/>
                <w:szCs w:val="20"/>
              </w:rPr>
              <w:t xml:space="preserve">Срок и порядок предоставления обеспечения исполнения </w:t>
            </w:r>
            <w:r w:rsidRPr="001C4CD5">
              <w:rPr>
                <w:rFonts w:ascii="Times New Roman" w:hAnsi="Times New Roman" w:cs="Times New Roman"/>
                <w:b/>
                <w:color w:val="000000"/>
                <w:sz w:val="20"/>
                <w:szCs w:val="20"/>
              </w:rPr>
              <w:t>договор</w:t>
            </w:r>
            <w:r w:rsidRPr="001C4CD5">
              <w:rPr>
                <w:rFonts w:ascii="Times New Roman" w:hAnsi="Times New Roman" w:cs="Times New Roman"/>
                <w:b/>
                <w:bCs/>
                <w:color w:val="000000"/>
                <w:sz w:val="20"/>
                <w:szCs w:val="20"/>
              </w:rPr>
              <w:t>а в виде банковской гарантии</w:t>
            </w:r>
          </w:p>
          <w:p w:rsidR="000B7087" w:rsidRPr="001C4CD5" w:rsidRDefault="00FA35CB" w:rsidP="0056557E">
            <w:pPr>
              <w:ind w:firstLine="567"/>
              <w:jc w:val="both"/>
            </w:pPr>
            <w:r w:rsidRPr="001C4CD5">
              <w:rPr>
                <w:rStyle w:val="11"/>
                <w:rFonts w:eastAsia="Calibri"/>
                <w:color w:val="000000"/>
                <w:lang w:eastAsia="en-US"/>
              </w:rPr>
              <w:t>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0B7087" w:rsidRPr="001C4CD5" w:rsidRDefault="00FA35CB" w:rsidP="0056557E">
            <w:pPr>
              <w:ind w:firstLine="567"/>
              <w:jc w:val="both"/>
            </w:pPr>
            <w:r w:rsidRPr="001C4CD5">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0B7087" w:rsidRPr="001C4CD5" w:rsidRDefault="00FA35CB" w:rsidP="0056557E">
            <w:pPr>
              <w:ind w:firstLine="567"/>
              <w:jc w:val="both"/>
            </w:pPr>
            <w:r w:rsidRPr="001C4CD5">
              <w:rPr>
                <w:rStyle w:val="11"/>
                <w:rFonts w:eastAsia="Calibri"/>
                <w:color w:val="000000"/>
                <w:lang w:eastAsia="en-US"/>
              </w:rPr>
              <w:t>2) банковская гарантия не может быть отозвана выдавшим ее гарантом;</w:t>
            </w:r>
          </w:p>
          <w:p w:rsidR="000B7087" w:rsidRPr="001C4CD5" w:rsidRDefault="00FA35CB" w:rsidP="0056557E">
            <w:pPr>
              <w:ind w:firstLine="567"/>
              <w:jc w:val="both"/>
            </w:pPr>
            <w:r w:rsidRPr="001C4CD5">
              <w:rPr>
                <w:rFonts w:eastAsia="Calibri"/>
                <w:lang w:eastAsia="en-US"/>
              </w:rPr>
              <w:t>3) банковская гарантия должна содержать:</w:t>
            </w:r>
          </w:p>
          <w:p w:rsidR="000B7087" w:rsidRPr="001C4CD5" w:rsidRDefault="00FA35CB" w:rsidP="0056557E">
            <w:pPr>
              <w:ind w:firstLine="567"/>
              <w:jc w:val="both"/>
            </w:pPr>
            <w:r w:rsidRPr="001C4CD5">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1C4CD5">
              <w:rPr>
                <w:rFonts w:eastAsia="Calibri"/>
                <w:color w:val="000000"/>
                <w:lang w:eastAsia="en-US"/>
              </w:rPr>
              <w:t>;</w:t>
            </w:r>
          </w:p>
          <w:p w:rsidR="000B7087" w:rsidRPr="001C4CD5" w:rsidRDefault="00FA35CB" w:rsidP="0056557E">
            <w:pPr>
              <w:ind w:firstLine="567"/>
              <w:jc w:val="both"/>
            </w:pPr>
            <w:r w:rsidRPr="001C4CD5">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0B7087" w:rsidRPr="001C4CD5" w:rsidRDefault="00FA35CB" w:rsidP="0056557E">
            <w:pPr>
              <w:widowControl w:val="0"/>
              <w:ind w:firstLine="567"/>
              <w:jc w:val="both"/>
            </w:pPr>
            <w:r w:rsidRPr="001C4CD5">
              <w:rPr>
                <w:rFonts w:eastAsia="Calibri"/>
                <w:lang w:eastAsia="en-US"/>
              </w:rPr>
              <w:t>в) условия банковской гарантии:</w:t>
            </w:r>
          </w:p>
          <w:p w:rsidR="000B7087" w:rsidRPr="001C4CD5" w:rsidRDefault="00FA35CB" w:rsidP="0056557E">
            <w:pPr>
              <w:widowControl w:val="0"/>
              <w:ind w:firstLine="567"/>
              <w:jc w:val="both"/>
            </w:pPr>
            <w:r w:rsidRPr="001C4CD5">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0B7087" w:rsidRPr="001C4CD5" w:rsidRDefault="00FA35CB" w:rsidP="0056557E">
            <w:pPr>
              <w:widowControl w:val="0"/>
              <w:ind w:firstLine="567"/>
              <w:jc w:val="both"/>
            </w:pPr>
            <w:r w:rsidRPr="001C4CD5">
              <w:rPr>
                <w:rFonts w:eastAsia="Calibri"/>
                <w:color w:val="000000"/>
                <w:lang w:eastAsia="en-US"/>
              </w:rPr>
              <w:t xml:space="preserve">указание на срок вступления банковской гарантии в силу и </w:t>
            </w:r>
            <w:r w:rsidRPr="001C4CD5">
              <w:rPr>
                <w:rStyle w:val="11"/>
                <w:rFonts w:eastAsia="Calibri"/>
                <w:color w:val="000000"/>
                <w:lang w:eastAsia="en-US"/>
              </w:rPr>
              <w:t xml:space="preserve">срок действия банковской гарантии, который должен </w:t>
            </w:r>
            <w:r w:rsidRPr="001C4CD5">
              <w:rPr>
                <w:rStyle w:val="11"/>
                <w:rFonts w:eastAsia="Calibri"/>
                <w:lang w:eastAsia="en-US"/>
              </w:rPr>
              <w:t xml:space="preserve">определяться </w:t>
            </w:r>
            <w:r w:rsidRPr="001C4CD5">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1C4CD5">
              <w:rPr>
                <w:rStyle w:val="11"/>
                <w:rFonts w:eastAsia="Calibri"/>
                <w:b/>
                <w:iCs/>
                <w:lang w:eastAsia="en-US"/>
              </w:rPr>
              <w:t xml:space="preserve">Срок действия банковской гарантии </w:t>
            </w:r>
            <w:r w:rsidRPr="001C4CD5">
              <w:rPr>
                <w:rStyle w:val="11"/>
                <w:rFonts w:eastAsia="Calibri"/>
                <w:b/>
                <w:color w:val="000000"/>
                <w:lang w:eastAsia="en-US"/>
              </w:rPr>
              <w:t>не может составлять менее 2 (двух)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1C4CD5">
              <w:rPr>
                <w:rStyle w:val="11"/>
                <w:rFonts w:eastAsia="Calibri"/>
                <w:color w:val="000000"/>
                <w:lang w:eastAsia="en-US"/>
              </w:rPr>
              <w:t>;</w:t>
            </w:r>
          </w:p>
          <w:p w:rsidR="000B7087" w:rsidRPr="001C4CD5" w:rsidRDefault="00FA35CB" w:rsidP="0056557E">
            <w:pPr>
              <w:pStyle w:val="a8"/>
              <w:spacing w:after="0"/>
              <w:ind w:firstLine="567"/>
              <w:jc w:val="both"/>
            </w:pPr>
            <w:r w:rsidRPr="001C4CD5">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w:t>
            </w:r>
            <w:r w:rsidRPr="001C4CD5">
              <w:rPr>
                <w:rStyle w:val="11"/>
                <w:rFonts w:eastAsia="Calibri"/>
                <w:color w:val="000000"/>
                <w:lang w:eastAsia="en-US"/>
              </w:rPr>
              <w:lastRenderedPageBreak/>
              <w:t xml:space="preserve">договором, заключенным (заключаемым) с бенефициаром, включающих в том числе обязательства принципала по уплате неустоек (штрафов, пеней); </w:t>
            </w:r>
          </w:p>
          <w:p w:rsidR="000B7087" w:rsidRPr="001C4CD5" w:rsidRDefault="00FA35CB" w:rsidP="0056557E">
            <w:pPr>
              <w:pStyle w:val="a8"/>
              <w:spacing w:after="0"/>
              <w:ind w:firstLine="567"/>
              <w:jc w:val="both"/>
            </w:pPr>
            <w:r w:rsidRPr="001C4CD5">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0B7087" w:rsidRPr="001C4CD5" w:rsidRDefault="00FA35CB" w:rsidP="0056557E">
            <w:pPr>
              <w:pStyle w:val="a8"/>
              <w:spacing w:after="0"/>
              <w:ind w:firstLine="567"/>
              <w:jc w:val="both"/>
            </w:pPr>
            <w:r w:rsidRPr="001C4CD5">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0B7087" w:rsidRPr="001C4CD5" w:rsidRDefault="00FA35CB" w:rsidP="0056557E">
            <w:pPr>
              <w:pStyle w:val="a8"/>
              <w:spacing w:after="0"/>
              <w:ind w:firstLine="567"/>
              <w:jc w:val="both"/>
            </w:pPr>
            <w:r w:rsidRPr="001C4CD5">
              <w:rPr>
                <w:rStyle w:val="11"/>
                <w:rFonts w:eastAsia="Calibri"/>
                <w:color w:val="000000"/>
                <w:lang w:eastAsia="en-US"/>
              </w:rPr>
              <w:t>расчет суммы, включаемой в требование об уплате денежной суммы по банковской гарантии;</w:t>
            </w:r>
          </w:p>
          <w:p w:rsidR="000B7087" w:rsidRPr="001C4CD5" w:rsidRDefault="00FA35CB" w:rsidP="0056557E">
            <w:pPr>
              <w:ind w:firstLine="567"/>
              <w:jc w:val="both"/>
            </w:pPr>
            <w:r w:rsidRPr="001C4CD5">
              <w:rPr>
                <w:rStyle w:val="11"/>
                <w:rFonts w:eastAsia="Calibri"/>
                <w:color w:val="000000"/>
                <w:lang w:eastAsia="en-US"/>
              </w:rPr>
              <w:t>документ</w:t>
            </w:r>
            <w:r w:rsidRPr="001C4CD5">
              <w:rPr>
                <w:rFonts w:eastAsia="Calibri"/>
                <w:color w:val="000000"/>
                <w:lang w:eastAsia="en-US"/>
              </w:rPr>
              <w:t xml:space="preserve">, подтверждающий нарушение принципалом обязательств, предусмотренных договором; </w:t>
            </w:r>
          </w:p>
          <w:p w:rsidR="000B7087" w:rsidRPr="001C4CD5" w:rsidRDefault="00FA35CB" w:rsidP="0056557E">
            <w:pPr>
              <w:ind w:firstLine="567"/>
              <w:jc w:val="both"/>
            </w:pPr>
            <w:r w:rsidRPr="001C4CD5">
              <w:rPr>
                <w:rFonts w:eastAsia="Calibri"/>
                <w:color w:val="000000"/>
                <w:lang w:eastAsia="en-US"/>
              </w:rPr>
              <w:t xml:space="preserve">документ, подтверждающий полномочия лица, подписавшего требование </w:t>
            </w:r>
            <w:r w:rsidRPr="001C4CD5">
              <w:rPr>
                <w:rStyle w:val="11"/>
                <w:rFonts w:eastAsia="Calibri"/>
                <w:color w:val="000000"/>
                <w:lang w:eastAsia="en-US"/>
              </w:rPr>
              <w:t>об уплате денежной суммы по банковской гарантии</w:t>
            </w:r>
            <w:r w:rsidRPr="001C4CD5">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B7087" w:rsidRPr="001C4CD5" w:rsidRDefault="00FA35CB" w:rsidP="0056557E">
            <w:pPr>
              <w:pStyle w:val="a8"/>
              <w:pBdr>
                <w:top w:val="none" w:sz="0" w:space="0" w:color="000000"/>
                <w:left w:val="none" w:sz="0" w:space="0" w:color="000000"/>
                <w:bottom w:val="none" w:sz="0" w:space="0" w:color="000000"/>
                <w:right w:val="none" w:sz="0" w:space="0" w:color="000000"/>
              </w:pBdr>
              <w:spacing w:after="0"/>
              <w:ind w:firstLine="567"/>
              <w:jc w:val="both"/>
            </w:pPr>
            <w:r w:rsidRPr="001C4CD5">
              <w:rPr>
                <w:rFonts w:eastAsia="Calibri"/>
                <w:color w:val="22272F"/>
                <w:lang w:eastAsia="en-US"/>
              </w:rPr>
              <w:t>ж)</w:t>
            </w:r>
            <w:r w:rsidRPr="001C4CD5">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0B7087" w:rsidRPr="001C4CD5" w:rsidRDefault="00FA35CB" w:rsidP="0056557E">
            <w:pPr>
              <w:widowControl w:val="0"/>
              <w:ind w:firstLine="567"/>
              <w:jc w:val="both"/>
            </w:pPr>
            <w:r w:rsidRPr="001C4CD5">
              <w:rPr>
                <w:rFonts w:eastAsia="Calibri"/>
                <w:lang w:eastAsia="en-US"/>
              </w:rPr>
              <w:t xml:space="preserve">Выбор формы направления требования </w:t>
            </w:r>
            <w:r w:rsidRPr="001C4CD5">
              <w:rPr>
                <w:rStyle w:val="11"/>
                <w:rFonts w:eastAsia="Calibri"/>
                <w:color w:val="000000"/>
                <w:lang w:eastAsia="en-US"/>
              </w:rPr>
              <w:t>об уплате денежной суммы по банковской гарантии</w:t>
            </w:r>
            <w:r w:rsidRPr="001C4CD5">
              <w:rPr>
                <w:rFonts w:eastAsia="Calibri"/>
                <w:lang w:eastAsia="en-US"/>
              </w:rPr>
              <w:t xml:space="preserve"> осуществляется бенефициаром самостоятельно. </w:t>
            </w:r>
            <w:r w:rsidRPr="001C4CD5">
              <w:rPr>
                <w:rFonts w:eastAsia="Calibri"/>
                <w:iCs/>
                <w:lang w:eastAsia="en-US"/>
              </w:rPr>
              <w:t>(</w:t>
            </w:r>
            <w:r w:rsidRPr="001C4CD5">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0B7087" w:rsidRPr="001C4CD5" w:rsidRDefault="00FA35CB" w:rsidP="0056557E">
            <w:pPr>
              <w:widowControl w:val="0"/>
              <w:ind w:firstLine="567"/>
              <w:jc w:val="both"/>
            </w:pPr>
            <w:r w:rsidRPr="001C4CD5">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0B7087" w:rsidRPr="001C4CD5" w:rsidRDefault="00FA35CB" w:rsidP="0056557E">
            <w:pPr>
              <w:widowControl w:val="0"/>
              <w:ind w:firstLine="567"/>
              <w:jc w:val="both"/>
            </w:pPr>
            <w:r w:rsidRPr="001C4CD5">
              <w:rPr>
                <w:rStyle w:val="11"/>
                <w:rFonts w:eastAsia="Calibri"/>
                <w:color w:val="000000"/>
                <w:lang w:eastAsia="en-US"/>
              </w:rPr>
              <w:t xml:space="preserve">з) условие об обязанности гаранта </w:t>
            </w:r>
            <w:r w:rsidRPr="001C4CD5">
              <w:rPr>
                <w:rStyle w:val="11"/>
                <w:color w:val="000000"/>
              </w:rPr>
              <w:t xml:space="preserve">рассмотреть требование </w:t>
            </w:r>
            <w:r w:rsidRPr="001C4CD5">
              <w:rPr>
                <w:rStyle w:val="11"/>
                <w:rFonts w:eastAsia="Calibri"/>
                <w:color w:val="000000"/>
                <w:lang w:eastAsia="en-US"/>
              </w:rPr>
              <w:t>об уплате денежной суммы по банковской гарантии</w:t>
            </w:r>
            <w:r w:rsidRPr="001C4CD5">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0B7087" w:rsidRPr="001C4CD5" w:rsidRDefault="00FA35CB" w:rsidP="0056557E">
            <w:pPr>
              <w:widowControl w:val="0"/>
              <w:ind w:firstLine="567"/>
              <w:jc w:val="both"/>
            </w:pPr>
            <w:r w:rsidRPr="001C4CD5">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1C4CD5">
              <w:rPr>
                <w:rStyle w:val="11"/>
                <w:rFonts w:eastAsia="Calibri"/>
                <w:color w:val="000000"/>
                <w:lang w:eastAsia="en-US"/>
              </w:rPr>
              <w:t>об уплате денежной суммы по банковской гарантии</w:t>
            </w:r>
            <w:r w:rsidRPr="001C4CD5">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0B7087" w:rsidRPr="001C4CD5" w:rsidRDefault="00FA35CB" w:rsidP="0056557E">
            <w:pPr>
              <w:widowControl w:val="0"/>
              <w:ind w:firstLine="567"/>
              <w:jc w:val="both"/>
            </w:pPr>
            <w:r w:rsidRPr="001C4CD5">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sidRPr="001C4CD5">
              <w:rPr>
                <w:rStyle w:val="11"/>
                <w:rFonts w:eastAsia="Calibri"/>
                <w:color w:val="000000"/>
                <w:lang w:eastAsia="en-US"/>
              </w:rPr>
              <w:t>об уплате денежной суммы по банковской гарантии</w:t>
            </w:r>
            <w:r w:rsidRPr="001C4CD5">
              <w:rPr>
                <w:rStyle w:val="11"/>
                <w:color w:val="000000"/>
              </w:rPr>
              <w:t>;</w:t>
            </w:r>
          </w:p>
          <w:p w:rsidR="000B7087" w:rsidRPr="001C4CD5" w:rsidRDefault="00FA35CB" w:rsidP="0056557E">
            <w:pPr>
              <w:widowControl w:val="0"/>
              <w:ind w:firstLine="567"/>
              <w:jc w:val="both"/>
            </w:pPr>
            <w:r w:rsidRPr="001C4CD5">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0B7087" w:rsidRPr="001C4CD5" w:rsidRDefault="00FA35CB" w:rsidP="0056557E">
            <w:pPr>
              <w:widowControl w:val="0"/>
              <w:ind w:firstLine="567"/>
              <w:jc w:val="both"/>
            </w:pPr>
            <w:r w:rsidRPr="001C4CD5">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B7087" w:rsidRPr="001C4CD5" w:rsidRDefault="00FA35CB" w:rsidP="0056557E">
            <w:pPr>
              <w:widowControl w:val="0"/>
              <w:ind w:firstLine="567"/>
              <w:jc w:val="both"/>
            </w:pPr>
            <w:r w:rsidRPr="001C4CD5">
              <w:rPr>
                <w:rStyle w:val="11"/>
                <w:color w:val="000000"/>
              </w:rPr>
              <w:t xml:space="preserve">н) </w:t>
            </w:r>
            <w:r w:rsidRPr="001C4CD5">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0B7087" w:rsidRPr="001C4CD5" w:rsidRDefault="00FA35CB" w:rsidP="0056557E">
            <w:pPr>
              <w:widowControl w:val="0"/>
              <w:ind w:firstLine="567"/>
              <w:jc w:val="both"/>
            </w:pPr>
            <w:r w:rsidRPr="001C4CD5">
              <w:rPr>
                <w:rStyle w:val="11"/>
                <w:rFonts w:eastAsia="Calibri"/>
                <w:color w:val="000000"/>
                <w:lang w:eastAsia="en-US"/>
              </w:rPr>
              <w:t>о) условие</w:t>
            </w:r>
            <w:r w:rsidRPr="001C4CD5">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0B7087" w:rsidRPr="001C4CD5" w:rsidRDefault="00FA35CB" w:rsidP="0056557E">
            <w:pPr>
              <w:widowControl w:val="0"/>
              <w:ind w:firstLine="567"/>
              <w:jc w:val="both"/>
            </w:pPr>
            <w:r w:rsidRPr="001C4CD5">
              <w:rPr>
                <w:rStyle w:val="11"/>
                <w:rFonts w:eastAsia="Calibri"/>
                <w:color w:val="000000"/>
                <w:lang w:eastAsia="en-US"/>
              </w:rPr>
              <w:t xml:space="preserve">4) банковская гарантия </w:t>
            </w:r>
            <w:r w:rsidRPr="001C4CD5">
              <w:rPr>
                <w:rStyle w:val="11"/>
                <w:rFonts w:eastAsia="Calibri"/>
                <w:color w:val="000000"/>
                <w:u w:val="single"/>
                <w:lang w:eastAsia="en-US"/>
              </w:rPr>
              <w:t>не должна содержать</w:t>
            </w:r>
            <w:r w:rsidRPr="001C4CD5">
              <w:rPr>
                <w:rStyle w:val="11"/>
                <w:rFonts w:eastAsia="Calibri"/>
                <w:color w:val="000000"/>
                <w:lang w:eastAsia="en-US"/>
              </w:rPr>
              <w:t>:</w:t>
            </w:r>
          </w:p>
          <w:p w:rsidR="000B7087" w:rsidRPr="001C4CD5" w:rsidRDefault="00FA35CB" w:rsidP="0056557E">
            <w:pPr>
              <w:widowControl w:val="0"/>
              <w:ind w:firstLine="567"/>
              <w:jc w:val="both"/>
            </w:pPr>
            <w:r w:rsidRPr="001C4CD5">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0B7087" w:rsidRPr="001C4CD5" w:rsidRDefault="00FA35CB" w:rsidP="0056557E">
            <w:pPr>
              <w:widowControl w:val="0"/>
              <w:ind w:firstLine="567"/>
              <w:jc w:val="both"/>
            </w:pPr>
            <w:r w:rsidRPr="001C4CD5">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0B7087" w:rsidRPr="001C4CD5" w:rsidRDefault="00FA35CB" w:rsidP="0056557E">
            <w:pPr>
              <w:widowControl w:val="0"/>
              <w:ind w:firstLine="567"/>
              <w:jc w:val="both"/>
            </w:pPr>
            <w:r w:rsidRPr="001C4CD5">
              <w:rPr>
                <w:rStyle w:val="11"/>
                <w:rFonts w:eastAsia="Calibri"/>
                <w:color w:val="000000"/>
                <w:lang w:eastAsia="en-US"/>
              </w:rPr>
              <w:t xml:space="preserve">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w:t>
            </w:r>
            <w:r w:rsidRPr="001C4CD5">
              <w:rPr>
                <w:rStyle w:val="11"/>
                <w:rFonts w:eastAsia="Calibri"/>
                <w:color w:val="000000"/>
                <w:lang w:eastAsia="en-US"/>
              </w:rPr>
              <w:lastRenderedPageBreak/>
              <w:t>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0B7087" w:rsidRPr="001C4CD5" w:rsidRDefault="00FA35CB" w:rsidP="0056557E">
            <w:pPr>
              <w:ind w:firstLine="567"/>
              <w:jc w:val="both"/>
            </w:pPr>
            <w:r w:rsidRPr="001C4CD5">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0B7087" w:rsidRPr="001C4CD5" w:rsidRDefault="00FA35CB" w:rsidP="0056557E">
            <w:pPr>
              <w:ind w:firstLine="567"/>
              <w:jc w:val="both"/>
            </w:pPr>
            <w:r w:rsidRPr="001C4CD5">
              <w:rPr>
                <w:rStyle w:val="11"/>
                <w:rFonts w:eastAsia="Calibri"/>
                <w:color w:val="000000"/>
                <w:lang w:eastAsia="en-US"/>
              </w:rPr>
              <w:t>Заказчик рассматривает поступившую банковскую гарантию в срок, не превышающий 3 (трех) рабочих дней со дня ее поступления.</w:t>
            </w:r>
          </w:p>
          <w:p w:rsidR="000B7087" w:rsidRPr="001C4CD5" w:rsidRDefault="00FA35CB" w:rsidP="0056557E">
            <w:pPr>
              <w:ind w:firstLine="567"/>
              <w:jc w:val="both"/>
            </w:pPr>
            <w:r w:rsidRPr="001C4CD5">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0B7087" w:rsidRPr="001C4CD5" w:rsidRDefault="00FA35CB" w:rsidP="0056557E">
            <w:pPr>
              <w:ind w:firstLine="567"/>
              <w:jc w:val="both"/>
            </w:pPr>
            <w:r w:rsidRPr="001C4CD5">
              <w:rPr>
                <w:rStyle w:val="11"/>
                <w:rFonts w:eastAsia="Calibri"/>
                <w:color w:val="000000"/>
                <w:lang w:eastAsia="en-US"/>
              </w:rPr>
              <w:t>Основанием для отказа в принятии банковской гарантии заказчиком является:</w:t>
            </w:r>
          </w:p>
          <w:p w:rsidR="000B7087" w:rsidRPr="001C4CD5" w:rsidRDefault="00FA35CB" w:rsidP="0056557E">
            <w:pPr>
              <w:ind w:firstLine="567"/>
              <w:jc w:val="both"/>
            </w:pPr>
            <w:r w:rsidRPr="001C4CD5">
              <w:rPr>
                <w:rStyle w:val="11"/>
                <w:rFonts w:eastAsia="Calibri"/>
                <w:color w:val="000000"/>
                <w:lang w:eastAsia="en-US"/>
              </w:rPr>
              <w:t xml:space="preserve">1) несоответствие гарантии законодательству Российской Федерации; </w:t>
            </w:r>
          </w:p>
          <w:p w:rsidR="000B7087" w:rsidRPr="001C4CD5" w:rsidRDefault="00FA35CB" w:rsidP="0056557E">
            <w:pPr>
              <w:ind w:firstLine="567"/>
              <w:jc w:val="both"/>
            </w:pPr>
            <w:r w:rsidRPr="001C4CD5">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0B7087" w:rsidRPr="001C4CD5" w:rsidRDefault="00FA35CB" w:rsidP="0056557E">
            <w:pPr>
              <w:ind w:firstLine="567"/>
              <w:jc w:val="both"/>
            </w:pPr>
            <w:r w:rsidRPr="001C4CD5">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0B7087" w:rsidRPr="001C4CD5" w:rsidRDefault="00FA35CB" w:rsidP="0056557E">
            <w:pPr>
              <w:ind w:firstLine="567"/>
              <w:jc w:val="both"/>
            </w:pPr>
            <w:r w:rsidRPr="001C4CD5">
              <w:rPr>
                <w:rStyle w:val="11"/>
                <w:rFonts w:eastAsia="Calibri"/>
                <w:color w:val="000000"/>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0B7087" w:rsidRPr="001C4CD5" w:rsidTr="0056557E">
        <w:tc>
          <w:tcPr>
            <w:tcW w:w="576" w:type="dxa"/>
            <w:vAlign w:val="center"/>
          </w:tcPr>
          <w:p w:rsidR="000B7087" w:rsidRPr="001C4CD5" w:rsidRDefault="00FA35CB">
            <w:pPr>
              <w:jc w:val="center"/>
            </w:pPr>
            <w:r w:rsidRPr="001C4CD5">
              <w:lastRenderedPageBreak/>
              <w:t>14.4</w:t>
            </w:r>
          </w:p>
        </w:tc>
        <w:tc>
          <w:tcPr>
            <w:tcW w:w="9738" w:type="dxa"/>
            <w:gridSpan w:val="2"/>
            <w:vAlign w:val="center"/>
          </w:tcPr>
          <w:p w:rsidR="000B7087" w:rsidRPr="001C4CD5" w:rsidRDefault="00FA35CB" w:rsidP="0056557E">
            <w:pPr>
              <w:pStyle w:val="Standard"/>
              <w:ind w:firstLine="567"/>
              <w:jc w:val="both"/>
              <w:rPr>
                <w:rFonts w:ascii="Times New Roman" w:hAnsi="Times New Roman" w:cs="Times New Roman"/>
                <w:b/>
                <w:color w:val="000000"/>
                <w:sz w:val="20"/>
                <w:szCs w:val="20"/>
              </w:rPr>
            </w:pPr>
            <w:r w:rsidRPr="001C4CD5">
              <w:rPr>
                <w:rFonts w:ascii="Times New Roman" w:hAnsi="Times New Roman" w:cs="Times New Roman"/>
                <w:b/>
                <w:bCs/>
                <w:color w:val="000000"/>
                <w:sz w:val="20"/>
                <w:szCs w:val="20"/>
              </w:rPr>
              <w:t xml:space="preserve">Срок и порядок предоставления обеспечения исполнения </w:t>
            </w:r>
            <w:r w:rsidRPr="001C4CD5">
              <w:rPr>
                <w:rFonts w:ascii="Times New Roman" w:hAnsi="Times New Roman" w:cs="Times New Roman"/>
                <w:b/>
                <w:color w:val="000000"/>
                <w:sz w:val="20"/>
                <w:szCs w:val="20"/>
              </w:rPr>
              <w:t>договор</w:t>
            </w:r>
            <w:r w:rsidRPr="001C4CD5">
              <w:rPr>
                <w:rFonts w:ascii="Times New Roman" w:hAnsi="Times New Roman" w:cs="Times New Roman"/>
                <w:b/>
                <w:bCs/>
                <w:color w:val="000000"/>
                <w:sz w:val="20"/>
                <w:szCs w:val="20"/>
              </w:rPr>
              <w:t xml:space="preserve">а в виде </w:t>
            </w:r>
            <w:r w:rsidRPr="001C4CD5">
              <w:rPr>
                <w:rFonts w:ascii="Times New Roman" w:hAnsi="Times New Roman" w:cs="Times New Roman"/>
                <w:b/>
                <w:color w:val="000000"/>
                <w:sz w:val="20"/>
                <w:szCs w:val="20"/>
              </w:rPr>
              <w:t>внесения денежных средств на счет Заказчика</w:t>
            </w:r>
          </w:p>
          <w:p w:rsidR="000B7087" w:rsidRPr="001C4CD5" w:rsidRDefault="00FA35CB" w:rsidP="0056557E">
            <w:pPr>
              <w:ind w:firstLine="567"/>
              <w:jc w:val="both"/>
            </w:pPr>
            <w:r w:rsidRPr="001C4CD5">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0B7087" w:rsidRPr="001C4CD5" w:rsidRDefault="00FA35CB" w:rsidP="0056557E">
            <w:pPr>
              <w:ind w:firstLine="567"/>
              <w:jc w:val="both"/>
            </w:pPr>
            <w:r w:rsidRPr="001C4CD5">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B7087" w:rsidRPr="001C4CD5" w:rsidRDefault="00FA35CB" w:rsidP="0056557E">
            <w:pPr>
              <w:ind w:firstLine="567"/>
              <w:jc w:val="both"/>
            </w:pPr>
            <w:r w:rsidRPr="001C4CD5">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0B7087" w:rsidRPr="001C4CD5" w:rsidRDefault="00FA35CB" w:rsidP="0056557E">
            <w:pPr>
              <w:ind w:firstLine="567"/>
              <w:jc w:val="both"/>
            </w:pPr>
            <w:r w:rsidRPr="001C4CD5">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0B7087" w:rsidRPr="001C4CD5" w:rsidRDefault="00FA35CB" w:rsidP="0056557E">
            <w:pPr>
              <w:ind w:firstLine="567"/>
              <w:jc w:val="both"/>
            </w:pPr>
            <w:r w:rsidRPr="001C4CD5">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0B7087" w:rsidRPr="001C4CD5" w:rsidRDefault="00FA35CB" w:rsidP="0056557E">
            <w:pPr>
              <w:ind w:firstLine="567"/>
              <w:jc w:val="both"/>
            </w:pPr>
            <w:r w:rsidRPr="001C4CD5">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0B7087" w:rsidRPr="001C4CD5" w:rsidRDefault="00FA35CB" w:rsidP="0056557E">
            <w:pPr>
              <w:ind w:firstLine="567"/>
              <w:jc w:val="both"/>
            </w:pPr>
            <w:r w:rsidRPr="001C4CD5">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0B7087" w:rsidRPr="001C4CD5" w:rsidRDefault="00FA35CB" w:rsidP="0056557E">
            <w:pPr>
              <w:ind w:firstLine="567"/>
              <w:jc w:val="both"/>
            </w:pPr>
            <w:r w:rsidRPr="001C4CD5">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0B7087" w:rsidRPr="001C4CD5" w:rsidRDefault="00FA35CB" w:rsidP="0056557E">
            <w:pPr>
              <w:pStyle w:val="Standard"/>
              <w:ind w:firstLine="567"/>
              <w:jc w:val="both"/>
              <w:rPr>
                <w:rFonts w:ascii="Times New Roman" w:hAnsi="Times New Roman" w:cs="Times New Roman"/>
                <w:color w:val="auto"/>
                <w:sz w:val="20"/>
                <w:szCs w:val="20"/>
              </w:rPr>
            </w:pPr>
            <w:r w:rsidRPr="001C4CD5">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0B7087" w:rsidRPr="001C4CD5" w:rsidRDefault="00FA35CB" w:rsidP="0056557E">
            <w:pPr>
              <w:ind w:firstLine="567"/>
              <w:jc w:val="both"/>
              <w:rPr>
                <w:b/>
              </w:rPr>
            </w:pPr>
            <w:r w:rsidRPr="001C4CD5">
              <w:rPr>
                <w:b/>
              </w:rPr>
              <w:t>ГАУЗ ТО «МКМЦ «МЕДИЦИНСКИЙ ГОРОД»</w:t>
            </w:r>
          </w:p>
          <w:p w:rsidR="000B7087" w:rsidRPr="001C4CD5" w:rsidRDefault="00FA35CB" w:rsidP="0056557E">
            <w:pPr>
              <w:tabs>
                <w:tab w:val="left" w:pos="709"/>
              </w:tabs>
              <w:ind w:firstLine="567"/>
              <w:jc w:val="both"/>
            </w:pPr>
            <w:r w:rsidRPr="001C4CD5">
              <w:t xml:space="preserve">ИНН 7204006910 КПП 720301001 </w:t>
            </w:r>
          </w:p>
          <w:p w:rsidR="000B7087" w:rsidRPr="001C4CD5" w:rsidRDefault="00FA35CB" w:rsidP="0056557E">
            <w:pPr>
              <w:ind w:firstLine="567"/>
              <w:jc w:val="both"/>
            </w:pPr>
            <w:r w:rsidRPr="001C4CD5">
              <w:rPr>
                <w:bCs/>
              </w:rPr>
              <w:t>п/с:</w:t>
            </w:r>
            <w:r w:rsidRPr="001C4CD5">
              <w:rPr>
                <w:b/>
              </w:rPr>
              <w:t xml:space="preserve"> </w:t>
            </w:r>
            <w:r w:rsidRPr="001C4CD5">
              <w:t>Департамент финансов Тюменской области</w:t>
            </w:r>
          </w:p>
          <w:p w:rsidR="000B7087" w:rsidRPr="001C4CD5" w:rsidRDefault="00FA35CB" w:rsidP="0056557E">
            <w:pPr>
              <w:ind w:firstLine="567"/>
              <w:jc w:val="both"/>
            </w:pPr>
            <w:r w:rsidRPr="001C4CD5">
              <w:t>(ГАУЗ ТО «МКМЦ «Медицинский город»</w:t>
            </w:r>
          </w:p>
          <w:p w:rsidR="000B7087" w:rsidRPr="001C4CD5" w:rsidRDefault="00FA35CB" w:rsidP="0056557E">
            <w:pPr>
              <w:ind w:firstLine="567"/>
              <w:jc w:val="both"/>
            </w:pPr>
            <w:r w:rsidRPr="001C4CD5">
              <w:t>ЛС001151132МЕДГ)</w:t>
            </w:r>
          </w:p>
          <w:p w:rsidR="000B7087" w:rsidRPr="001C4CD5" w:rsidRDefault="00FA35CB" w:rsidP="0056557E">
            <w:pPr>
              <w:ind w:firstLine="567"/>
              <w:jc w:val="both"/>
            </w:pPr>
            <w:r w:rsidRPr="001C4CD5">
              <w:t xml:space="preserve">ОКАТО 71401364000 ОКВЭД 85.11.1. </w:t>
            </w:r>
          </w:p>
          <w:p w:rsidR="000B7087" w:rsidRPr="001C4CD5" w:rsidRDefault="00FA35CB" w:rsidP="0056557E">
            <w:pPr>
              <w:tabs>
                <w:tab w:val="left" w:pos="2930"/>
              </w:tabs>
              <w:ind w:firstLine="567"/>
              <w:jc w:val="both"/>
            </w:pPr>
            <w:r w:rsidRPr="001C4CD5">
              <w:t>ОКПО 01948333, ОКТМО 71701000001</w:t>
            </w:r>
          </w:p>
          <w:p w:rsidR="000B7087" w:rsidRPr="001C4CD5" w:rsidRDefault="00FA35CB" w:rsidP="0056557E">
            <w:pPr>
              <w:ind w:firstLine="567"/>
              <w:jc w:val="both"/>
            </w:pPr>
            <w:r w:rsidRPr="001C4CD5">
              <w:lastRenderedPageBreak/>
              <w:t>р/с 03224643710000006700</w:t>
            </w:r>
          </w:p>
          <w:p w:rsidR="000B7087" w:rsidRPr="001C4CD5" w:rsidRDefault="00FA35CB" w:rsidP="0056557E">
            <w:pPr>
              <w:ind w:firstLine="567"/>
              <w:jc w:val="both"/>
            </w:pPr>
            <w:r w:rsidRPr="001C4CD5">
              <w:t>БИК 017102101</w:t>
            </w:r>
          </w:p>
          <w:p w:rsidR="000B7087" w:rsidRPr="001C4CD5" w:rsidRDefault="00FA35CB" w:rsidP="0056557E">
            <w:pPr>
              <w:ind w:firstLine="567"/>
              <w:jc w:val="both"/>
              <w:rPr>
                <w:color w:val="000000"/>
              </w:rPr>
            </w:pPr>
            <w:r w:rsidRPr="001C4CD5">
              <w:rPr>
                <w:color w:val="000000"/>
              </w:rPr>
              <w:t>Отделение Тюмень Банка России//</w:t>
            </w:r>
          </w:p>
          <w:p w:rsidR="000B7087" w:rsidRPr="001C4CD5" w:rsidRDefault="00FA35CB" w:rsidP="0056557E">
            <w:pPr>
              <w:ind w:firstLine="567"/>
              <w:jc w:val="both"/>
            </w:pPr>
            <w:r w:rsidRPr="001C4CD5">
              <w:rPr>
                <w:color w:val="000000"/>
              </w:rPr>
              <w:t>УФК по Тюменской области г. Тюмень</w:t>
            </w:r>
          </w:p>
        </w:tc>
      </w:tr>
      <w:tr w:rsidR="000B7087" w:rsidRPr="001C4CD5" w:rsidTr="0056557E">
        <w:tc>
          <w:tcPr>
            <w:tcW w:w="576" w:type="dxa"/>
            <w:vAlign w:val="center"/>
          </w:tcPr>
          <w:p w:rsidR="000B7087" w:rsidRPr="001C4CD5" w:rsidRDefault="00FA35CB">
            <w:pPr>
              <w:jc w:val="center"/>
            </w:pPr>
            <w:r w:rsidRPr="001C4CD5">
              <w:lastRenderedPageBreak/>
              <w:t>14.5</w:t>
            </w:r>
          </w:p>
        </w:tc>
        <w:tc>
          <w:tcPr>
            <w:tcW w:w="4891" w:type="dxa"/>
            <w:vAlign w:val="center"/>
          </w:tcPr>
          <w:p w:rsidR="000B7087" w:rsidRPr="001C4CD5" w:rsidRDefault="00FA35CB">
            <w:pPr>
              <w:pStyle w:val="Standard"/>
              <w:rPr>
                <w:rFonts w:ascii="Times New Roman" w:hAnsi="Times New Roman" w:cs="Times New Roman"/>
                <w:bCs/>
                <w:color w:val="000000"/>
                <w:sz w:val="20"/>
                <w:szCs w:val="20"/>
              </w:rPr>
            </w:pPr>
            <w:r w:rsidRPr="001C4CD5">
              <w:rPr>
                <w:rFonts w:ascii="Times New Roman" w:hAnsi="Times New Roman" w:cs="Times New Roman"/>
                <w:color w:val="000000"/>
                <w:sz w:val="20"/>
                <w:szCs w:val="20"/>
              </w:rPr>
              <w:t>Требование об обеспечении исполнения гарантийных обязательств</w:t>
            </w:r>
          </w:p>
        </w:tc>
        <w:tc>
          <w:tcPr>
            <w:tcW w:w="4847" w:type="dxa"/>
            <w:vAlign w:val="center"/>
          </w:tcPr>
          <w:p w:rsidR="000B7087" w:rsidRPr="001C4CD5" w:rsidRDefault="00FA35CB">
            <w:r w:rsidRPr="001C4CD5">
              <w:t>не устанавливается</w:t>
            </w:r>
          </w:p>
        </w:tc>
      </w:tr>
      <w:tr w:rsidR="000B7087" w:rsidRPr="001C4CD5" w:rsidTr="0056557E">
        <w:tc>
          <w:tcPr>
            <w:tcW w:w="576" w:type="dxa"/>
            <w:vAlign w:val="center"/>
          </w:tcPr>
          <w:p w:rsidR="000B7087" w:rsidRPr="001C4CD5" w:rsidRDefault="00FA35CB">
            <w:pPr>
              <w:jc w:val="center"/>
            </w:pPr>
            <w:r w:rsidRPr="001C4CD5">
              <w:t>14.6</w:t>
            </w:r>
          </w:p>
        </w:tc>
        <w:tc>
          <w:tcPr>
            <w:tcW w:w="4891" w:type="dxa"/>
            <w:vAlign w:val="center"/>
          </w:tcPr>
          <w:p w:rsidR="000B7087" w:rsidRPr="001C4CD5" w:rsidRDefault="00FA35CB">
            <w:pPr>
              <w:pStyle w:val="Standard"/>
              <w:rPr>
                <w:rFonts w:ascii="Times New Roman" w:hAnsi="Times New Roman" w:cs="Times New Roman"/>
                <w:color w:val="000000"/>
                <w:sz w:val="20"/>
                <w:szCs w:val="20"/>
              </w:rPr>
            </w:pPr>
            <w:r w:rsidRPr="001C4CD5">
              <w:rPr>
                <w:rFonts w:ascii="Times New Roman" w:hAnsi="Times New Roman" w:cs="Times New Roman"/>
                <w:color w:val="000000"/>
                <w:sz w:val="20"/>
                <w:szCs w:val="20"/>
              </w:rPr>
              <w:t xml:space="preserve">Антидемпинговые меры </w:t>
            </w:r>
          </w:p>
        </w:tc>
        <w:tc>
          <w:tcPr>
            <w:tcW w:w="4847" w:type="dxa"/>
            <w:vAlign w:val="center"/>
          </w:tcPr>
          <w:p w:rsidR="000B7087" w:rsidRPr="001C4CD5" w:rsidRDefault="00FA35CB">
            <w:r w:rsidRPr="001C4CD5">
              <w:t>устанавливается</w:t>
            </w:r>
          </w:p>
        </w:tc>
      </w:tr>
      <w:tr w:rsidR="000B7087" w:rsidRPr="001C4CD5" w:rsidTr="0056557E">
        <w:tc>
          <w:tcPr>
            <w:tcW w:w="576" w:type="dxa"/>
            <w:vAlign w:val="center"/>
          </w:tcPr>
          <w:p w:rsidR="000B7087" w:rsidRPr="001C4CD5" w:rsidRDefault="00FA35CB">
            <w:pPr>
              <w:jc w:val="center"/>
            </w:pPr>
            <w:r w:rsidRPr="001C4CD5">
              <w:t>14.7</w:t>
            </w:r>
          </w:p>
        </w:tc>
        <w:tc>
          <w:tcPr>
            <w:tcW w:w="9738" w:type="dxa"/>
            <w:gridSpan w:val="2"/>
            <w:vAlign w:val="center"/>
          </w:tcPr>
          <w:p w:rsidR="000B7087" w:rsidRPr="001C4CD5" w:rsidRDefault="00FA35CB">
            <w:pPr>
              <w:pStyle w:val="Standard"/>
              <w:jc w:val="center"/>
              <w:rPr>
                <w:rFonts w:ascii="Times New Roman" w:hAnsi="Times New Roman" w:cs="Times New Roman"/>
                <w:b/>
                <w:bCs/>
                <w:color w:val="000000"/>
                <w:sz w:val="20"/>
                <w:szCs w:val="20"/>
              </w:rPr>
            </w:pPr>
            <w:r w:rsidRPr="001C4CD5">
              <w:rPr>
                <w:rFonts w:ascii="Times New Roman" w:hAnsi="Times New Roman" w:cs="Times New Roman"/>
                <w:b/>
                <w:bCs/>
                <w:color w:val="000000"/>
                <w:sz w:val="20"/>
                <w:szCs w:val="20"/>
              </w:rPr>
              <w:t xml:space="preserve">Порядок применения антидемпинговых мер </w:t>
            </w:r>
          </w:p>
          <w:p w:rsidR="000B7087" w:rsidRPr="001C4CD5" w:rsidRDefault="00FA35CB" w:rsidP="0056557E">
            <w:pPr>
              <w:ind w:firstLine="567"/>
              <w:jc w:val="both"/>
            </w:pPr>
            <w:r w:rsidRPr="001C4CD5">
              <w:rPr>
                <w:rStyle w:val="11"/>
                <w:rFonts w:eastAsia="Calibri"/>
                <w:color w:val="000000"/>
                <w:lang w:eastAsia="en-US"/>
              </w:rPr>
              <w:t xml:space="preserve">В случае если в </w:t>
            </w:r>
            <w:r w:rsidRPr="001C4CD5">
              <w:rPr>
                <w:rStyle w:val="11"/>
                <w:rFonts w:eastAsia="Calibri"/>
                <w:bCs/>
                <w:color w:val="000000"/>
                <w:lang w:eastAsia="en-US"/>
              </w:rPr>
              <w:t xml:space="preserve">извещении о закупке, документации о закупке </w:t>
            </w:r>
            <w:r w:rsidRPr="001C4CD5">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B7087" w:rsidRPr="001C4CD5" w:rsidRDefault="00FA35CB" w:rsidP="0056557E">
            <w:pPr>
              <w:ind w:firstLine="567"/>
              <w:jc w:val="both"/>
            </w:pPr>
            <w:r w:rsidRPr="001C4CD5">
              <w:rPr>
                <w:rStyle w:val="11"/>
                <w:rFonts w:eastAsia="Calibri"/>
                <w:color w:val="000000"/>
                <w:lang w:eastAsia="en-US"/>
              </w:rPr>
              <w:t xml:space="preserve">Если </w:t>
            </w:r>
            <w:r w:rsidRPr="001C4CD5">
              <w:t xml:space="preserve">участником закупки, с которым заключается договор, предложена цена договора, которая на 25 (двадцать пять)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договор заключается </w:t>
            </w:r>
            <w:r w:rsidRPr="001C4CD5">
              <w:rPr>
                <w:b/>
              </w:rPr>
              <w:t>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r w:rsidRPr="001C4CD5">
              <w:t xml:space="preserve">. </w:t>
            </w:r>
          </w:p>
          <w:p w:rsidR="000B7087" w:rsidRPr="001C4CD5" w:rsidRDefault="00FA35CB" w:rsidP="0056557E">
            <w:pPr>
              <w:ind w:firstLine="567"/>
              <w:jc w:val="both"/>
            </w:pPr>
            <w:r w:rsidRPr="001C4CD5">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1C4CD5">
              <w:rPr>
                <w:color w:val="000000"/>
              </w:rPr>
              <w:t>,</w:t>
            </w:r>
            <w:r w:rsidRPr="001C4CD5">
              <w:rPr>
                <w:i/>
                <w:iCs/>
                <w:color w:val="000000"/>
              </w:rPr>
              <w:t xml:space="preserve"> </w:t>
            </w:r>
            <w:r w:rsidRPr="001C4CD5">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0B7087" w:rsidRPr="001C4CD5" w:rsidRDefault="00FA35CB" w:rsidP="0056557E">
            <w:pPr>
              <w:ind w:firstLine="567"/>
              <w:jc w:val="both"/>
            </w:pPr>
            <w:r w:rsidRPr="001C4CD5">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1C4CD5">
              <w:t xml:space="preserve">участник закупки утрачивает внесенные им денежные средства в качестве обеспечения заявки на участие </w:t>
            </w:r>
            <w:r w:rsidRPr="001C4CD5">
              <w:rPr>
                <w:rStyle w:val="11"/>
                <w:rFonts w:eastAsia="Calibri"/>
                <w:color w:val="000000"/>
                <w:lang w:eastAsia="en-US"/>
              </w:rPr>
              <w:t xml:space="preserve">в </w:t>
            </w:r>
            <w:r w:rsidRPr="001C4CD5">
              <w:t>закупке денежные средства не возвращаются), а сведения о таком участнике направляются заказчиком в реестр недобросовестных поставщиков.</w:t>
            </w:r>
          </w:p>
          <w:p w:rsidR="000B7087" w:rsidRPr="001C4CD5" w:rsidRDefault="00FA35CB" w:rsidP="0056557E">
            <w:pPr>
              <w:widowControl w:val="0"/>
              <w:ind w:firstLine="567"/>
              <w:jc w:val="both"/>
            </w:pPr>
            <w:r w:rsidRPr="001C4CD5">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0B7087" w:rsidRPr="001C4CD5" w:rsidRDefault="00FA35CB" w:rsidP="0056557E">
            <w:pPr>
              <w:ind w:firstLine="567"/>
              <w:jc w:val="both"/>
              <w:rPr>
                <w:rStyle w:val="11"/>
                <w:rFonts w:eastAsia="Calibri"/>
                <w:color w:val="000000"/>
                <w:lang w:eastAsia="en-US"/>
              </w:rPr>
            </w:pPr>
            <w:r w:rsidRPr="001C4CD5">
              <w:rPr>
                <w:rStyle w:val="11"/>
                <w:rFonts w:eastAsia="Calibri"/>
                <w:color w:val="000000"/>
                <w:lang w:eastAsia="en-US"/>
              </w:rPr>
              <w:t>Если предметом закупки является</w:t>
            </w:r>
            <w:r w:rsidRPr="001C4CD5">
              <w:rPr>
                <w:rStyle w:val="11"/>
                <w:rFonts w:eastAsia="Calibri"/>
                <w:color w:val="FF0000"/>
                <w:lang w:eastAsia="en-US"/>
              </w:rPr>
              <w:t xml:space="preserve"> </w:t>
            </w:r>
            <w:r w:rsidRPr="001C4CD5">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более ниже НМЦД, такой участник обязан:</w:t>
            </w:r>
          </w:p>
          <w:p w:rsidR="000B7087" w:rsidRPr="001C4CD5" w:rsidRDefault="00FA35CB" w:rsidP="0056557E">
            <w:pPr>
              <w:ind w:firstLine="567"/>
              <w:jc w:val="both"/>
            </w:pPr>
            <w:r w:rsidRPr="001C4CD5">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B7087" w:rsidRPr="001C4CD5" w:rsidRDefault="00FA35CB" w:rsidP="0056557E">
            <w:pPr>
              <w:ind w:firstLine="567"/>
              <w:jc w:val="both"/>
            </w:pPr>
            <w:r w:rsidRPr="001C4CD5">
              <w:rPr>
                <w:rStyle w:val="11"/>
                <w:rFonts w:eastAsia="Calibri"/>
                <w:color w:val="000000"/>
                <w:lang w:eastAsia="en-US"/>
              </w:rPr>
              <w:t xml:space="preserve">2. </w:t>
            </w:r>
            <w:r w:rsidRPr="001C4CD5">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1C4CD5">
              <w:rPr>
                <w:rStyle w:val="11"/>
                <w:rFonts w:eastAsia="Calibri"/>
                <w:color w:val="000000"/>
                <w:lang w:eastAsia="en-US"/>
              </w:rPr>
              <w:t xml:space="preserve">если </w:t>
            </w:r>
            <w:r w:rsidRPr="001C4CD5">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1C4CD5">
              <w:rPr>
                <w:color w:val="000000"/>
              </w:rPr>
              <w:t>,</w:t>
            </w:r>
            <w:r w:rsidRPr="001C4CD5">
              <w:rPr>
                <w:i/>
                <w:iCs/>
                <w:color w:val="000000"/>
              </w:rPr>
              <w:t xml:space="preserve"> </w:t>
            </w:r>
            <w:r w:rsidRPr="001C4CD5">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0B7087" w:rsidRPr="001C4CD5" w:rsidRDefault="00FA35CB" w:rsidP="0056557E">
            <w:pPr>
              <w:ind w:firstLine="567"/>
              <w:jc w:val="both"/>
            </w:pPr>
            <w:r w:rsidRPr="001C4CD5">
              <w:t xml:space="preserve">3. </w:t>
            </w:r>
            <w:r w:rsidRPr="001C4CD5">
              <w:rPr>
                <w:rStyle w:val="11"/>
                <w:rFonts w:eastAsia="Calibri"/>
                <w:color w:val="000000"/>
                <w:lang w:eastAsia="en-US"/>
              </w:rPr>
              <w:t>обоснование предлагаемой цены договора, которое может включать в себя:</w:t>
            </w:r>
          </w:p>
          <w:p w:rsidR="000B7087" w:rsidRPr="001C4CD5" w:rsidRDefault="00FA35CB" w:rsidP="0056557E">
            <w:pPr>
              <w:ind w:firstLine="567"/>
              <w:jc w:val="both"/>
            </w:pPr>
            <w:r w:rsidRPr="001C4CD5">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0B7087" w:rsidRPr="001C4CD5" w:rsidRDefault="00FA35CB" w:rsidP="0056557E">
            <w:pPr>
              <w:ind w:firstLine="567"/>
              <w:jc w:val="both"/>
            </w:pPr>
            <w:r w:rsidRPr="001C4CD5">
              <w:rPr>
                <w:rStyle w:val="11"/>
                <w:rFonts w:eastAsia="Calibri"/>
                <w:color w:val="000000"/>
                <w:lang w:eastAsia="en-US"/>
              </w:rPr>
              <w:t>документы, подтверждающие наличие товара у участника закупки;</w:t>
            </w:r>
          </w:p>
          <w:p w:rsidR="000B7087" w:rsidRPr="001C4CD5" w:rsidRDefault="00FA35CB" w:rsidP="0056557E">
            <w:pPr>
              <w:ind w:firstLine="567"/>
              <w:jc w:val="both"/>
            </w:pPr>
            <w:r w:rsidRPr="001C4CD5">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0B7087" w:rsidRPr="001C4CD5" w:rsidRDefault="00FA35CB" w:rsidP="0056557E">
            <w:pPr>
              <w:ind w:firstLine="567"/>
              <w:jc w:val="both"/>
            </w:pPr>
            <w:r w:rsidRPr="001C4CD5">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0B7087" w:rsidRPr="001C4CD5" w:rsidRDefault="00FA35CB" w:rsidP="0056557E">
            <w:pPr>
              <w:ind w:firstLine="567"/>
              <w:jc w:val="both"/>
            </w:pPr>
            <w:r w:rsidRPr="001C4CD5">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w:t>
            </w:r>
            <w:r w:rsidRPr="001C4CD5">
              <w:rPr>
                <w:rStyle w:val="11"/>
                <w:rFonts w:eastAsia="Calibri"/>
                <w:color w:val="000000"/>
                <w:lang w:eastAsia="en-US"/>
              </w:rPr>
              <w:lastRenderedPageBreak/>
              <w:t xml:space="preserve">признается уклонившимся от заключения договора. При этом, такой </w:t>
            </w:r>
            <w:r w:rsidRPr="001C4CD5">
              <w:t xml:space="preserve">участник закупки утрачивает внесенные им денежные средства в качестве обеспечения заявки на участие </w:t>
            </w:r>
            <w:r w:rsidRPr="001C4CD5">
              <w:rPr>
                <w:rStyle w:val="11"/>
                <w:rFonts w:eastAsia="Calibri"/>
                <w:color w:val="000000"/>
                <w:lang w:eastAsia="en-US"/>
              </w:rPr>
              <w:t xml:space="preserve">в </w:t>
            </w:r>
            <w:r w:rsidRPr="001C4CD5">
              <w:t>закупке денежные средства не возвращаются), а сведения о таком участнике направляются заказчиком в реестр недобросовестных поставщиков.</w:t>
            </w:r>
          </w:p>
          <w:p w:rsidR="000B7087" w:rsidRPr="001C4CD5" w:rsidRDefault="00FA35CB" w:rsidP="0056557E">
            <w:pPr>
              <w:ind w:firstLine="567"/>
              <w:jc w:val="both"/>
            </w:pPr>
            <w:r w:rsidRPr="001C4CD5">
              <w:rPr>
                <w:rStyle w:val="11"/>
                <w:rFonts w:eastAsia="Calibri"/>
                <w:color w:val="000000"/>
                <w:lang w:eastAsia="en-US"/>
              </w:rPr>
              <w:t>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0B7087" w:rsidRPr="001C4CD5" w:rsidTr="0056557E">
        <w:tc>
          <w:tcPr>
            <w:tcW w:w="576" w:type="dxa"/>
            <w:vAlign w:val="center"/>
          </w:tcPr>
          <w:p w:rsidR="000B7087" w:rsidRPr="00D76CB0" w:rsidRDefault="00FA35CB">
            <w:pPr>
              <w:jc w:val="center"/>
            </w:pPr>
            <w:r w:rsidRPr="00D76CB0">
              <w:lastRenderedPageBreak/>
              <w:t>15</w:t>
            </w:r>
          </w:p>
        </w:tc>
        <w:tc>
          <w:tcPr>
            <w:tcW w:w="9738" w:type="dxa"/>
            <w:gridSpan w:val="2"/>
            <w:vAlign w:val="center"/>
          </w:tcPr>
          <w:p w:rsidR="000B7087" w:rsidRPr="001C4CD5" w:rsidRDefault="00FA35CB">
            <w:pPr>
              <w:jc w:val="center"/>
              <w:rPr>
                <w:bCs/>
              </w:rPr>
            </w:pPr>
            <w:r w:rsidRPr="001C4CD5">
              <w:rPr>
                <w:rFonts w:eastAsia="Calibri"/>
                <w:b/>
                <w:iCs/>
                <w:color w:val="000000"/>
              </w:rPr>
              <w:t>Порядок отзыва и возврата заявок на участие в аукционе</w:t>
            </w:r>
          </w:p>
        </w:tc>
      </w:tr>
      <w:tr w:rsidR="000B7087" w:rsidRPr="001C4CD5" w:rsidTr="0056557E">
        <w:trPr>
          <w:trHeight w:val="782"/>
        </w:trPr>
        <w:tc>
          <w:tcPr>
            <w:tcW w:w="576" w:type="dxa"/>
            <w:vMerge w:val="restart"/>
            <w:vAlign w:val="center"/>
          </w:tcPr>
          <w:p w:rsidR="000B7087" w:rsidRPr="00D76CB0" w:rsidRDefault="000B7087">
            <w:pPr>
              <w:jc w:val="center"/>
            </w:pPr>
          </w:p>
        </w:tc>
        <w:tc>
          <w:tcPr>
            <w:tcW w:w="4891" w:type="dxa"/>
            <w:vAlign w:val="center"/>
          </w:tcPr>
          <w:p w:rsidR="000B7087" w:rsidRPr="001C4CD5" w:rsidRDefault="00FA35CB">
            <w:pPr>
              <w:pStyle w:val="Standarduser"/>
              <w:rPr>
                <w:rFonts w:ascii="Times New Roman" w:hAnsi="Times New Roman" w:cs="Times New Roman"/>
                <w:sz w:val="20"/>
                <w:szCs w:val="20"/>
              </w:rPr>
            </w:pPr>
            <w:r w:rsidRPr="001C4CD5">
              <w:rPr>
                <w:rFonts w:ascii="Times New Roman" w:eastAsia="Calibri" w:hAnsi="Times New Roman" w:cs="Times New Roman"/>
                <w:iCs/>
                <w:color w:val="000000"/>
                <w:sz w:val="20"/>
                <w:szCs w:val="20"/>
              </w:rPr>
              <w:t>Порядок отзыва заявок на участие в аукционе</w:t>
            </w:r>
          </w:p>
        </w:tc>
        <w:tc>
          <w:tcPr>
            <w:tcW w:w="4847" w:type="dxa"/>
            <w:vMerge w:val="restart"/>
            <w:vAlign w:val="center"/>
          </w:tcPr>
          <w:p w:rsidR="000B7087" w:rsidRPr="001C4CD5" w:rsidRDefault="00FA35CB">
            <w:pPr>
              <w:rPr>
                <w:b/>
              </w:rPr>
            </w:pPr>
            <w:r w:rsidRPr="001C4CD5">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0B7087" w:rsidRPr="001C4CD5" w:rsidTr="0056557E">
        <w:tc>
          <w:tcPr>
            <w:tcW w:w="576" w:type="dxa"/>
            <w:vMerge/>
          </w:tcPr>
          <w:p w:rsidR="000B7087" w:rsidRPr="00D76CB0" w:rsidRDefault="000B7087">
            <w:pPr>
              <w:jc w:val="center"/>
            </w:pPr>
          </w:p>
        </w:tc>
        <w:tc>
          <w:tcPr>
            <w:tcW w:w="4891" w:type="dxa"/>
            <w:vAlign w:val="center"/>
          </w:tcPr>
          <w:p w:rsidR="000B7087" w:rsidRPr="001C4CD5" w:rsidRDefault="00FA35CB">
            <w:pPr>
              <w:rPr>
                <w:bCs/>
              </w:rPr>
            </w:pPr>
            <w:r w:rsidRPr="001C4CD5">
              <w:rPr>
                <w:bCs/>
              </w:rPr>
              <w:t xml:space="preserve">Порядок возврата </w:t>
            </w:r>
            <w:r w:rsidRPr="001C4CD5">
              <w:rPr>
                <w:rFonts w:eastAsia="Calibri"/>
                <w:iCs/>
                <w:color w:val="000000"/>
              </w:rPr>
              <w:t>заявок на участие в аукционе</w:t>
            </w:r>
          </w:p>
        </w:tc>
        <w:tc>
          <w:tcPr>
            <w:tcW w:w="4847" w:type="dxa"/>
            <w:vMerge/>
          </w:tcPr>
          <w:p w:rsidR="000B7087" w:rsidRPr="001C4CD5" w:rsidRDefault="000B7087">
            <w:pPr>
              <w:jc w:val="both"/>
              <w:rPr>
                <w:bCs/>
                <w:color w:val="000000"/>
              </w:rPr>
            </w:pPr>
          </w:p>
        </w:tc>
      </w:tr>
      <w:tr w:rsidR="000B7087" w:rsidRPr="001C4CD5" w:rsidTr="0056557E">
        <w:tc>
          <w:tcPr>
            <w:tcW w:w="576" w:type="dxa"/>
            <w:vAlign w:val="center"/>
          </w:tcPr>
          <w:p w:rsidR="000B7087" w:rsidRPr="00D76CB0" w:rsidRDefault="00FA35CB">
            <w:pPr>
              <w:jc w:val="center"/>
            </w:pPr>
            <w:r w:rsidRPr="00D76CB0">
              <w:t>16</w:t>
            </w:r>
          </w:p>
        </w:tc>
        <w:tc>
          <w:tcPr>
            <w:tcW w:w="9738" w:type="dxa"/>
            <w:gridSpan w:val="2"/>
            <w:vAlign w:val="center"/>
          </w:tcPr>
          <w:p w:rsidR="000B7087" w:rsidRPr="001C4CD5" w:rsidRDefault="00FA35CB">
            <w:pPr>
              <w:jc w:val="center"/>
              <w:rPr>
                <w:b/>
                <w:bCs/>
                <w:color w:val="000000"/>
              </w:rPr>
            </w:pPr>
            <w:r w:rsidRPr="001C4CD5">
              <w:rPr>
                <w:b/>
                <w:bCs/>
                <w:color w:val="000000"/>
              </w:rPr>
              <w:t xml:space="preserve">Отмена процедуры закупки </w:t>
            </w:r>
          </w:p>
        </w:tc>
      </w:tr>
      <w:tr w:rsidR="000B7087" w:rsidRPr="001C4CD5" w:rsidTr="0056557E">
        <w:tc>
          <w:tcPr>
            <w:tcW w:w="576" w:type="dxa"/>
            <w:vMerge w:val="restart"/>
            <w:vAlign w:val="center"/>
          </w:tcPr>
          <w:p w:rsidR="000B7087" w:rsidRPr="00D76CB0" w:rsidRDefault="000B7087">
            <w:pPr>
              <w:jc w:val="center"/>
            </w:pPr>
          </w:p>
        </w:tc>
        <w:tc>
          <w:tcPr>
            <w:tcW w:w="4891" w:type="dxa"/>
            <w:vAlign w:val="center"/>
          </w:tcPr>
          <w:p w:rsidR="000B7087" w:rsidRPr="001C4CD5" w:rsidRDefault="00FA35CB">
            <w:pPr>
              <w:rPr>
                <w:rFonts w:eastAsia="Calibri"/>
                <w:bCs/>
              </w:rPr>
            </w:pPr>
            <w:r w:rsidRPr="001C4CD5">
              <w:rPr>
                <w:rFonts w:eastAsia="Calibri"/>
                <w:bCs/>
              </w:rPr>
              <w:t xml:space="preserve">Сроки отмены процедуры закупки </w:t>
            </w:r>
          </w:p>
        </w:tc>
        <w:tc>
          <w:tcPr>
            <w:tcW w:w="4847" w:type="dxa"/>
            <w:vAlign w:val="center"/>
          </w:tcPr>
          <w:p w:rsidR="000B7087" w:rsidRPr="001C4CD5" w:rsidRDefault="00FA35CB">
            <w:r w:rsidRPr="001C4CD5">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B7087" w:rsidRPr="001C4CD5" w:rsidRDefault="00FA35CB">
            <w:pPr>
              <w:rPr>
                <w:bCs/>
                <w:color w:val="000000"/>
              </w:rPr>
            </w:pPr>
            <w:r w:rsidRPr="001C4CD5">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0B7087" w:rsidRPr="001C4CD5" w:rsidTr="0056557E">
        <w:tc>
          <w:tcPr>
            <w:tcW w:w="576" w:type="dxa"/>
            <w:vMerge/>
            <w:vAlign w:val="center"/>
          </w:tcPr>
          <w:p w:rsidR="000B7087" w:rsidRPr="00D76CB0" w:rsidRDefault="000B7087">
            <w:pPr>
              <w:jc w:val="center"/>
            </w:pPr>
          </w:p>
        </w:tc>
        <w:tc>
          <w:tcPr>
            <w:tcW w:w="4891" w:type="dxa"/>
            <w:vAlign w:val="center"/>
          </w:tcPr>
          <w:p w:rsidR="000B7087" w:rsidRPr="001C4CD5" w:rsidRDefault="00FA35CB">
            <w:pPr>
              <w:rPr>
                <w:rFonts w:eastAsia="Calibri"/>
                <w:bCs/>
              </w:rPr>
            </w:pPr>
            <w:r w:rsidRPr="001C4CD5">
              <w:rPr>
                <w:rFonts w:eastAsia="Calibri"/>
                <w:bCs/>
              </w:rPr>
              <w:t>Порядок отмены процедуры закупки</w:t>
            </w:r>
          </w:p>
        </w:tc>
        <w:tc>
          <w:tcPr>
            <w:tcW w:w="4847" w:type="dxa"/>
            <w:vAlign w:val="center"/>
          </w:tcPr>
          <w:p w:rsidR="000B7087" w:rsidRPr="001C4CD5" w:rsidRDefault="00FA35CB">
            <w:pPr>
              <w:rPr>
                <w:bCs/>
                <w:color w:val="000000"/>
              </w:rPr>
            </w:pPr>
            <w:r w:rsidRPr="001C4CD5">
              <w:rPr>
                <w:bCs/>
                <w:color w:val="000000"/>
              </w:rPr>
              <w:t>решение об отмене конкурентной закупки размещается в ЕИС системе в день принятия этого решения.</w:t>
            </w:r>
          </w:p>
          <w:p w:rsidR="000B7087" w:rsidRPr="001C4CD5" w:rsidRDefault="00FA35CB">
            <w:pPr>
              <w:rPr>
                <w:bCs/>
                <w:color w:val="000000"/>
              </w:rPr>
            </w:pPr>
            <w:r w:rsidRPr="001C4CD5">
              <w:rPr>
                <w:rStyle w:val="11"/>
                <w:color w:val="000000"/>
              </w:rPr>
              <w:t xml:space="preserve">В случае отмены проведения конкурентной закупки в соответствии с разделом настоящего Извещения, заказчик </w:t>
            </w:r>
            <w:r w:rsidRPr="001C4CD5">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0B7087" w:rsidRPr="001C4CD5" w:rsidTr="0056557E">
        <w:tc>
          <w:tcPr>
            <w:tcW w:w="576" w:type="dxa"/>
            <w:shd w:val="clear" w:color="auto" w:fill="auto"/>
            <w:vAlign w:val="center"/>
          </w:tcPr>
          <w:p w:rsidR="000B7087" w:rsidRPr="00D76CB0" w:rsidRDefault="00FA35CB">
            <w:pPr>
              <w:jc w:val="center"/>
            </w:pPr>
            <w:r w:rsidRPr="00D76CB0">
              <w:t>17</w:t>
            </w:r>
          </w:p>
        </w:tc>
        <w:tc>
          <w:tcPr>
            <w:tcW w:w="9738" w:type="dxa"/>
            <w:gridSpan w:val="2"/>
            <w:shd w:val="clear" w:color="auto" w:fill="auto"/>
            <w:vAlign w:val="center"/>
          </w:tcPr>
          <w:p w:rsidR="000B7087" w:rsidRPr="001C4CD5" w:rsidRDefault="00FA35CB">
            <w:pPr>
              <w:jc w:val="center"/>
              <w:rPr>
                <w:b/>
                <w:bCs/>
                <w:color w:val="000000"/>
              </w:rPr>
            </w:pPr>
            <w:r w:rsidRPr="001C4CD5">
              <w:rPr>
                <w:rFonts w:eastAsia="Calibri"/>
                <w:b/>
                <w:iCs/>
                <w:color w:val="000000"/>
              </w:rPr>
              <w:t>Сведения о порядке проведения аукциона</w:t>
            </w:r>
          </w:p>
        </w:tc>
      </w:tr>
      <w:tr w:rsidR="000B7087" w:rsidRPr="001C4CD5" w:rsidTr="0056557E">
        <w:trPr>
          <w:trHeight w:val="1413"/>
        </w:trPr>
        <w:tc>
          <w:tcPr>
            <w:tcW w:w="576" w:type="dxa"/>
            <w:vMerge w:val="restart"/>
            <w:shd w:val="clear" w:color="auto" w:fill="auto"/>
            <w:vAlign w:val="center"/>
          </w:tcPr>
          <w:p w:rsidR="000B7087" w:rsidRPr="001C4CD5" w:rsidRDefault="000B7087">
            <w:pPr>
              <w:jc w:val="center"/>
              <w:rPr>
                <w:b/>
              </w:rPr>
            </w:pPr>
          </w:p>
        </w:tc>
        <w:tc>
          <w:tcPr>
            <w:tcW w:w="9738" w:type="dxa"/>
            <w:gridSpan w:val="2"/>
            <w:shd w:val="clear" w:color="auto" w:fill="auto"/>
            <w:vAlign w:val="center"/>
          </w:tcPr>
          <w:p w:rsidR="000B7087" w:rsidRPr="001C4CD5" w:rsidRDefault="00FA35CB">
            <w:pPr>
              <w:pStyle w:val="Standard"/>
              <w:widowControl/>
              <w:jc w:val="center"/>
              <w:rPr>
                <w:rFonts w:ascii="Times New Roman" w:hAnsi="Times New Roman" w:cs="Times New Roman"/>
                <w:bCs/>
                <w:iCs/>
                <w:color w:val="000000"/>
                <w:sz w:val="20"/>
                <w:szCs w:val="20"/>
              </w:rPr>
            </w:pPr>
            <w:r w:rsidRPr="001C4CD5">
              <w:rPr>
                <w:rFonts w:ascii="Times New Roman" w:hAnsi="Times New Roman" w:cs="Times New Roman"/>
                <w:b/>
                <w:iCs/>
                <w:color w:val="000000"/>
                <w:sz w:val="20"/>
                <w:szCs w:val="20"/>
              </w:rPr>
              <w:t>Порядок проведения аукциона</w:t>
            </w:r>
          </w:p>
          <w:p w:rsidR="000B7087" w:rsidRPr="001C4CD5" w:rsidRDefault="00FA35CB" w:rsidP="0056557E">
            <w:pPr>
              <w:pStyle w:val="Standard"/>
              <w:widowControl/>
              <w:ind w:firstLine="567"/>
              <w:jc w:val="both"/>
              <w:rPr>
                <w:rFonts w:ascii="Times New Roman" w:hAnsi="Times New Roman" w:cs="Times New Roman"/>
                <w:sz w:val="20"/>
                <w:szCs w:val="20"/>
              </w:rPr>
            </w:pPr>
            <w:r w:rsidRPr="001C4CD5">
              <w:rPr>
                <w:rFonts w:ascii="Times New Roman" w:hAnsi="Times New Roman" w:cs="Times New Roman"/>
                <w:bCs/>
                <w:iCs/>
                <w:color w:val="000000"/>
                <w:sz w:val="20"/>
                <w:szCs w:val="2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0B7087" w:rsidRPr="001C4CD5" w:rsidRDefault="00FA35CB" w:rsidP="0056557E">
            <w:pPr>
              <w:ind w:firstLine="567"/>
              <w:jc w:val="both"/>
            </w:pPr>
            <w:r w:rsidRPr="001C4CD5">
              <w:rPr>
                <w:rFonts w:eastAsia="Calibri"/>
                <w:color w:val="000000"/>
              </w:rPr>
              <w:t xml:space="preserve">Аукцион </w:t>
            </w:r>
            <w:r w:rsidRPr="001C4CD5">
              <w:rPr>
                <w:rStyle w:val="11"/>
                <w:rFonts w:eastAsia="Calibri"/>
                <w:bCs/>
                <w:iCs/>
                <w:color w:val="000000"/>
              </w:rPr>
              <w:t xml:space="preserve">проводится на электронной торговой площадке в день и время, указанные в извещении </w:t>
            </w:r>
            <w:r w:rsidRPr="001C4CD5">
              <w:rPr>
                <w:rStyle w:val="11"/>
                <w:rFonts w:eastAsia="Calibri"/>
                <w:iCs/>
                <w:color w:val="000000"/>
              </w:rPr>
              <w:t>о проведении аукциона, документации об аукционе</w:t>
            </w:r>
            <w:r w:rsidRPr="001C4CD5">
              <w:rPr>
                <w:rStyle w:val="11"/>
                <w:rFonts w:eastAsia="Calibri"/>
                <w:bCs/>
                <w:iCs/>
                <w:color w:val="000000"/>
              </w:rPr>
              <w:t xml:space="preserve">. </w:t>
            </w:r>
            <w:r w:rsidRPr="001C4CD5">
              <w:rPr>
                <w:rStyle w:val="11"/>
                <w:rFonts w:eastAsia="Calibri"/>
                <w:color w:val="000000"/>
              </w:rPr>
              <w:t>Днем проведения электронного аукциона является рабочий день.</w:t>
            </w:r>
          </w:p>
          <w:p w:rsidR="000B7087" w:rsidRPr="001C4CD5" w:rsidRDefault="00FA35CB" w:rsidP="0056557E">
            <w:pPr>
              <w:ind w:firstLine="567"/>
              <w:jc w:val="both"/>
            </w:pPr>
            <w:r w:rsidRPr="001C4CD5">
              <w:rPr>
                <w:rStyle w:val="11"/>
                <w:rFonts w:eastAsia="Calibri"/>
                <w:color w:val="000000"/>
              </w:rPr>
              <w:t xml:space="preserve">С момента </w:t>
            </w:r>
            <w:r w:rsidRPr="001C4CD5">
              <w:rPr>
                <w:rStyle w:val="11"/>
                <w:rFonts w:eastAsia="Calibri"/>
                <w:bCs/>
                <w:iCs/>
                <w:color w:val="000000"/>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1C4CD5">
              <w:rPr>
                <w:rStyle w:val="11"/>
                <w:rFonts w:eastAsia="Calibri"/>
                <w:color w:val="000000"/>
              </w:rPr>
              <w:t xml:space="preserve">Шаг </w:t>
            </w:r>
            <w:r w:rsidRPr="001C4CD5">
              <w:rPr>
                <w:rStyle w:val="11"/>
                <w:rFonts w:eastAsia="Calibri"/>
                <w:bCs/>
                <w:iCs/>
                <w:color w:val="000000"/>
              </w:rPr>
              <w:t>аукциона определяется заказчиком в аукционной документации.</w:t>
            </w:r>
          </w:p>
          <w:p w:rsidR="000B7087" w:rsidRPr="001C4CD5" w:rsidRDefault="00FA35CB" w:rsidP="0056557E">
            <w:pPr>
              <w:tabs>
                <w:tab w:val="left" w:pos="540"/>
              </w:tabs>
              <w:ind w:firstLine="567"/>
              <w:jc w:val="both"/>
            </w:pPr>
            <w:r w:rsidRPr="001C4CD5">
              <w:rPr>
                <w:rStyle w:val="11"/>
                <w:rFonts w:eastAsia="Calibri"/>
                <w:bCs/>
                <w:iCs/>
                <w:color w:val="000000"/>
              </w:rPr>
              <w:t xml:space="preserve">Победителем аукциона признается участник аукциона, предложивший наиболее низкую цену договора путем снижения НМЦД, </w:t>
            </w:r>
            <w:r w:rsidRPr="001C4CD5">
              <w:rPr>
                <w:rStyle w:val="11"/>
                <w:rFonts w:eastAsia="Calibri"/>
                <w:color w:val="000000"/>
              </w:rPr>
              <w:t>начальной (максимальной) цены единицы товара, работы, услуги,</w:t>
            </w:r>
            <w:r w:rsidRPr="001C4CD5">
              <w:rPr>
                <w:rStyle w:val="11"/>
                <w:rFonts w:eastAsia="Calibri"/>
                <w:bCs/>
                <w:iCs/>
                <w:color w:val="000000"/>
              </w:rPr>
              <w:t xml:space="preserve"> указанной в извещении о проведении аукциона, на «шаг аукциона». </w:t>
            </w:r>
          </w:p>
          <w:p w:rsidR="000B7087" w:rsidRPr="001C4CD5" w:rsidRDefault="00FA35CB" w:rsidP="0056557E">
            <w:pPr>
              <w:ind w:firstLine="567"/>
              <w:jc w:val="both"/>
            </w:pPr>
            <w:r w:rsidRPr="001C4CD5">
              <w:rPr>
                <w:rFonts w:eastAsia="Calibri"/>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0B7087" w:rsidRPr="001C4CD5" w:rsidRDefault="00FA35CB" w:rsidP="0056557E">
            <w:pPr>
              <w:ind w:firstLine="567"/>
              <w:jc w:val="both"/>
            </w:pPr>
            <w:r w:rsidRPr="001C4CD5">
              <w:rPr>
                <w:rFonts w:eastAsia="Calibri"/>
                <w:color w:val="000000"/>
              </w:rPr>
              <w:t>1) такой аукцион в соответствии с настоящей частью проводится до достижения цены договора, не более чем десять миллионов рублей;</w:t>
            </w:r>
          </w:p>
          <w:p w:rsidR="000B7087" w:rsidRPr="001C4CD5" w:rsidRDefault="00FA35CB" w:rsidP="0056557E">
            <w:pPr>
              <w:ind w:firstLine="567"/>
              <w:jc w:val="both"/>
            </w:pPr>
            <w:r w:rsidRPr="001C4CD5">
              <w:rPr>
                <w:rFonts w:eastAsia="Calibri"/>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0B7087" w:rsidRPr="001C4CD5" w:rsidRDefault="00FA35CB" w:rsidP="0056557E">
            <w:pPr>
              <w:ind w:firstLine="567"/>
              <w:jc w:val="both"/>
            </w:pPr>
            <w:r w:rsidRPr="001C4CD5">
              <w:rPr>
                <w:rFonts w:eastAsia="Calibri"/>
                <w:color w:val="000000"/>
              </w:rPr>
              <w:t xml:space="preserve">3) размер </w:t>
            </w:r>
            <w:r w:rsidRPr="001C4CD5">
              <w:rPr>
                <w:rFonts w:eastAsia="Calibri"/>
                <w:bCs/>
                <w:iCs/>
                <w:color w:val="000000"/>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0B7087" w:rsidRPr="001C4CD5" w:rsidRDefault="00FA35CB" w:rsidP="0056557E">
            <w:pPr>
              <w:tabs>
                <w:tab w:val="left" w:pos="540"/>
              </w:tabs>
              <w:ind w:firstLine="567"/>
              <w:jc w:val="both"/>
            </w:pPr>
            <w:r w:rsidRPr="001C4CD5">
              <w:rPr>
                <w:rStyle w:val="11"/>
                <w:rFonts w:eastAsia="Calibri"/>
                <w:bCs/>
                <w:iCs/>
                <w:color w:val="000000"/>
              </w:rPr>
              <w:t xml:space="preserve">В </w:t>
            </w:r>
            <w:r w:rsidRPr="001C4CD5">
              <w:rPr>
                <w:rFonts w:eastAsia="Calibri"/>
                <w:bCs/>
                <w:iCs/>
                <w:color w:val="000000"/>
              </w:rPr>
              <w:t xml:space="preserve">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w:t>
            </w:r>
            <w:r w:rsidRPr="001C4CD5">
              <w:rPr>
                <w:rFonts w:eastAsia="Calibri"/>
                <w:bCs/>
                <w:iCs/>
                <w:color w:val="000000"/>
              </w:rPr>
              <w:lastRenderedPageBreak/>
              <w:t>товара, работы, услуги, поступившее ранее других предложений.</w:t>
            </w:r>
          </w:p>
          <w:p w:rsidR="000B7087" w:rsidRPr="001C4CD5" w:rsidRDefault="00FA35CB" w:rsidP="0056557E">
            <w:pPr>
              <w:ind w:firstLine="567"/>
              <w:jc w:val="both"/>
            </w:pPr>
            <w:r w:rsidRPr="001C4CD5">
              <w:rPr>
                <w:rFonts w:eastAsia="Calibri"/>
                <w:bCs/>
                <w:iCs/>
                <w:color w:val="000000"/>
              </w:rPr>
              <w:t xml:space="preserve">Оператор электронной площадки </w:t>
            </w:r>
            <w:r w:rsidRPr="001C4CD5">
              <w:rPr>
                <w:rFonts w:eastAsia="Calibri"/>
                <w:color w:val="000000"/>
              </w:rPr>
              <w:t>обеспечивает непрерывность проведения аукциона, функционирование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sidRPr="001C4CD5">
              <w:rPr>
                <w:rFonts w:eastAsia="Calibri"/>
                <w:bCs/>
                <w:iCs/>
                <w:color w:val="000000"/>
              </w:rPr>
              <w:t>.</w:t>
            </w:r>
          </w:p>
          <w:p w:rsidR="000B7087" w:rsidRPr="001C4CD5" w:rsidRDefault="00FA35CB" w:rsidP="0056557E">
            <w:pPr>
              <w:ind w:firstLine="567"/>
              <w:jc w:val="both"/>
              <w:rPr>
                <w:rFonts w:eastAsia="Calibri"/>
                <w:b/>
                <w:iCs/>
                <w:color w:val="000000"/>
              </w:rPr>
            </w:pPr>
            <w:r w:rsidRPr="001C4CD5">
              <w:rPr>
                <w:rFonts w:eastAsia="Calibri"/>
                <w:color w:val="000000"/>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0B7087" w:rsidRPr="001C4CD5" w:rsidTr="0056557E">
        <w:tc>
          <w:tcPr>
            <w:tcW w:w="576" w:type="dxa"/>
            <w:vMerge/>
            <w:shd w:val="clear" w:color="auto" w:fill="auto"/>
          </w:tcPr>
          <w:p w:rsidR="000B7087" w:rsidRPr="001C4CD5" w:rsidRDefault="000B7087">
            <w:pPr>
              <w:jc w:val="center"/>
              <w:rPr>
                <w:b/>
              </w:rPr>
            </w:pPr>
          </w:p>
        </w:tc>
        <w:tc>
          <w:tcPr>
            <w:tcW w:w="4891" w:type="dxa"/>
            <w:shd w:val="clear" w:color="auto" w:fill="auto"/>
            <w:vAlign w:val="center"/>
          </w:tcPr>
          <w:p w:rsidR="000B7087" w:rsidRPr="0056557E" w:rsidRDefault="00FA35CB">
            <w:pPr>
              <w:rPr>
                <w:rFonts w:eastAsia="Calibri"/>
                <w:b/>
                <w:iCs/>
                <w:color w:val="000000"/>
              </w:rPr>
            </w:pPr>
            <w:r w:rsidRPr="0056557E">
              <w:rPr>
                <w:rFonts w:eastAsia="Calibri"/>
                <w:iCs/>
                <w:color w:val="000000"/>
              </w:rPr>
              <w:t>Статус аукциона - торги на понижение</w:t>
            </w:r>
          </w:p>
        </w:tc>
        <w:tc>
          <w:tcPr>
            <w:tcW w:w="4847" w:type="dxa"/>
            <w:shd w:val="clear" w:color="auto" w:fill="auto"/>
            <w:vAlign w:val="center"/>
          </w:tcPr>
          <w:p w:rsidR="000B7087" w:rsidRPr="0056557E" w:rsidRDefault="00FA35CB">
            <w:pPr>
              <w:rPr>
                <w:rFonts w:eastAsia="Calibri"/>
                <w:b/>
                <w:iCs/>
                <w:color w:val="000000"/>
              </w:rPr>
            </w:pPr>
            <w:r w:rsidRPr="0056557E">
              <w:rPr>
                <w:rFonts w:eastAsia="Calibri"/>
                <w:iCs/>
                <w:color w:val="000000"/>
              </w:rPr>
              <w:t>статус аукциона - торги на понижение</w:t>
            </w:r>
          </w:p>
        </w:tc>
      </w:tr>
      <w:tr w:rsidR="000B7087" w:rsidRPr="001C4CD5" w:rsidTr="0056557E">
        <w:tc>
          <w:tcPr>
            <w:tcW w:w="576" w:type="dxa"/>
            <w:vMerge/>
            <w:shd w:val="clear" w:color="auto" w:fill="auto"/>
          </w:tcPr>
          <w:p w:rsidR="000B7087" w:rsidRPr="001C4CD5" w:rsidRDefault="000B7087">
            <w:pPr>
              <w:jc w:val="center"/>
              <w:rPr>
                <w:b/>
              </w:rPr>
            </w:pPr>
          </w:p>
        </w:tc>
        <w:tc>
          <w:tcPr>
            <w:tcW w:w="4891" w:type="dxa"/>
            <w:shd w:val="clear" w:color="auto" w:fill="auto"/>
            <w:vAlign w:val="center"/>
          </w:tcPr>
          <w:p w:rsidR="000B7087" w:rsidRPr="0056557E" w:rsidRDefault="00FA35CB">
            <w:pPr>
              <w:pStyle w:val="Standard"/>
              <w:rPr>
                <w:rFonts w:ascii="Times New Roman" w:hAnsi="Times New Roman" w:cs="Times New Roman"/>
                <w:iCs/>
                <w:color w:val="000000"/>
                <w:sz w:val="20"/>
                <w:szCs w:val="20"/>
              </w:rPr>
            </w:pPr>
            <w:r w:rsidRPr="0056557E">
              <w:rPr>
                <w:rFonts w:ascii="Times New Roman" w:hAnsi="Times New Roman" w:cs="Times New Roman"/>
                <w:iCs/>
                <w:color w:val="000000"/>
                <w:sz w:val="20"/>
                <w:szCs w:val="20"/>
              </w:rPr>
              <w:t>Дата и время начала проведения аукциона</w:t>
            </w:r>
          </w:p>
        </w:tc>
        <w:tc>
          <w:tcPr>
            <w:tcW w:w="4847" w:type="dxa"/>
            <w:shd w:val="clear" w:color="auto" w:fill="auto"/>
            <w:vAlign w:val="center"/>
          </w:tcPr>
          <w:p w:rsidR="000B7087" w:rsidRPr="0056557E" w:rsidRDefault="00D75D4C">
            <w:pPr>
              <w:rPr>
                <w:rFonts w:eastAsia="Calibri"/>
                <w:b/>
                <w:iCs/>
                <w:color w:val="000000"/>
              </w:rPr>
            </w:pPr>
            <w:r>
              <w:rPr>
                <w:rFonts w:eastAsia="Calibri"/>
                <w:b/>
                <w:iCs/>
                <w:color w:val="000000"/>
              </w:rPr>
              <w:t>12</w:t>
            </w:r>
            <w:bookmarkStart w:id="0" w:name="_GoBack"/>
            <w:bookmarkEnd w:id="0"/>
            <w:r w:rsidR="0056557E" w:rsidRPr="0056557E">
              <w:rPr>
                <w:rFonts w:eastAsia="Calibri"/>
                <w:b/>
                <w:iCs/>
                <w:color w:val="000000"/>
              </w:rPr>
              <w:t xml:space="preserve"> ноября 2024 г. в 09 часов 00 минут (время местное)</w:t>
            </w:r>
          </w:p>
        </w:tc>
      </w:tr>
      <w:tr w:rsidR="000B7087" w:rsidRPr="001C4CD5" w:rsidTr="0056557E">
        <w:tc>
          <w:tcPr>
            <w:tcW w:w="576" w:type="dxa"/>
            <w:vMerge/>
            <w:shd w:val="clear" w:color="auto" w:fill="auto"/>
          </w:tcPr>
          <w:p w:rsidR="000B7087" w:rsidRPr="001C4CD5" w:rsidRDefault="000B7087">
            <w:pPr>
              <w:jc w:val="center"/>
              <w:rPr>
                <w:b/>
              </w:rPr>
            </w:pPr>
          </w:p>
        </w:tc>
        <w:tc>
          <w:tcPr>
            <w:tcW w:w="4891" w:type="dxa"/>
            <w:shd w:val="clear" w:color="auto" w:fill="auto"/>
            <w:vAlign w:val="center"/>
          </w:tcPr>
          <w:p w:rsidR="000B7087" w:rsidRPr="0056557E" w:rsidRDefault="00FA35CB">
            <w:pPr>
              <w:pStyle w:val="Standard"/>
              <w:rPr>
                <w:rFonts w:ascii="Times New Roman" w:hAnsi="Times New Roman" w:cs="Times New Roman"/>
                <w:iCs/>
                <w:color w:val="000000"/>
                <w:sz w:val="20"/>
                <w:szCs w:val="20"/>
              </w:rPr>
            </w:pPr>
            <w:r w:rsidRPr="0056557E">
              <w:rPr>
                <w:rStyle w:val="11"/>
                <w:rFonts w:ascii="Times New Roman" w:hAnsi="Times New Roman" w:cs="Times New Roman"/>
                <w:color w:val="000000"/>
                <w:sz w:val="20"/>
                <w:szCs w:val="20"/>
              </w:rPr>
              <w:t xml:space="preserve">Величина понижения НМЦД, начальной (максимальной) цены единицы товара, работы, услуги (далее - шаг аукциона) </w:t>
            </w:r>
          </w:p>
        </w:tc>
        <w:tc>
          <w:tcPr>
            <w:tcW w:w="4847" w:type="dxa"/>
            <w:shd w:val="clear" w:color="auto" w:fill="auto"/>
            <w:vAlign w:val="center"/>
          </w:tcPr>
          <w:p w:rsidR="000B7087" w:rsidRPr="0056557E" w:rsidRDefault="00FA35CB">
            <w:pPr>
              <w:rPr>
                <w:rFonts w:eastAsia="Calibri"/>
                <w:iCs/>
                <w:color w:val="000000"/>
              </w:rPr>
            </w:pPr>
            <w:r w:rsidRPr="0056557E">
              <w:rPr>
                <w:rStyle w:val="11"/>
                <w:rFonts w:eastAsia="Calibri"/>
                <w:color w:val="000000"/>
              </w:rPr>
              <w:t xml:space="preserve">от 0,5 процента до 5 процентов начальной (максимальной) цены договора в </w:t>
            </w:r>
            <w:r w:rsidRPr="0056557E">
              <w:t>соответствии с регламентом электронной торговой площадки, на которой размещен аукцион в электронной форме</w:t>
            </w:r>
          </w:p>
        </w:tc>
      </w:tr>
      <w:tr w:rsidR="000B7087" w:rsidRPr="001C4CD5" w:rsidTr="0056557E">
        <w:tc>
          <w:tcPr>
            <w:tcW w:w="576" w:type="dxa"/>
            <w:vMerge/>
            <w:shd w:val="clear" w:color="auto" w:fill="auto"/>
          </w:tcPr>
          <w:p w:rsidR="000B7087" w:rsidRPr="001C4CD5" w:rsidRDefault="000B7087">
            <w:pPr>
              <w:jc w:val="center"/>
              <w:rPr>
                <w:b/>
              </w:rPr>
            </w:pPr>
          </w:p>
        </w:tc>
        <w:tc>
          <w:tcPr>
            <w:tcW w:w="4891" w:type="dxa"/>
            <w:shd w:val="clear" w:color="auto" w:fill="auto"/>
            <w:vAlign w:val="center"/>
          </w:tcPr>
          <w:p w:rsidR="000B7087" w:rsidRPr="0056557E" w:rsidRDefault="00FA35CB">
            <w:pPr>
              <w:pStyle w:val="Standard"/>
              <w:ind w:firstLine="567"/>
              <w:rPr>
                <w:rFonts w:ascii="Times New Roman" w:hAnsi="Times New Roman" w:cs="Times New Roman"/>
                <w:iCs/>
                <w:color w:val="000000"/>
                <w:sz w:val="20"/>
                <w:szCs w:val="20"/>
              </w:rPr>
            </w:pPr>
            <w:r w:rsidRPr="0056557E">
              <w:rPr>
                <w:rFonts w:ascii="Times New Roman" w:hAnsi="Times New Roman" w:cs="Times New Roman"/>
                <w:iCs/>
                <w:color w:val="000000"/>
                <w:sz w:val="20"/>
                <w:szCs w:val="20"/>
              </w:rPr>
              <w:t>Ограничение времени действия шага</w:t>
            </w:r>
          </w:p>
        </w:tc>
        <w:tc>
          <w:tcPr>
            <w:tcW w:w="4847" w:type="dxa"/>
            <w:shd w:val="clear" w:color="auto" w:fill="auto"/>
            <w:vAlign w:val="center"/>
          </w:tcPr>
          <w:p w:rsidR="000B7087" w:rsidRPr="0056557E" w:rsidRDefault="00FA35CB">
            <w:pPr>
              <w:rPr>
                <w:rFonts w:eastAsia="Calibri"/>
                <w:iCs/>
                <w:color w:val="000000"/>
              </w:rPr>
            </w:pPr>
            <w:r w:rsidRPr="0056557E">
              <w:t>В соответствии с регламентом электронной торговой площадки, на которой размещен аукцион в электронной форме</w:t>
            </w:r>
          </w:p>
        </w:tc>
      </w:tr>
      <w:tr w:rsidR="000B7087" w:rsidRPr="001C4CD5" w:rsidTr="0056557E">
        <w:tc>
          <w:tcPr>
            <w:tcW w:w="576" w:type="dxa"/>
            <w:vAlign w:val="center"/>
          </w:tcPr>
          <w:p w:rsidR="000B7087" w:rsidRPr="00D76CB0" w:rsidRDefault="00FA35CB">
            <w:pPr>
              <w:jc w:val="center"/>
            </w:pPr>
            <w:r w:rsidRPr="00D76CB0">
              <w:t>18</w:t>
            </w:r>
          </w:p>
        </w:tc>
        <w:tc>
          <w:tcPr>
            <w:tcW w:w="9738" w:type="dxa"/>
            <w:gridSpan w:val="2"/>
            <w:vAlign w:val="center"/>
          </w:tcPr>
          <w:p w:rsidR="000B7087" w:rsidRPr="001C4CD5" w:rsidRDefault="00FA35CB">
            <w:pPr>
              <w:jc w:val="center"/>
              <w:rPr>
                <w:b/>
                <w:bCs/>
                <w:color w:val="000000"/>
              </w:rPr>
            </w:pPr>
            <w:r w:rsidRPr="001C4CD5">
              <w:rPr>
                <w:b/>
                <w:bCs/>
                <w:color w:val="000000"/>
              </w:rPr>
              <w:t>Срок и порядок заключения договора по результатам конкурентной закупки</w:t>
            </w:r>
          </w:p>
        </w:tc>
      </w:tr>
      <w:tr w:rsidR="000B7087" w:rsidRPr="001C4CD5" w:rsidTr="0056557E">
        <w:tc>
          <w:tcPr>
            <w:tcW w:w="576" w:type="dxa"/>
            <w:vAlign w:val="center"/>
          </w:tcPr>
          <w:p w:rsidR="000B7087" w:rsidRPr="001C4CD5" w:rsidRDefault="00FA35CB">
            <w:pPr>
              <w:jc w:val="center"/>
            </w:pPr>
            <w:r w:rsidRPr="001C4CD5">
              <w:t>18.1.</w:t>
            </w:r>
          </w:p>
        </w:tc>
        <w:tc>
          <w:tcPr>
            <w:tcW w:w="4891" w:type="dxa"/>
            <w:vAlign w:val="center"/>
          </w:tcPr>
          <w:p w:rsidR="000B7087" w:rsidRPr="001C4CD5" w:rsidRDefault="00FA35CB">
            <w:pPr>
              <w:rPr>
                <w:bCs/>
                <w:color w:val="000000"/>
              </w:rPr>
            </w:pPr>
            <w:r w:rsidRPr="001C4CD5">
              <w:rPr>
                <w:bCs/>
                <w:color w:val="000000"/>
              </w:rPr>
              <w:t>Порядок заключения Договора по результатам конкурентной закупки</w:t>
            </w:r>
          </w:p>
        </w:tc>
        <w:tc>
          <w:tcPr>
            <w:tcW w:w="4847" w:type="dxa"/>
            <w:vAlign w:val="center"/>
          </w:tcPr>
          <w:p w:rsidR="000B7087" w:rsidRPr="001C4CD5" w:rsidRDefault="00FA35CB">
            <w:pPr>
              <w:rPr>
                <w:rFonts w:eastAsia="Calibri"/>
                <w:lang w:eastAsia="en-US"/>
              </w:rPr>
            </w:pPr>
            <w:r w:rsidRPr="001C4CD5">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0B7087" w:rsidRPr="001C4CD5" w:rsidRDefault="00FA35CB">
            <w:pPr>
              <w:rPr>
                <w:rFonts w:eastAsia="Calibri"/>
                <w:bCs/>
                <w:iCs/>
                <w:lang w:eastAsia="en-US"/>
              </w:rPr>
            </w:pPr>
            <w:r w:rsidRPr="001C4CD5">
              <w:rPr>
                <w:rFonts w:eastAsia="Calibri"/>
                <w:lang w:eastAsia="en-US"/>
              </w:rPr>
              <w:t xml:space="preserve">Договор </w:t>
            </w:r>
            <w:r w:rsidRPr="001C4CD5">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0B7087" w:rsidRPr="001C4CD5" w:rsidRDefault="00FA35CB">
            <w:r w:rsidRPr="001C4CD5">
              <w:rPr>
                <w:rFonts w:eastAsia="Calibri"/>
                <w:bCs/>
                <w:iCs/>
                <w:lang w:eastAsia="en-US"/>
              </w:rPr>
              <w:t xml:space="preserve">В случае установления в </w:t>
            </w:r>
            <w:r w:rsidRPr="001C4CD5">
              <w:rPr>
                <w:rFonts w:eastAsia="Calibri"/>
                <w:lang w:eastAsia="en-US"/>
              </w:rPr>
              <w:t xml:space="preserve">извещении об осуществлении закупки, документации о закупке </w:t>
            </w:r>
            <w:r w:rsidRPr="001C4CD5">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0B7087" w:rsidRPr="001C4CD5" w:rsidRDefault="00FA35CB">
            <w:r w:rsidRPr="001C4CD5">
              <w:rPr>
                <w:rFonts w:eastAsia="Calibri"/>
                <w:lang w:eastAsia="en-US"/>
              </w:rPr>
              <w:t xml:space="preserve">В случае если </w:t>
            </w:r>
            <w:r w:rsidRPr="001C4CD5">
              <w:rPr>
                <w:rFonts w:eastAsia="Calibri"/>
                <w:bCs/>
                <w:iCs/>
                <w:lang w:eastAsia="en-US"/>
              </w:rPr>
              <w:t xml:space="preserve">в </w:t>
            </w:r>
            <w:r w:rsidRPr="001C4CD5">
              <w:rPr>
                <w:rFonts w:eastAsia="Calibri"/>
                <w:lang w:eastAsia="en-US"/>
              </w:rPr>
              <w:t xml:space="preserve">извещении об осуществлении закупки, документации о закупке </w:t>
            </w:r>
            <w:r w:rsidRPr="001C4CD5">
              <w:rPr>
                <w:rStyle w:val="11"/>
                <w:rFonts w:eastAsia="Calibri"/>
                <w:color w:val="000000"/>
                <w:lang w:eastAsia="en-US"/>
              </w:rPr>
              <w:t xml:space="preserve">заказчиком предусмотрены антидемпинговые меры, </w:t>
            </w:r>
            <w:r w:rsidRPr="001C4CD5">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1C4CD5">
              <w:rPr>
                <w:rStyle w:val="11"/>
                <w:rFonts w:eastAsia="Calibri"/>
                <w:color w:val="000000"/>
                <w:lang w:eastAsia="en-US"/>
              </w:rPr>
              <w:t xml:space="preserve">разделом 13 настоящего Извещения. </w:t>
            </w:r>
          </w:p>
          <w:p w:rsidR="000B7087" w:rsidRPr="001C4CD5" w:rsidRDefault="00FA35CB">
            <w:pPr>
              <w:rPr>
                <w:b/>
                <w:bCs/>
                <w:color w:val="000000"/>
              </w:rPr>
            </w:pPr>
            <w:r w:rsidRPr="001C4CD5">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sidRPr="001C4CD5">
              <w:rPr>
                <w:rStyle w:val="11"/>
                <w:rFonts w:eastAsia="Calibri"/>
                <w:bCs/>
                <w:iCs/>
                <w:color w:val="000000"/>
                <w:lang w:eastAsia="en-US"/>
              </w:rPr>
              <w:t>с учетом требований</w:t>
            </w:r>
            <w:r w:rsidRPr="001C4CD5">
              <w:rPr>
                <w:rFonts w:eastAsia="Calibri"/>
                <w:bCs/>
                <w:iCs/>
                <w:color w:val="000000"/>
              </w:rPr>
              <w:t xml:space="preserve"> об обеспечении исполнения договора с применением </w:t>
            </w:r>
            <w:r w:rsidRPr="001C4CD5">
              <w:rPr>
                <w:rStyle w:val="11"/>
                <w:rFonts w:eastAsia="Calibri"/>
                <w:color w:val="000000"/>
                <w:lang w:eastAsia="en-US"/>
              </w:rPr>
              <w:t>антидемпинговых мер</w:t>
            </w:r>
            <w:r w:rsidRPr="001C4CD5">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0B7087" w:rsidRPr="001C4CD5" w:rsidTr="0056557E">
        <w:tc>
          <w:tcPr>
            <w:tcW w:w="576" w:type="dxa"/>
            <w:vAlign w:val="center"/>
          </w:tcPr>
          <w:p w:rsidR="000B7087" w:rsidRPr="001C4CD5" w:rsidRDefault="00FA35CB">
            <w:pPr>
              <w:jc w:val="center"/>
            </w:pPr>
            <w:r w:rsidRPr="001C4CD5">
              <w:t>18.2</w:t>
            </w:r>
          </w:p>
        </w:tc>
        <w:tc>
          <w:tcPr>
            <w:tcW w:w="4891" w:type="dxa"/>
            <w:vAlign w:val="center"/>
          </w:tcPr>
          <w:p w:rsidR="000B7087" w:rsidRPr="001C4CD5" w:rsidRDefault="00FA35CB">
            <w:pPr>
              <w:rPr>
                <w:bCs/>
              </w:rPr>
            </w:pPr>
            <w:r w:rsidRPr="001C4CD5">
              <w:rPr>
                <w:bCs/>
              </w:rPr>
              <w:t xml:space="preserve">Срок заключения договора с </w:t>
            </w:r>
            <w:r w:rsidRPr="001C4CD5">
              <w:rPr>
                <w:bCs/>
                <w:color w:val="000000"/>
              </w:rPr>
              <w:t xml:space="preserve">победителем конкурентной закупки (единственным участником конкурентной закупки) </w:t>
            </w:r>
          </w:p>
        </w:tc>
        <w:tc>
          <w:tcPr>
            <w:tcW w:w="4847" w:type="dxa"/>
            <w:vAlign w:val="center"/>
          </w:tcPr>
          <w:p w:rsidR="000B7087" w:rsidRPr="001C4CD5" w:rsidRDefault="00FA35CB">
            <w:pPr>
              <w:rPr>
                <w:bCs/>
                <w:color w:val="000000"/>
              </w:rPr>
            </w:pPr>
            <w:r w:rsidRPr="001C4CD5">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0B7087" w:rsidRPr="001C4CD5" w:rsidTr="0056557E">
        <w:tc>
          <w:tcPr>
            <w:tcW w:w="576" w:type="dxa"/>
            <w:vAlign w:val="center"/>
          </w:tcPr>
          <w:p w:rsidR="000B7087" w:rsidRPr="001C4CD5" w:rsidRDefault="00FA35CB">
            <w:pPr>
              <w:jc w:val="center"/>
            </w:pPr>
            <w:r w:rsidRPr="001C4CD5">
              <w:t>18.3</w:t>
            </w:r>
          </w:p>
        </w:tc>
        <w:tc>
          <w:tcPr>
            <w:tcW w:w="4891" w:type="dxa"/>
            <w:vAlign w:val="center"/>
          </w:tcPr>
          <w:p w:rsidR="000B7087" w:rsidRPr="001C4CD5" w:rsidRDefault="00FA35CB">
            <w:pPr>
              <w:rPr>
                <w:bCs/>
              </w:rPr>
            </w:pPr>
            <w:r w:rsidRPr="001C4CD5">
              <w:rPr>
                <w:bCs/>
              </w:rPr>
              <w:t>Срок и порядок размещения проекта договора</w:t>
            </w:r>
          </w:p>
        </w:tc>
        <w:tc>
          <w:tcPr>
            <w:tcW w:w="4847" w:type="dxa"/>
            <w:vAlign w:val="center"/>
          </w:tcPr>
          <w:p w:rsidR="000B7087" w:rsidRPr="001C4CD5" w:rsidRDefault="00FA35CB">
            <w:pPr>
              <w:rPr>
                <w:bCs/>
                <w:color w:val="000000"/>
              </w:rPr>
            </w:pPr>
            <w:r w:rsidRPr="001C4CD5">
              <w:rPr>
                <w:rFonts w:eastAsia="Calibri"/>
                <w:bCs/>
                <w:iCs/>
                <w:lang w:eastAsia="en-US"/>
              </w:rPr>
              <w:t xml:space="preserve">Заказчик в течение 5 (пяти) дней с даты размещения в ЕИС </w:t>
            </w:r>
            <w:r w:rsidRPr="001C4CD5">
              <w:rPr>
                <w:bCs/>
                <w:iCs/>
              </w:rPr>
              <w:t xml:space="preserve">итогового протокола </w:t>
            </w:r>
            <w:r w:rsidRPr="001C4CD5">
              <w:rPr>
                <w:rFonts w:eastAsia="Calibri"/>
                <w:bCs/>
                <w:iCs/>
                <w:lang w:eastAsia="en-US"/>
              </w:rPr>
              <w:t>размещает на электронной площадке проект договора без своей подписи</w:t>
            </w:r>
          </w:p>
        </w:tc>
      </w:tr>
      <w:tr w:rsidR="000B7087" w:rsidRPr="001C4CD5" w:rsidTr="0056557E">
        <w:tc>
          <w:tcPr>
            <w:tcW w:w="576" w:type="dxa"/>
            <w:vAlign w:val="center"/>
          </w:tcPr>
          <w:p w:rsidR="000B7087" w:rsidRPr="001C4CD5" w:rsidRDefault="00FA35CB">
            <w:pPr>
              <w:jc w:val="center"/>
            </w:pPr>
            <w:r w:rsidRPr="001C4CD5">
              <w:t>18.4</w:t>
            </w:r>
          </w:p>
        </w:tc>
        <w:tc>
          <w:tcPr>
            <w:tcW w:w="4891" w:type="dxa"/>
            <w:vAlign w:val="center"/>
          </w:tcPr>
          <w:p w:rsidR="000B7087" w:rsidRPr="001C4CD5" w:rsidRDefault="00FA35CB">
            <w:pPr>
              <w:rPr>
                <w:bCs/>
              </w:rPr>
            </w:pPr>
            <w:r w:rsidRPr="001C4CD5">
              <w:rPr>
                <w:bCs/>
              </w:rPr>
              <w:t>Срок и порядок подписания проекта договора победителем закупки (единственным участником закупки)</w:t>
            </w:r>
          </w:p>
        </w:tc>
        <w:tc>
          <w:tcPr>
            <w:tcW w:w="4847" w:type="dxa"/>
            <w:vAlign w:val="center"/>
          </w:tcPr>
          <w:p w:rsidR="000B7087" w:rsidRPr="001C4CD5" w:rsidRDefault="00FA35CB">
            <w:r w:rsidRPr="001C4CD5">
              <w:rPr>
                <w:rFonts w:eastAsia="Calibri"/>
                <w:bCs/>
                <w:iCs/>
                <w:lang w:eastAsia="en-US"/>
              </w:rPr>
              <w:t>уч</w:t>
            </w:r>
            <w:r w:rsidRPr="001C4CD5">
              <w:t>аст</w:t>
            </w:r>
            <w:r w:rsidRPr="001C4CD5">
              <w:rPr>
                <w:rFonts w:eastAsia="Calibri"/>
                <w:bCs/>
                <w:iCs/>
                <w:lang w:eastAsia="en-US"/>
              </w:rPr>
              <w:t>ник закупки</w:t>
            </w:r>
            <w:r w:rsidRPr="001C4CD5">
              <w:rPr>
                <w:bCs/>
                <w:iCs/>
              </w:rPr>
              <w:t xml:space="preserve"> в течение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w:t>
            </w:r>
            <w:r w:rsidRPr="001C4CD5">
              <w:rPr>
                <w:bCs/>
                <w:iCs/>
              </w:rPr>
              <w:lastRenderedPageBreak/>
              <w:t>предоставление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0B7087" w:rsidRPr="001C4CD5" w:rsidRDefault="00FA35CB">
            <w:pPr>
              <w:rPr>
                <w:iCs/>
                <w:color w:val="000000"/>
              </w:rPr>
            </w:pPr>
            <w:r w:rsidRPr="001C4CD5">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0B7087" w:rsidRPr="001C4CD5" w:rsidTr="0056557E">
        <w:tc>
          <w:tcPr>
            <w:tcW w:w="576" w:type="dxa"/>
            <w:vAlign w:val="center"/>
          </w:tcPr>
          <w:p w:rsidR="000B7087" w:rsidRPr="001C4CD5" w:rsidRDefault="00FA35CB">
            <w:pPr>
              <w:jc w:val="center"/>
            </w:pPr>
            <w:r w:rsidRPr="001C4CD5">
              <w:lastRenderedPageBreak/>
              <w:t>18.5</w:t>
            </w:r>
          </w:p>
        </w:tc>
        <w:tc>
          <w:tcPr>
            <w:tcW w:w="4891" w:type="dxa"/>
            <w:vAlign w:val="center"/>
          </w:tcPr>
          <w:p w:rsidR="000B7087" w:rsidRPr="001C4CD5" w:rsidRDefault="00FA35CB">
            <w:pPr>
              <w:rPr>
                <w:bCs/>
              </w:rPr>
            </w:pPr>
            <w:r w:rsidRPr="001C4CD5">
              <w:rPr>
                <w:bCs/>
              </w:rPr>
              <w:t>Срок и порядок направления протокола разногласий к проекту договора закупки (единственным участником закупки)</w:t>
            </w:r>
          </w:p>
        </w:tc>
        <w:tc>
          <w:tcPr>
            <w:tcW w:w="4847" w:type="dxa"/>
            <w:vAlign w:val="center"/>
          </w:tcPr>
          <w:p w:rsidR="000B7087" w:rsidRPr="001C4CD5" w:rsidRDefault="00FA35CB">
            <w:pPr>
              <w:rPr>
                <w:iCs/>
                <w:color w:val="000000"/>
              </w:rPr>
            </w:pPr>
            <w:r w:rsidRPr="001C4CD5">
              <w:rPr>
                <w:bCs/>
                <w:iCs/>
              </w:rPr>
              <w:t xml:space="preserve">в течение 5 (пяти) дней с даты размещения заказчиком </w:t>
            </w:r>
            <w:r w:rsidRPr="001C4CD5">
              <w:rPr>
                <w:rFonts w:eastAsia="Calibri"/>
                <w:bCs/>
                <w:iCs/>
                <w:lang w:eastAsia="en-US"/>
              </w:rPr>
              <w:t>на электронной площадке</w:t>
            </w:r>
            <w:r w:rsidRPr="001C4CD5">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1C4CD5">
              <w:t xml:space="preserve"> </w:t>
            </w:r>
            <w:r w:rsidRPr="001C4CD5">
              <w:rPr>
                <w:bCs/>
                <w:iCs/>
              </w:rPr>
              <w:t>Протокол разногласий может быть направлен заказчику в отношении соответствующего проекта договора не более чем один раз.</w:t>
            </w:r>
          </w:p>
        </w:tc>
      </w:tr>
      <w:tr w:rsidR="000B7087" w:rsidRPr="001C4CD5" w:rsidTr="0056557E">
        <w:tc>
          <w:tcPr>
            <w:tcW w:w="576" w:type="dxa"/>
            <w:vAlign w:val="center"/>
          </w:tcPr>
          <w:p w:rsidR="000B7087" w:rsidRPr="001C4CD5" w:rsidRDefault="00FA35CB">
            <w:pPr>
              <w:jc w:val="center"/>
            </w:pPr>
            <w:r w:rsidRPr="001C4CD5">
              <w:t>18.6</w:t>
            </w:r>
          </w:p>
        </w:tc>
        <w:tc>
          <w:tcPr>
            <w:tcW w:w="4891" w:type="dxa"/>
            <w:vAlign w:val="center"/>
          </w:tcPr>
          <w:p w:rsidR="000B7087" w:rsidRPr="001C4CD5" w:rsidRDefault="00FA35CB">
            <w:pPr>
              <w:rPr>
                <w:bCs/>
              </w:rPr>
            </w:pPr>
            <w:r w:rsidRPr="001C4CD5">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847" w:type="dxa"/>
            <w:vAlign w:val="center"/>
          </w:tcPr>
          <w:p w:rsidR="000B7087" w:rsidRPr="001C4CD5" w:rsidRDefault="00FA35CB">
            <w:r w:rsidRPr="001C4CD5">
              <w:rPr>
                <w:bCs/>
                <w:iCs/>
              </w:rPr>
              <w:t xml:space="preserve">в течение 3 (трех) рабочих дней с даты направления </w:t>
            </w:r>
            <w:r w:rsidRPr="001C4CD5">
              <w:rPr>
                <w:rFonts w:eastAsia="Calibri"/>
                <w:bCs/>
                <w:iCs/>
                <w:lang w:eastAsia="en-US"/>
              </w:rPr>
              <w:t>участником закупки</w:t>
            </w:r>
            <w:r w:rsidRPr="001C4CD5">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0B7087" w:rsidRPr="001C4CD5" w:rsidRDefault="00FA35CB">
            <w:pPr>
              <w:rPr>
                <w:color w:val="000000"/>
              </w:rPr>
            </w:pPr>
            <w:r w:rsidRPr="001C4CD5">
              <w:rPr>
                <w:bCs/>
                <w:iCs/>
              </w:rPr>
              <w:t xml:space="preserve">При этом рассмотрение заказчиком протокола разногласий участника закупки осуществляется при условии, что такой </w:t>
            </w:r>
            <w:r w:rsidRPr="001C4CD5">
              <w:rPr>
                <w:rFonts w:eastAsia="Calibri"/>
                <w:bCs/>
                <w:iCs/>
                <w:lang w:eastAsia="en-US"/>
              </w:rPr>
              <w:t>участник закупки</w:t>
            </w:r>
            <w:r w:rsidRPr="001C4CD5">
              <w:rPr>
                <w:bCs/>
                <w:iCs/>
              </w:rPr>
              <w:t xml:space="preserve"> направил протокол разногласий в соответствии с пунктом 11.5. настоящего Извещения.</w:t>
            </w:r>
          </w:p>
        </w:tc>
      </w:tr>
      <w:tr w:rsidR="000B7087" w:rsidRPr="001C4CD5" w:rsidTr="0056557E">
        <w:tc>
          <w:tcPr>
            <w:tcW w:w="576" w:type="dxa"/>
            <w:vAlign w:val="center"/>
          </w:tcPr>
          <w:p w:rsidR="000B7087" w:rsidRPr="001C4CD5" w:rsidRDefault="00FA35CB">
            <w:pPr>
              <w:jc w:val="center"/>
            </w:pPr>
            <w:r w:rsidRPr="001C4CD5">
              <w:t>18.7</w:t>
            </w:r>
          </w:p>
        </w:tc>
        <w:tc>
          <w:tcPr>
            <w:tcW w:w="4891" w:type="dxa"/>
            <w:vAlign w:val="center"/>
          </w:tcPr>
          <w:p w:rsidR="000B7087" w:rsidRPr="001C4CD5" w:rsidRDefault="00FA35CB">
            <w:pPr>
              <w:rPr>
                <w:bCs/>
              </w:rPr>
            </w:pPr>
            <w:r w:rsidRPr="001C4CD5">
              <w:rPr>
                <w:bCs/>
              </w:rPr>
              <w:t xml:space="preserve">Срок и порядок подписания Договора Заказчиком </w:t>
            </w:r>
          </w:p>
        </w:tc>
        <w:tc>
          <w:tcPr>
            <w:tcW w:w="4847" w:type="dxa"/>
            <w:vAlign w:val="center"/>
          </w:tcPr>
          <w:p w:rsidR="000B7087" w:rsidRPr="001C4CD5" w:rsidRDefault="00FA35CB">
            <w:pPr>
              <w:rPr>
                <w:color w:val="000000"/>
              </w:rPr>
            </w:pPr>
            <w:r w:rsidRPr="001C4CD5">
              <w:rPr>
                <w:bCs/>
                <w:iCs/>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 С</w:t>
            </w:r>
            <w:r w:rsidRPr="001C4CD5">
              <w:rPr>
                <w:rFonts w:eastAsia="Calibri"/>
                <w:bCs/>
                <w:iCs/>
                <w:lang w:eastAsia="en-US"/>
              </w:rPr>
              <w:t xml:space="preserve"> момента подписания </w:t>
            </w:r>
            <w:r w:rsidRPr="001C4CD5">
              <w:rPr>
                <w:bCs/>
                <w:iCs/>
              </w:rPr>
              <w:t>договора заказчиком</w:t>
            </w:r>
            <w:r w:rsidRPr="001C4CD5">
              <w:rPr>
                <w:rFonts w:eastAsia="Calibri"/>
                <w:bCs/>
                <w:iCs/>
                <w:lang w:eastAsia="en-US"/>
              </w:rPr>
              <w:t xml:space="preserve"> на электронной площадке договор считается заключенным.</w:t>
            </w:r>
          </w:p>
        </w:tc>
      </w:tr>
      <w:tr w:rsidR="000B7087" w:rsidRPr="001C4CD5" w:rsidTr="00561204">
        <w:trPr>
          <w:trHeight w:val="109"/>
        </w:trPr>
        <w:tc>
          <w:tcPr>
            <w:tcW w:w="576" w:type="dxa"/>
            <w:vAlign w:val="center"/>
          </w:tcPr>
          <w:p w:rsidR="000B7087" w:rsidRPr="00D76CB0" w:rsidRDefault="00FA35CB">
            <w:pPr>
              <w:jc w:val="center"/>
            </w:pPr>
            <w:r w:rsidRPr="00D76CB0">
              <w:t>19</w:t>
            </w:r>
          </w:p>
        </w:tc>
        <w:tc>
          <w:tcPr>
            <w:tcW w:w="9738" w:type="dxa"/>
            <w:gridSpan w:val="2"/>
            <w:vAlign w:val="center"/>
          </w:tcPr>
          <w:p w:rsidR="000B7087" w:rsidRPr="001C4CD5" w:rsidRDefault="00FA35CB">
            <w:pPr>
              <w:jc w:val="center"/>
              <w:rPr>
                <w:b/>
                <w:bCs/>
                <w:color w:val="000000"/>
              </w:rPr>
            </w:pPr>
            <w:r w:rsidRPr="001C4CD5">
              <w:rPr>
                <w:rFonts w:eastAsia="Calibri"/>
                <w:b/>
                <w:bCs/>
              </w:rPr>
              <w:t>Внесение изменений в извещение о проведении закупки</w:t>
            </w:r>
          </w:p>
        </w:tc>
      </w:tr>
      <w:tr w:rsidR="000B7087" w:rsidRPr="001C4CD5" w:rsidTr="00561204">
        <w:tc>
          <w:tcPr>
            <w:tcW w:w="576" w:type="dxa"/>
            <w:vMerge w:val="restart"/>
            <w:vAlign w:val="center"/>
          </w:tcPr>
          <w:p w:rsidR="000B7087" w:rsidRPr="001C4CD5" w:rsidRDefault="000B7087">
            <w:pPr>
              <w:jc w:val="center"/>
            </w:pPr>
          </w:p>
        </w:tc>
        <w:tc>
          <w:tcPr>
            <w:tcW w:w="4891" w:type="dxa"/>
            <w:vAlign w:val="center"/>
          </w:tcPr>
          <w:p w:rsidR="000B7087" w:rsidRPr="001C4CD5" w:rsidRDefault="00FA35CB">
            <w:r w:rsidRPr="001C4CD5">
              <w:t xml:space="preserve">Порядок </w:t>
            </w:r>
            <w:r w:rsidRPr="001C4CD5">
              <w:rPr>
                <w:rFonts w:eastAsia="Calibri"/>
                <w:iCs/>
              </w:rPr>
              <w:t>внесения изменений в извещение о проведении закупки</w:t>
            </w:r>
          </w:p>
        </w:tc>
        <w:tc>
          <w:tcPr>
            <w:tcW w:w="4847" w:type="dxa"/>
            <w:vAlign w:val="center"/>
          </w:tcPr>
          <w:p w:rsidR="000B7087" w:rsidRPr="001C4CD5" w:rsidRDefault="00FA35CB">
            <w:pPr>
              <w:rPr>
                <w:color w:val="000000"/>
              </w:rPr>
            </w:pPr>
            <w:r w:rsidRPr="001C4CD5">
              <w:rPr>
                <w:color w:val="000000"/>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0B7087" w:rsidRPr="001C4CD5" w:rsidRDefault="00FA35CB">
            <w:pPr>
              <w:rPr>
                <w:bCs/>
                <w:color w:val="22272F"/>
              </w:rPr>
            </w:pPr>
            <w:r w:rsidRPr="001C4CD5">
              <w:rPr>
                <w:color w:val="000000"/>
              </w:rPr>
              <w:t xml:space="preserve">Изменение </w:t>
            </w:r>
            <w:r w:rsidRPr="001C4CD5">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0B7087" w:rsidRPr="001C4CD5" w:rsidRDefault="00FA35CB">
            <w:pPr>
              <w:rPr>
                <w:rFonts w:eastAsia="Calibri"/>
                <w:iCs/>
              </w:rPr>
            </w:pPr>
            <w:r w:rsidRPr="001C4CD5">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0B7087" w:rsidRPr="001C4CD5" w:rsidTr="00561204">
        <w:tc>
          <w:tcPr>
            <w:tcW w:w="576" w:type="dxa"/>
            <w:vMerge/>
            <w:vAlign w:val="center"/>
          </w:tcPr>
          <w:p w:rsidR="000B7087" w:rsidRPr="001C4CD5" w:rsidRDefault="000B7087">
            <w:pPr>
              <w:jc w:val="center"/>
            </w:pPr>
          </w:p>
        </w:tc>
        <w:tc>
          <w:tcPr>
            <w:tcW w:w="4891" w:type="dxa"/>
            <w:vAlign w:val="center"/>
          </w:tcPr>
          <w:p w:rsidR="000B7087" w:rsidRPr="001C4CD5" w:rsidRDefault="00FA35CB">
            <w:pPr>
              <w:rPr>
                <w:rFonts w:eastAsia="Calibri"/>
                <w:iCs/>
              </w:rPr>
            </w:pPr>
            <w:r w:rsidRPr="001C4CD5">
              <w:rPr>
                <w:rFonts w:eastAsia="Calibri"/>
                <w:iCs/>
              </w:rPr>
              <w:t xml:space="preserve">Срок внесения изменений в извещение о проведении  закупки </w:t>
            </w:r>
          </w:p>
        </w:tc>
        <w:tc>
          <w:tcPr>
            <w:tcW w:w="4847" w:type="dxa"/>
            <w:vAlign w:val="center"/>
          </w:tcPr>
          <w:p w:rsidR="000B7087" w:rsidRPr="001C4CD5" w:rsidRDefault="00FA35CB">
            <w:r w:rsidRPr="001C4CD5">
              <w:rPr>
                <w:bCs/>
                <w:color w:val="000000"/>
              </w:rPr>
              <w:t xml:space="preserve">В течение 3 (трех) дней с даты принятия заказчиком решения о внесении изменений в извещение об </w:t>
            </w:r>
            <w:r w:rsidRPr="001C4CD5">
              <w:rPr>
                <w:bCs/>
                <w:color w:val="000000"/>
              </w:rPr>
              <w:lastRenderedPageBreak/>
              <w:t>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223-ФЗ.</w:t>
            </w:r>
          </w:p>
          <w:p w:rsidR="000B7087" w:rsidRPr="001C4CD5" w:rsidRDefault="00FA35CB" w:rsidP="00561204">
            <w:r w:rsidRPr="001C4CD5">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0B7087" w:rsidRPr="001C4CD5" w:rsidTr="00561204">
        <w:tc>
          <w:tcPr>
            <w:tcW w:w="576" w:type="dxa"/>
            <w:vAlign w:val="center"/>
          </w:tcPr>
          <w:p w:rsidR="000B7087" w:rsidRPr="00D76CB0" w:rsidRDefault="00FA35CB">
            <w:pPr>
              <w:jc w:val="center"/>
            </w:pPr>
            <w:r w:rsidRPr="00D76CB0">
              <w:lastRenderedPageBreak/>
              <w:t>20</w:t>
            </w:r>
          </w:p>
        </w:tc>
        <w:tc>
          <w:tcPr>
            <w:tcW w:w="9738" w:type="dxa"/>
            <w:gridSpan w:val="2"/>
            <w:vAlign w:val="center"/>
          </w:tcPr>
          <w:p w:rsidR="000B7087" w:rsidRPr="001C4CD5" w:rsidRDefault="00FA35CB">
            <w:pPr>
              <w:jc w:val="center"/>
              <w:rPr>
                <w:rFonts w:eastAsia="Calibri"/>
                <w:b/>
                <w:iCs/>
              </w:rPr>
            </w:pPr>
            <w:r w:rsidRPr="001C4CD5">
              <w:rPr>
                <w:b/>
                <w:bCs/>
              </w:rPr>
              <w:t>Преимущества, предоставляемые участникам закупки</w:t>
            </w:r>
          </w:p>
        </w:tc>
      </w:tr>
      <w:tr w:rsidR="000B7087" w:rsidRPr="001C4CD5" w:rsidTr="00561204">
        <w:tc>
          <w:tcPr>
            <w:tcW w:w="576" w:type="dxa"/>
            <w:vMerge w:val="restart"/>
            <w:vAlign w:val="center"/>
          </w:tcPr>
          <w:p w:rsidR="000B7087" w:rsidRPr="001C4CD5" w:rsidRDefault="000B7087">
            <w:pPr>
              <w:jc w:val="center"/>
            </w:pPr>
          </w:p>
        </w:tc>
        <w:tc>
          <w:tcPr>
            <w:tcW w:w="4891" w:type="dxa"/>
            <w:vAlign w:val="center"/>
          </w:tcPr>
          <w:p w:rsidR="000B7087" w:rsidRPr="001C4CD5" w:rsidRDefault="00FA35CB">
            <w:pPr>
              <w:rPr>
                <w:bCs/>
              </w:rPr>
            </w:pPr>
            <w:r w:rsidRPr="001C4CD5">
              <w:rPr>
                <w:bCs/>
              </w:rPr>
              <w:t>Преимущества, предоставляемые субъектам малого и среднего предпринимательства:</w:t>
            </w:r>
          </w:p>
        </w:tc>
        <w:tc>
          <w:tcPr>
            <w:tcW w:w="4847" w:type="dxa"/>
            <w:vAlign w:val="center"/>
          </w:tcPr>
          <w:p w:rsidR="000B7087" w:rsidRPr="001C4CD5" w:rsidRDefault="00FA35CB">
            <w:r w:rsidRPr="001C4CD5">
              <w:t>не устанавливаются</w:t>
            </w:r>
          </w:p>
        </w:tc>
      </w:tr>
      <w:tr w:rsidR="000B7087" w:rsidRPr="001C4CD5" w:rsidTr="00561204">
        <w:tc>
          <w:tcPr>
            <w:tcW w:w="576" w:type="dxa"/>
            <w:vMerge/>
            <w:tcBorders>
              <w:bottom w:val="single" w:sz="4" w:space="0" w:color="auto"/>
            </w:tcBorders>
            <w:vAlign w:val="center"/>
          </w:tcPr>
          <w:p w:rsidR="000B7087" w:rsidRPr="001C4CD5" w:rsidRDefault="000B7087">
            <w:pPr>
              <w:jc w:val="center"/>
            </w:pPr>
          </w:p>
        </w:tc>
        <w:tc>
          <w:tcPr>
            <w:tcW w:w="4891" w:type="dxa"/>
            <w:tcBorders>
              <w:bottom w:val="single" w:sz="4" w:space="0" w:color="auto"/>
            </w:tcBorders>
            <w:vAlign w:val="center"/>
          </w:tcPr>
          <w:p w:rsidR="000B7087" w:rsidRPr="001C4CD5" w:rsidRDefault="00FA35CB">
            <w:pPr>
              <w:rPr>
                <w:bCs/>
              </w:rPr>
            </w:pPr>
            <w:r w:rsidRPr="001C4CD5">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847" w:type="dxa"/>
            <w:tcBorders>
              <w:bottom w:val="single" w:sz="4" w:space="0" w:color="auto"/>
            </w:tcBorders>
            <w:vAlign w:val="center"/>
          </w:tcPr>
          <w:p w:rsidR="000B7087" w:rsidRPr="001C4CD5" w:rsidRDefault="00FA35CB">
            <w:r w:rsidRPr="001C4CD5">
              <w:t>не устанавливаются</w:t>
            </w:r>
          </w:p>
        </w:tc>
      </w:tr>
      <w:tr w:rsidR="000B7087" w:rsidRPr="001C4CD5" w:rsidTr="00561204">
        <w:trPr>
          <w:trHeight w:val="747"/>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0B7087" w:rsidRPr="00D76CB0" w:rsidRDefault="00FA35CB">
            <w:pPr>
              <w:jc w:val="center"/>
            </w:pPr>
            <w:r w:rsidRPr="00D76CB0">
              <w:t>21</w:t>
            </w:r>
          </w:p>
        </w:tc>
        <w:tc>
          <w:tcPr>
            <w:tcW w:w="9738" w:type="dxa"/>
            <w:gridSpan w:val="2"/>
            <w:tcBorders>
              <w:top w:val="single" w:sz="4" w:space="0" w:color="auto"/>
              <w:left w:val="single" w:sz="4" w:space="0" w:color="auto"/>
              <w:bottom w:val="single" w:sz="4" w:space="0" w:color="auto"/>
              <w:right w:val="single" w:sz="4" w:space="0" w:color="auto"/>
            </w:tcBorders>
            <w:vAlign w:val="center"/>
          </w:tcPr>
          <w:p w:rsidR="000B7087" w:rsidRPr="001C4CD5" w:rsidRDefault="00FA35CB">
            <w:pPr>
              <w:jc w:val="center"/>
              <w:rPr>
                <w:b/>
              </w:rPr>
            </w:pPr>
            <w:r w:rsidRPr="001C4CD5">
              <w:rPr>
                <w:b/>
                <w:bCs/>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0B7087" w:rsidRPr="001C4CD5" w:rsidTr="00561204">
        <w:trPr>
          <w:trHeight w:val="988"/>
        </w:trPr>
        <w:tc>
          <w:tcPr>
            <w:tcW w:w="576" w:type="dxa"/>
            <w:vMerge/>
            <w:tcBorders>
              <w:top w:val="single" w:sz="4" w:space="0" w:color="auto"/>
            </w:tcBorders>
            <w:vAlign w:val="center"/>
          </w:tcPr>
          <w:p w:rsidR="000B7087" w:rsidRPr="001C4CD5" w:rsidRDefault="000B7087">
            <w:pPr>
              <w:jc w:val="center"/>
              <w:rPr>
                <w:b/>
              </w:rPr>
            </w:pPr>
          </w:p>
        </w:tc>
        <w:tc>
          <w:tcPr>
            <w:tcW w:w="9738" w:type="dxa"/>
            <w:gridSpan w:val="2"/>
            <w:tcBorders>
              <w:top w:val="single" w:sz="4" w:space="0" w:color="auto"/>
            </w:tcBorders>
            <w:vAlign w:val="center"/>
          </w:tcPr>
          <w:p w:rsidR="000B7087" w:rsidRPr="001C4CD5" w:rsidRDefault="00FA35CB" w:rsidP="00561204">
            <w:pPr>
              <w:ind w:firstLine="567"/>
              <w:jc w:val="both"/>
            </w:pPr>
            <w:r w:rsidRPr="001C4CD5">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0B7087" w:rsidRPr="001C4CD5" w:rsidRDefault="00FA35CB" w:rsidP="00561204">
            <w:pPr>
              <w:pStyle w:val="Standard"/>
              <w:widowControl/>
              <w:ind w:firstLine="567"/>
              <w:jc w:val="both"/>
              <w:rPr>
                <w:rFonts w:ascii="Times New Roman" w:hAnsi="Times New Roman" w:cs="Times New Roman"/>
                <w:sz w:val="20"/>
                <w:szCs w:val="20"/>
              </w:rPr>
            </w:pPr>
            <w:r w:rsidRPr="001C4CD5">
              <w:rPr>
                <w:rStyle w:val="11"/>
                <w:rFonts w:ascii="Times New Roman" w:hAnsi="Times New Roman" w:cs="Times New Roman"/>
                <w:color w:val="000000"/>
                <w:sz w:val="20"/>
                <w:szCs w:val="20"/>
              </w:rPr>
              <w:t>При осуществлении закупок радиоэлектронной продукции</w:t>
            </w:r>
            <w:r w:rsidRPr="001C4CD5">
              <w:rPr>
                <w:rFonts w:ascii="Times New Roman" w:hAnsi="Times New Roman" w:cs="Times New Roman"/>
                <w:color w:val="000000"/>
                <w:sz w:val="20"/>
                <w:szCs w:val="2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1C4CD5">
              <w:rPr>
                <w:rStyle w:val="11"/>
                <w:rFonts w:ascii="Times New Roman" w:hAnsi="Times New Roman" w:cs="Times New Roman"/>
                <w:color w:val="000000"/>
                <w:sz w:val="20"/>
                <w:szCs w:val="2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Pr="001C4CD5">
              <w:rPr>
                <w:rFonts w:ascii="Times New Roman" w:hAnsi="Times New Roman" w:cs="Times New Roman"/>
                <w:color w:val="000000"/>
                <w:sz w:val="20"/>
                <w:szCs w:val="2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1C4CD5">
              <w:rPr>
                <w:rStyle w:val="11"/>
                <w:rFonts w:ascii="Times New Roman" w:hAnsi="Times New Roman" w:cs="Times New Roman"/>
                <w:color w:val="000000"/>
                <w:sz w:val="20"/>
                <w:szCs w:val="20"/>
              </w:rPr>
              <w:t>договор с таким победителем заключается по цене, сниженной на 30% от предложенной им цены договора.</w:t>
            </w:r>
          </w:p>
          <w:p w:rsidR="000B7087" w:rsidRPr="001C4CD5" w:rsidRDefault="00FA35CB" w:rsidP="00561204">
            <w:pPr>
              <w:ind w:firstLine="567"/>
              <w:jc w:val="both"/>
            </w:pPr>
            <w:r w:rsidRPr="001C4CD5">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0B7087" w:rsidRPr="001C4CD5" w:rsidRDefault="00FA35CB" w:rsidP="00561204">
            <w:pPr>
              <w:ind w:firstLine="567"/>
              <w:jc w:val="both"/>
            </w:pPr>
            <w:r w:rsidRPr="001C4CD5">
              <w:rPr>
                <w:rStyle w:val="11"/>
                <w:color w:val="000000"/>
              </w:rPr>
              <w:t>При осуществлении закупок радиоэлектронной продукции</w:t>
            </w:r>
            <w:r w:rsidRPr="001C4CD5">
              <w:rPr>
                <w:color w:val="00000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1C4CD5">
              <w:rPr>
                <w:rStyle w:val="11"/>
                <w:color w:val="00000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1C4CD5">
              <w:rPr>
                <w:color w:val="00000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1C4CD5">
              <w:rPr>
                <w:rStyle w:val="11"/>
                <w:color w:val="000000"/>
              </w:rPr>
              <w:t>договор с таким победителем заключается по цене, увеличенной на 30% от предложенной им цены договора.</w:t>
            </w:r>
          </w:p>
          <w:p w:rsidR="000B7087" w:rsidRPr="001C4CD5" w:rsidRDefault="00FA35CB" w:rsidP="00561204">
            <w:pPr>
              <w:ind w:firstLine="567"/>
              <w:jc w:val="both"/>
            </w:pPr>
            <w:r w:rsidRPr="001C4CD5">
              <w:rPr>
                <w:color w:val="000000"/>
              </w:rPr>
              <w:t>Условием предоставления приоритета является включение в документацию о закупке следующих сведений:</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 xml:space="preserve">а) требование об указании (декларировании) участником закупки в заявке на участие в закупке (в </w:t>
            </w:r>
            <w:r w:rsidRPr="001C4CD5">
              <w:rPr>
                <w:rFonts w:ascii="Times New Roman" w:hAnsi="Times New Roman" w:cs="Times New Roman"/>
                <w:color w:val="000000"/>
                <w:sz w:val="20"/>
                <w:szCs w:val="20"/>
              </w:rPr>
              <w:lastRenderedPageBreak/>
              <w:t>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B7087" w:rsidRPr="001C4CD5" w:rsidRDefault="00FA35CB" w:rsidP="00561204">
            <w:pPr>
              <w:ind w:firstLine="567"/>
              <w:jc w:val="both"/>
            </w:pPr>
            <w:r w:rsidRPr="001C4CD5">
              <w:rPr>
                <w:color w:val="000000"/>
              </w:rPr>
              <w:t>Приоритет не предоставляется в случаях, если:</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B7087" w:rsidRPr="001C4CD5" w:rsidRDefault="00FA35CB" w:rsidP="00561204">
            <w:pPr>
              <w:pStyle w:val="Standard"/>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0B7087" w:rsidRPr="001C4CD5" w:rsidRDefault="00FA35CB" w:rsidP="00561204">
            <w:pPr>
              <w:pStyle w:val="Standard"/>
              <w:widowControl/>
              <w:ind w:firstLine="567"/>
              <w:jc w:val="both"/>
              <w:rPr>
                <w:rFonts w:ascii="Times New Roman" w:hAnsi="Times New Roman" w:cs="Times New Roman"/>
                <w:sz w:val="20"/>
                <w:szCs w:val="20"/>
              </w:rPr>
            </w:pPr>
            <w:r w:rsidRPr="001C4CD5">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0B7087" w:rsidRPr="001C4CD5" w:rsidRDefault="00FA35CB" w:rsidP="00561204">
            <w:pPr>
              <w:ind w:firstLine="567"/>
              <w:jc w:val="both"/>
            </w:pPr>
            <w:r w:rsidRPr="001C4CD5">
              <w:rPr>
                <w:color w:val="000000"/>
              </w:rPr>
              <w:t>Товаром российского происхождения признается товар, включенный:</w:t>
            </w:r>
          </w:p>
          <w:p w:rsidR="000B7087" w:rsidRPr="001C4CD5" w:rsidRDefault="00FA35CB" w:rsidP="00561204">
            <w:pPr>
              <w:ind w:firstLine="567"/>
              <w:jc w:val="both"/>
            </w:pPr>
            <w:r w:rsidRPr="001C4CD5">
              <w:rPr>
                <w:rStyle w:val="11"/>
                <w:rFonts w:eastAsia="Calibri"/>
                <w:color w:val="000000"/>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B7087" w:rsidRPr="001C4CD5" w:rsidRDefault="00FA35CB" w:rsidP="00561204">
            <w:pPr>
              <w:ind w:firstLine="567"/>
              <w:jc w:val="both"/>
            </w:pPr>
            <w:r w:rsidRPr="001C4CD5">
              <w:rPr>
                <w:rStyle w:val="11"/>
                <w:rFonts w:eastAsia="Calibri"/>
                <w:color w:val="000000"/>
              </w:rPr>
              <w:t xml:space="preserve">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w:t>
            </w:r>
            <w:r w:rsidRPr="001C4CD5">
              <w:rPr>
                <w:rStyle w:val="11"/>
                <w:rFonts w:eastAsia="Calibri"/>
                <w:color w:val="000000"/>
              </w:rPr>
              <w:lastRenderedPageBreak/>
              <w:t>силу некоторых актов Правительства Российской Федерации»;</w:t>
            </w:r>
          </w:p>
          <w:p w:rsidR="000B7087" w:rsidRPr="001C4CD5" w:rsidRDefault="00FA35CB" w:rsidP="00561204">
            <w:pPr>
              <w:ind w:firstLine="567"/>
              <w:jc w:val="both"/>
              <w:rPr>
                <w:b/>
                <w:bCs/>
              </w:rPr>
            </w:pPr>
            <w:r w:rsidRPr="001C4CD5">
              <w:rPr>
                <w:rStyle w:val="11"/>
                <w:rFonts w:eastAsia="Calibri"/>
                <w:color w:val="000000"/>
              </w:rP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0B7087" w:rsidRPr="001C4CD5" w:rsidTr="00561204">
        <w:tc>
          <w:tcPr>
            <w:tcW w:w="576" w:type="dxa"/>
            <w:vMerge w:val="restart"/>
            <w:vAlign w:val="center"/>
          </w:tcPr>
          <w:p w:rsidR="000B7087" w:rsidRPr="00D76CB0" w:rsidRDefault="00FA35CB">
            <w:pPr>
              <w:jc w:val="center"/>
            </w:pPr>
            <w:r w:rsidRPr="00D76CB0">
              <w:lastRenderedPageBreak/>
              <w:t>22</w:t>
            </w:r>
          </w:p>
        </w:tc>
        <w:tc>
          <w:tcPr>
            <w:tcW w:w="9738" w:type="dxa"/>
            <w:gridSpan w:val="2"/>
            <w:vAlign w:val="center"/>
          </w:tcPr>
          <w:p w:rsidR="000B7087" w:rsidRPr="001C4CD5" w:rsidRDefault="00FA35CB">
            <w:r w:rsidRPr="001C4CD5">
              <w:rPr>
                <w:b/>
                <w:bCs/>
              </w:rPr>
              <w:t xml:space="preserve">Приложения к Извещению и документации о проведении закупки, являющиеся его неотъемлемой частью </w:t>
            </w:r>
          </w:p>
        </w:tc>
      </w:tr>
      <w:tr w:rsidR="000B7087" w:rsidRPr="001C4CD5" w:rsidTr="00561204">
        <w:tc>
          <w:tcPr>
            <w:tcW w:w="576" w:type="dxa"/>
            <w:vMerge/>
            <w:vAlign w:val="center"/>
          </w:tcPr>
          <w:p w:rsidR="000B7087" w:rsidRPr="001C4CD5" w:rsidRDefault="000B7087">
            <w:pPr>
              <w:jc w:val="center"/>
            </w:pPr>
          </w:p>
        </w:tc>
        <w:tc>
          <w:tcPr>
            <w:tcW w:w="4891" w:type="dxa"/>
            <w:vAlign w:val="center"/>
          </w:tcPr>
          <w:p w:rsidR="000B7087" w:rsidRPr="001C4CD5" w:rsidRDefault="00FA35CB">
            <w:pPr>
              <w:rPr>
                <w:bCs/>
              </w:rPr>
            </w:pPr>
            <w:r w:rsidRPr="001C4CD5">
              <w:rPr>
                <w:bCs/>
              </w:rPr>
              <w:t>Приложение № 1</w:t>
            </w:r>
          </w:p>
        </w:tc>
        <w:tc>
          <w:tcPr>
            <w:tcW w:w="4847" w:type="dxa"/>
            <w:vAlign w:val="center"/>
          </w:tcPr>
          <w:p w:rsidR="000B7087" w:rsidRPr="001C4CD5" w:rsidRDefault="00FA35CB">
            <w:r w:rsidRPr="001C4CD5">
              <w:t>Описание предмета (объекта) закупки</w:t>
            </w:r>
          </w:p>
        </w:tc>
      </w:tr>
      <w:tr w:rsidR="000B7087" w:rsidRPr="001C4CD5" w:rsidTr="00561204">
        <w:trPr>
          <w:trHeight w:val="245"/>
        </w:trPr>
        <w:tc>
          <w:tcPr>
            <w:tcW w:w="576" w:type="dxa"/>
            <w:vMerge/>
            <w:vAlign w:val="center"/>
          </w:tcPr>
          <w:p w:rsidR="000B7087" w:rsidRPr="001C4CD5" w:rsidRDefault="000B7087">
            <w:pPr>
              <w:jc w:val="center"/>
            </w:pPr>
          </w:p>
        </w:tc>
        <w:tc>
          <w:tcPr>
            <w:tcW w:w="4891" w:type="dxa"/>
            <w:vAlign w:val="center"/>
          </w:tcPr>
          <w:p w:rsidR="000B7087" w:rsidRPr="001C4CD5" w:rsidRDefault="00FA35CB">
            <w:pPr>
              <w:rPr>
                <w:bCs/>
              </w:rPr>
            </w:pPr>
            <w:r w:rsidRPr="001C4CD5">
              <w:rPr>
                <w:bCs/>
              </w:rPr>
              <w:t>Приложение № 2</w:t>
            </w:r>
          </w:p>
        </w:tc>
        <w:tc>
          <w:tcPr>
            <w:tcW w:w="4847" w:type="dxa"/>
            <w:vAlign w:val="center"/>
          </w:tcPr>
          <w:p w:rsidR="000B7087" w:rsidRPr="001C4CD5" w:rsidRDefault="00FA35CB">
            <w:r w:rsidRPr="001C4CD5">
              <w:t>Проект договора</w:t>
            </w:r>
          </w:p>
        </w:tc>
      </w:tr>
      <w:tr w:rsidR="000B7087" w:rsidRPr="001C4CD5" w:rsidTr="00561204">
        <w:tc>
          <w:tcPr>
            <w:tcW w:w="576" w:type="dxa"/>
            <w:vMerge/>
            <w:vAlign w:val="center"/>
          </w:tcPr>
          <w:p w:rsidR="000B7087" w:rsidRPr="001C4CD5" w:rsidRDefault="000B7087">
            <w:pPr>
              <w:jc w:val="center"/>
            </w:pPr>
          </w:p>
        </w:tc>
        <w:tc>
          <w:tcPr>
            <w:tcW w:w="4891" w:type="dxa"/>
            <w:vAlign w:val="center"/>
          </w:tcPr>
          <w:p w:rsidR="000B7087" w:rsidRPr="001C4CD5" w:rsidRDefault="00FA35CB">
            <w:pPr>
              <w:rPr>
                <w:bCs/>
              </w:rPr>
            </w:pPr>
            <w:r w:rsidRPr="001C4CD5">
              <w:rPr>
                <w:bCs/>
              </w:rPr>
              <w:t>Приложение № 3</w:t>
            </w:r>
          </w:p>
        </w:tc>
        <w:tc>
          <w:tcPr>
            <w:tcW w:w="4847" w:type="dxa"/>
            <w:vAlign w:val="center"/>
          </w:tcPr>
          <w:p w:rsidR="000B7087" w:rsidRPr="001C4CD5" w:rsidRDefault="00FA35CB">
            <w:r w:rsidRPr="001C4CD5">
              <w:t xml:space="preserve">Обоснование Начальной (максимальной) цены договора </w:t>
            </w:r>
          </w:p>
        </w:tc>
      </w:tr>
      <w:tr w:rsidR="000B7087" w:rsidRPr="001C4CD5" w:rsidTr="00561204">
        <w:tc>
          <w:tcPr>
            <w:tcW w:w="576" w:type="dxa"/>
            <w:vMerge/>
            <w:vAlign w:val="center"/>
          </w:tcPr>
          <w:p w:rsidR="000B7087" w:rsidRPr="001C4CD5" w:rsidRDefault="000B7087">
            <w:pPr>
              <w:jc w:val="center"/>
            </w:pPr>
          </w:p>
        </w:tc>
        <w:tc>
          <w:tcPr>
            <w:tcW w:w="4891" w:type="dxa"/>
            <w:vAlign w:val="center"/>
          </w:tcPr>
          <w:p w:rsidR="000B7087" w:rsidRPr="001C4CD5" w:rsidRDefault="00FA35CB">
            <w:pPr>
              <w:rPr>
                <w:bCs/>
              </w:rPr>
            </w:pPr>
            <w:r w:rsidRPr="001C4CD5">
              <w:rPr>
                <w:bCs/>
              </w:rPr>
              <w:t>Приложение № 4</w:t>
            </w:r>
          </w:p>
        </w:tc>
        <w:tc>
          <w:tcPr>
            <w:tcW w:w="4847" w:type="dxa"/>
            <w:vAlign w:val="center"/>
          </w:tcPr>
          <w:p w:rsidR="000B7087" w:rsidRPr="001C4CD5" w:rsidRDefault="00FA35CB">
            <w:r w:rsidRPr="001C4CD5">
              <w:t>Формы документов, установленные в соответствии с Извещением и документацией  проведении закупки</w:t>
            </w:r>
          </w:p>
        </w:tc>
      </w:tr>
    </w:tbl>
    <w:p w:rsidR="000B7087" w:rsidRPr="001C4CD5" w:rsidRDefault="00FA35CB">
      <w:pPr>
        <w:jc w:val="right"/>
        <w:rPr>
          <w:color w:val="000000"/>
        </w:rPr>
      </w:pPr>
      <w:r w:rsidRPr="001C4CD5">
        <w:rPr>
          <w:b/>
          <w:bCs/>
        </w:rPr>
        <w:br w:type="page"/>
      </w:r>
      <w:r w:rsidRPr="001C4CD5">
        <w:rPr>
          <w:color w:val="000000"/>
        </w:rPr>
        <w:lastRenderedPageBreak/>
        <w:t xml:space="preserve">Приложение № 4 </w:t>
      </w:r>
      <w:r w:rsidRPr="001C4CD5">
        <w:rPr>
          <w:color w:val="000000"/>
        </w:rPr>
        <w:br/>
        <w:t>к извещению о проведении закупки</w:t>
      </w:r>
    </w:p>
    <w:p w:rsidR="000B7087" w:rsidRPr="001C4CD5" w:rsidRDefault="00FA35CB">
      <w:pPr>
        <w:ind w:firstLine="708"/>
        <w:jc w:val="center"/>
        <w:rPr>
          <w:b/>
          <w:color w:val="000000"/>
        </w:rPr>
      </w:pPr>
      <w:r w:rsidRPr="001C4CD5">
        <w:rPr>
          <w:b/>
        </w:rPr>
        <w:t>Формы документов, установленные в соответствии с Извещением и документацией о проведении закупки</w:t>
      </w:r>
    </w:p>
    <w:p w:rsidR="000B7087" w:rsidRPr="001C4CD5" w:rsidRDefault="000B7087">
      <w:pPr>
        <w:jc w:val="center"/>
        <w:rPr>
          <w:b/>
          <w:bCs/>
          <w:color w:val="000000"/>
        </w:rPr>
      </w:pPr>
    </w:p>
    <w:p w:rsidR="000B7087" w:rsidRPr="001C4CD5" w:rsidRDefault="00FA35CB">
      <w:pPr>
        <w:rPr>
          <w:b/>
          <w:bCs/>
          <w:color w:val="000000"/>
          <w:u w:val="single"/>
        </w:rPr>
      </w:pPr>
      <w:r w:rsidRPr="001C4CD5">
        <w:rPr>
          <w:b/>
          <w:bCs/>
          <w:color w:val="000000"/>
          <w:u w:val="single"/>
        </w:rPr>
        <w:t>ФОРМА № 1</w:t>
      </w:r>
    </w:p>
    <w:p w:rsidR="000B7087" w:rsidRPr="001C4CD5" w:rsidRDefault="00FA35CB">
      <w:pPr>
        <w:jc w:val="center"/>
        <w:rPr>
          <w:b/>
          <w:bCs/>
          <w:color w:val="000000"/>
        </w:rPr>
      </w:pPr>
      <w:r w:rsidRPr="001C4CD5">
        <w:rPr>
          <w:b/>
          <w:bCs/>
          <w:color w:val="000000"/>
        </w:rPr>
        <w:t xml:space="preserve">Заявка на участие в закупке </w:t>
      </w:r>
    </w:p>
    <w:p w:rsidR="000B7087" w:rsidRPr="00561204" w:rsidRDefault="00FA35CB">
      <w:pPr>
        <w:jc w:val="both"/>
        <w:rPr>
          <w:b/>
          <w:i/>
        </w:rPr>
      </w:pPr>
      <w:r w:rsidRPr="00561204">
        <w:rPr>
          <w:b/>
          <w:i/>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Наименование участника закупки</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Фирменное наименование участника закупки (при наличии)</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color w:val="000000"/>
              </w:rPr>
              <w:t>Адрес юридического лица в пределах места нахождения юридического лица</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 xml:space="preserve">Идентификационный номер налогоплательщика учредителей участника закупки (при наличии) </w:t>
            </w:r>
            <w:r w:rsidRPr="001C4CD5">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sidRPr="001C4CD5">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1C4CD5">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bCs/>
              </w:rPr>
            </w:pPr>
            <w:r w:rsidRPr="001C4CD5">
              <w:rPr>
                <w:rFonts w:eastAsia="Calibri"/>
                <w:bCs/>
              </w:rPr>
              <w:t>Банковские реквизиты участника закупки</w:t>
            </w:r>
          </w:p>
        </w:tc>
        <w:tc>
          <w:tcPr>
            <w:tcW w:w="4536" w:type="dxa"/>
            <w:shd w:val="clear" w:color="auto" w:fill="auto"/>
            <w:vAlign w:val="center"/>
          </w:tcPr>
          <w:p w:rsidR="000B7087" w:rsidRPr="001C4CD5" w:rsidRDefault="00FA35CB">
            <w:pPr>
              <w:rPr>
                <w:rFonts w:eastAsia="Calibri"/>
                <w:bCs/>
              </w:rPr>
            </w:pPr>
            <w:r w:rsidRPr="001C4CD5">
              <w:rPr>
                <w:rFonts w:eastAsia="Calibri"/>
                <w:bCs/>
              </w:rPr>
              <w:t xml:space="preserve">КПП участника закупки </w:t>
            </w:r>
          </w:p>
          <w:p w:rsidR="000B7087" w:rsidRPr="001C4CD5" w:rsidRDefault="00FA35CB">
            <w:pPr>
              <w:rPr>
                <w:rFonts w:eastAsia="Calibri"/>
              </w:rPr>
            </w:pPr>
            <w:r w:rsidRPr="001C4CD5">
              <w:rPr>
                <w:rFonts w:eastAsia="Calibri"/>
                <w:bCs/>
              </w:rPr>
              <w:t xml:space="preserve">ОГРН участника закупки </w:t>
            </w:r>
          </w:p>
          <w:p w:rsidR="000B7087" w:rsidRPr="001C4CD5" w:rsidRDefault="00FA35CB">
            <w:pPr>
              <w:rPr>
                <w:rFonts w:eastAsia="Calibri"/>
              </w:rPr>
            </w:pPr>
            <w:r w:rsidRPr="001C4CD5">
              <w:rPr>
                <w:rFonts w:eastAsia="Calibri"/>
              </w:rPr>
              <w:t xml:space="preserve">Расчетный счет </w:t>
            </w:r>
            <w:r w:rsidRPr="001C4CD5">
              <w:rPr>
                <w:rFonts w:eastAsia="Calibri"/>
              </w:rPr>
              <w:br/>
              <w:t xml:space="preserve">Корреспондентский счет </w:t>
            </w:r>
            <w:r w:rsidRPr="001C4CD5">
              <w:rPr>
                <w:rFonts w:eastAsia="Calibri"/>
              </w:rPr>
              <w:br/>
              <w:t xml:space="preserve">БИК </w:t>
            </w:r>
            <w:r w:rsidRPr="001C4CD5">
              <w:rPr>
                <w:rFonts w:eastAsia="Calibri"/>
              </w:rPr>
              <w:br/>
              <w:t xml:space="preserve">В </w:t>
            </w:r>
            <w:r w:rsidRPr="001C4CD5">
              <w:rPr>
                <w:rFonts w:eastAsia="Calibri"/>
              </w:rPr>
              <w:br/>
              <w:t>(указывается банк, в котором открыт счет)</w:t>
            </w:r>
          </w:p>
          <w:p w:rsidR="000B7087" w:rsidRPr="001C4CD5" w:rsidRDefault="00FA35CB">
            <w:pPr>
              <w:rPr>
                <w:rFonts w:eastAsia="Calibri"/>
                <w:bCs/>
              </w:rPr>
            </w:pPr>
            <w:r w:rsidRPr="001C4CD5">
              <w:rPr>
                <w:rFonts w:eastAsia="Calibri"/>
                <w:bCs/>
              </w:rPr>
              <w:t xml:space="preserve">ОКТМО </w:t>
            </w:r>
          </w:p>
          <w:p w:rsidR="000B7087" w:rsidRPr="001C4CD5" w:rsidRDefault="00FA35CB">
            <w:pPr>
              <w:rPr>
                <w:rFonts w:eastAsia="Calibri"/>
              </w:rPr>
            </w:pPr>
            <w:r w:rsidRPr="001C4CD5">
              <w:rPr>
                <w:rFonts w:eastAsia="Calibri"/>
                <w:bCs/>
              </w:rPr>
              <w:t xml:space="preserve">ОКПО </w:t>
            </w: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rPr>
              <w:t>Номер контактного телефона</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rPr>
              <w:t xml:space="preserve">Адрес электронной почты </w:t>
            </w:r>
          </w:p>
        </w:tc>
        <w:tc>
          <w:tcPr>
            <w:tcW w:w="4536" w:type="dxa"/>
            <w:shd w:val="clear" w:color="auto" w:fill="auto"/>
            <w:vAlign w:val="center"/>
          </w:tcPr>
          <w:p w:rsidR="000B7087" w:rsidRPr="001C4CD5" w:rsidRDefault="000B7087">
            <w:pPr>
              <w:rPr>
                <w:rFonts w:eastAsia="Calibri"/>
              </w:rPr>
            </w:pPr>
          </w:p>
        </w:tc>
      </w:tr>
    </w:tbl>
    <w:p w:rsidR="000B7087" w:rsidRPr="001C4CD5" w:rsidRDefault="000B7087"/>
    <w:p w:rsidR="000B7087" w:rsidRPr="001C4CD5" w:rsidRDefault="00FA35CB">
      <w:pPr>
        <w:rPr>
          <w:i/>
          <w:u w:val="single"/>
        </w:rPr>
      </w:pPr>
      <w:r w:rsidRPr="00561204">
        <w:rPr>
          <w:i/>
        </w:rPr>
        <w:t>*</w:t>
      </w:r>
      <w:r w:rsidRPr="00561204">
        <w:rPr>
          <w:b/>
          <w:i/>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36"/>
      </w:tblGrid>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Фамилия Имя Отчество (при наличии)</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bCs/>
              </w:rPr>
              <w:t>Паспортные данные</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color w:val="000000"/>
              </w:rPr>
              <w:t>Адрес места жительства физического лица, зарегистрированного в качестве индивидуального</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bCs/>
              </w:rPr>
            </w:pPr>
            <w:r w:rsidRPr="001C4CD5">
              <w:rPr>
                <w:rFonts w:eastAsia="Calibri"/>
                <w:bCs/>
              </w:rPr>
              <w:t>Банковские реквизиты участника закупки</w:t>
            </w:r>
          </w:p>
        </w:tc>
        <w:tc>
          <w:tcPr>
            <w:tcW w:w="4536" w:type="dxa"/>
            <w:shd w:val="clear" w:color="auto" w:fill="auto"/>
            <w:vAlign w:val="center"/>
          </w:tcPr>
          <w:p w:rsidR="000B7087" w:rsidRPr="001C4CD5" w:rsidRDefault="00FA35CB">
            <w:pPr>
              <w:rPr>
                <w:rFonts w:eastAsia="Calibri"/>
              </w:rPr>
            </w:pPr>
            <w:r w:rsidRPr="001C4CD5">
              <w:rPr>
                <w:rFonts w:eastAsia="Calibri"/>
                <w:bCs/>
              </w:rPr>
              <w:t xml:space="preserve">ОГРНИП участника закупки </w:t>
            </w:r>
          </w:p>
          <w:p w:rsidR="000B7087" w:rsidRPr="001C4CD5" w:rsidRDefault="00FA35CB">
            <w:pPr>
              <w:rPr>
                <w:rFonts w:eastAsia="Calibri"/>
              </w:rPr>
            </w:pPr>
            <w:r w:rsidRPr="001C4CD5">
              <w:rPr>
                <w:rFonts w:eastAsia="Calibri"/>
              </w:rPr>
              <w:t xml:space="preserve">Расчетный счет </w:t>
            </w:r>
            <w:r w:rsidRPr="001C4CD5">
              <w:rPr>
                <w:rFonts w:eastAsia="Calibri"/>
              </w:rPr>
              <w:br/>
              <w:t xml:space="preserve">Корреспондентский счет </w:t>
            </w:r>
            <w:r w:rsidRPr="001C4CD5">
              <w:rPr>
                <w:rFonts w:eastAsia="Calibri"/>
              </w:rPr>
              <w:br/>
              <w:t xml:space="preserve">БИК </w:t>
            </w:r>
            <w:r w:rsidRPr="001C4CD5">
              <w:rPr>
                <w:rFonts w:eastAsia="Calibri"/>
              </w:rPr>
              <w:br/>
              <w:t xml:space="preserve">В </w:t>
            </w:r>
            <w:r w:rsidRPr="001C4CD5">
              <w:rPr>
                <w:rFonts w:eastAsia="Calibri"/>
              </w:rPr>
              <w:br/>
              <w:t>(указывается банк, в котором открыт счет)</w:t>
            </w:r>
          </w:p>
          <w:p w:rsidR="000B7087" w:rsidRPr="001C4CD5" w:rsidRDefault="00FA35CB">
            <w:pPr>
              <w:rPr>
                <w:rFonts w:eastAsia="Calibri"/>
                <w:bCs/>
              </w:rPr>
            </w:pPr>
            <w:r w:rsidRPr="001C4CD5">
              <w:rPr>
                <w:rFonts w:eastAsia="Calibri"/>
                <w:bCs/>
              </w:rPr>
              <w:t xml:space="preserve">ОКТМО </w:t>
            </w:r>
          </w:p>
          <w:p w:rsidR="000B7087" w:rsidRPr="001C4CD5" w:rsidRDefault="00FA35CB">
            <w:pPr>
              <w:rPr>
                <w:rFonts w:eastAsia="Calibri"/>
                <w:bCs/>
              </w:rPr>
            </w:pPr>
            <w:r w:rsidRPr="001C4CD5">
              <w:rPr>
                <w:rFonts w:eastAsia="Calibri"/>
                <w:bCs/>
              </w:rPr>
              <w:t xml:space="preserve">ОКПО </w:t>
            </w: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rPr>
              <w:t>Номер контактного телефона</w:t>
            </w:r>
          </w:p>
        </w:tc>
        <w:tc>
          <w:tcPr>
            <w:tcW w:w="4536" w:type="dxa"/>
            <w:shd w:val="clear" w:color="auto" w:fill="auto"/>
            <w:vAlign w:val="center"/>
          </w:tcPr>
          <w:p w:rsidR="000B7087" w:rsidRPr="001C4CD5" w:rsidRDefault="000B7087">
            <w:pPr>
              <w:rPr>
                <w:rFonts w:eastAsia="Calibri"/>
              </w:rPr>
            </w:pPr>
          </w:p>
        </w:tc>
      </w:tr>
      <w:tr w:rsidR="000B7087" w:rsidRPr="001C4CD5" w:rsidTr="00561204">
        <w:tc>
          <w:tcPr>
            <w:tcW w:w="5778" w:type="dxa"/>
            <w:shd w:val="clear" w:color="auto" w:fill="auto"/>
            <w:vAlign w:val="center"/>
          </w:tcPr>
          <w:p w:rsidR="000B7087" w:rsidRPr="001C4CD5" w:rsidRDefault="00FA35CB">
            <w:pPr>
              <w:rPr>
                <w:rFonts w:eastAsia="Calibri"/>
              </w:rPr>
            </w:pPr>
            <w:r w:rsidRPr="001C4CD5">
              <w:rPr>
                <w:rFonts w:eastAsia="Calibri"/>
              </w:rPr>
              <w:t xml:space="preserve">Адрес электронной почты </w:t>
            </w:r>
          </w:p>
        </w:tc>
        <w:tc>
          <w:tcPr>
            <w:tcW w:w="4536" w:type="dxa"/>
            <w:shd w:val="clear" w:color="auto" w:fill="auto"/>
            <w:vAlign w:val="center"/>
          </w:tcPr>
          <w:p w:rsidR="000B7087" w:rsidRPr="001C4CD5" w:rsidRDefault="000B7087">
            <w:pPr>
              <w:rPr>
                <w:rFonts w:eastAsia="Calibri"/>
              </w:rPr>
            </w:pPr>
          </w:p>
        </w:tc>
      </w:tr>
    </w:tbl>
    <w:p w:rsidR="000B7087" w:rsidRPr="001C4CD5" w:rsidRDefault="000B7087">
      <w:pPr>
        <w:rPr>
          <w:i/>
          <w:u w:val="single"/>
        </w:rPr>
      </w:pPr>
    </w:p>
    <w:p w:rsidR="000B7087" w:rsidRPr="001C4CD5" w:rsidRDefault="00FA35CB" w:rsidP="00561204">
      <w:pPr>
        <w:ind w:firstLine="567"/>
        <w:jc w:val="both"/>
        <w:rPr>
          <w:b/>
          <w:i/>
          <w:u w:val="single"/>
        </w:rPr>
      </w:pPr>
      <w:r w:rsidRPr="001C4CD5">
        <w:rPr>
          <w:b/>
          <w:bCs/>
        </w:rPr>
        <w:t>____________________________________________________________ (</w:t>
      </w:r>
      <w:r w:rsidRPr="001C4CD5">
        <w:rPr>
          <w:b/>
          <w:bCs/>
          <w:i/>
        </w:rPr>
        <w:t>полное наименование участника закупки</w:t>
      </w:r>
      <w:r w:rsidRPr="001C4CD5">
        <w:rPr>
          <w:b/>
          <w:bCs/>
        </w:rPr>
        <w:t>), изучив извещение о проведении закупки, с</w:t>
      </w:r>
      <w:r w:rsidRPr="001C4CD5">
        <w:rPr>
          <w:b/>
        </w:rPr>
        <w:t xml:space="preserve">ообщаем о своем согласии на </w:t>
      </w:r>
      <w:r w:rsidRPr="001C4CD5">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0B7087" w:rsidRPr="001C4CD5" w:rsidRDefault="00FA35CB" w:rsidP="00561204">
      <w:pPr>
        <w:ind w:firstLine="567"/>
        <w:jc w:val="both"/>
        <w:rPr>
          <w:i/>
        </w:rPr>
      </w:pPr>
      <w:r w:rsidRPr="001C4CD5">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1C4CD5">
        <w:rPr>
          <w:b/>
        </w:rPr>
        <w:t xml:space="preserve"> (</w:t>
      </w:r>
      <w:r w:rsidRPr="001C4CD5">
        <w:rPr>
          <w:i/>
        </w:rPr>
        <w:t>в случае, если предметом закупки являются работы или услуги);</w:t>
      </w:r>
    </w:p>
    <w:p w:rsidR="000B7087" w:rsidRPr="001C4CD5" w:rsidRDefault="00FA35CB" w:rsidP="00561204">
      <w:pPr>
        <w:ind w:firstLine="567"/>
        <w:jc w:val="both"/>
      </w:pPr>
      <w:r w:rsidRPr="001C4CD5">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0B7087" w:rsidRPr="001C4CD5" w:rsidRDefault="00FA35CB" w:rsidP="00561204">
      <w:pPr>
        <w:ind w:firstLine="567"/>
        <w:jc w:val="both"/>
      </w:pPr>
      <w:r w:rsidRPr="001C4CD5">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0B7087" w:rsidRPr="001C4CD5" w:rsidRDefault="000B7087">
      <w:pPr>
        <w:rPr>
          <w:b/>
          <w:bCs/>
        </w:rPr>
      </w:pPr>
    </w:p>
    <w:p w:rsidR="000B7087" w:rsidRPr="001C4CD5" w:rsidRDefault="00FA35CB">
      <w:pPr>
        <w:jc w:val="center"/>
      </w:pPr>
      <w:r w:rsidRPr="001C4CD5">
        <w:t xml:space="preserve">Подписано </w:t>
      </w:r>
      <w:r w:rsidRPr="001C4CD5">
        <w:rPr>
          <w:color w:val="000000"/>
        </w:rPr>
        <w:t>усиленной электронной квалифицированной подписью</w:t>
      </w:r>
    </w:p>
    <w:p w:rsidR="000B7087" w:rsidRPr="001C4CD5" w:rsidRDefault="00FA35CB">
      <w:pPr>
        <w:jc w:val="center"/>
      </w:pPr>
      <w:r w:rsidRPr="001C4CD5">
        <w:t xml:space="preserve">_____________________________________________________________________________ </w:t>
      </w:r>
    </w:p>
    <w:p w:rsidR="000B7087" w:rsidRPr="001C4CD5" w:rsidRDefault="00FA35CB">
      <w:pPr>
        <w:jc w:val="center"/>
      </w:pPr>
      <w:r w:rsidRPr="001C4CD5">
        <w:t>(ФИО лица, имеющего право действовать от имени участника закупки)</w:t>
      </w:r>
    </w:p>
    <w:p w:rsidR="000B7087" w:rsidRPr="001C4CD5" w:rsidRDefault="000B7087">
      <w:pPr>
        <w:ind w:firstLine="540"/>
        <w:jc w:val="both"/>
        <w:rPr>
          <w:bCs/>
        </w:rPr>
      </w:pPr>
    </w:p>
    <w:p w:rsidR="000B7087" w:rsidRPr="001C4CD5" w:rsidRDefault="000B7087">
      <w:pPr>
        <w:rPr>
          <w:i/>
          <w:u w:val="single"/>
        </w:rPr>
      </w:pPr>
    </w:p>
    <w:p w:rsidR="000B7087" w:rsidRPr="001C4CD5" w:rsidRDefault="000B7087">
      <w:pPr>
        <w:rPr>
          <w:i/>
          <w:u w:val="single"/>
        </w:rPr>
      </w:pPr>
    </w:p>
    <w:p w:rsidR="000B7087" w:rsidRPr="001C4CD5" w:rsidRDefault="000B7087">
      <w:pPr>
        <w:rPr>
          <w:i/>
          <w:u w:val="single"/>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0B7087">
      <w:pPr>
        <w:rPr>
          <w:b/>
        </w:rPr>
      </w:pPr>
    </w:p>
    <w:p w:rsidR="000B7087" w:rsidRPr="001C4CD5" w:rsidRDefault="00FA35CB">
      <w:pPr>
        <w:rPr>
          <w:b/>
          <w:bCs/>
          <w:color w:val="000000"/>
          <w:u w:val="single"/>
        </w:rPr>
      </w:pPr>
      <w:r w:rsidRPr="001C4CD5">
        <w:rPr>
          <w:b/>
          <w:bCs/>
          <w:color w:val="000000"/>
          <w:u w:val="single"/>
        </w:rPr>
        <w:lastRenderedPageBreak/>
        <w:t>ФОРМА № 2</w:t>
      </w:r>
    </w:p>
    <w:p w:rsidR="000B7087" w:rsidRPr="001C4CD5" w:rsidRDefault="000B7087">
      <w:pPr>
        <w:rPr>
          <w:b/>
        </w:rPr>
      </w:pPr>
    </w:p>
    <w:p w:rsidR="000B7087" w:rsidRPr="001C4CD5" w:rsidRDefault="00FA35CB">
      <w:pPr>
        <w:jc w:val="center"/>
        <w:rPr>
          <w:b/>
          <w:color w:val="000000"/>
        </w:rPr>
      </w:pPr>
      <w:r w:rsidRPr="001C4CD5">
        <w:rPr>
          <w:b/>
          <w:color w:val="000000"/>
        </w:rPr>
        <w:t>Декларация, подтверждающая соответствие участника закупки требованиям, установленным разделом 9 документации о проведении закупки.</w:t>
      </w:r>
    </w:p>
    <w:p w:rsidR="000B7087" w:rsidRPr="001C4CD5" w:rsidRDefault="000B7087">
      <w:pPr>
        <w:autoSpaceDE w:val="0"/>
        <w:autoSpaceDN w:val="0"/>
        <w:adjustRightInd w:val="0"/>
        <w:ind w:firstLine="708"/>
        <w:jc w:val="both"/>
      </w:pPr>
    </w:p>
    <w:p w:rsidR="000B7087" w:rsidRPr="00561204" w:rsidRDefault="00FA35CB" w:rsidP="00561204">
      <w:pPr>
        <w:autoSpaceDE w:val="0"/>
        <w:autoSpaceDN w:val="0"/>
        <w:adjustRightInd w:val="0"/>
        <w:ind w:firstLine="567"/>
        <w:jc w:val="both"/>
        <w:rPr>
          <w:i/>
        </w:rPr>
      </w:pPr>
      <w:r w:rsidRPr="00561204">
        <w:t xml:space="preserve">Настоящим подтверждаем, что на момент подачи заявки на участие в закупке ____________________________________________ </w:t>
      </w:r>
      <w:r w:rsidRPr="00561204">
        <w:rPr>
          <w:b/>
          <w:i/>
        </w:rPr>
        <w:t>(наименование участника закупки</w:t>
      </w:r>
      <w:r w:rsidRPr="00561204">
        <w:rPr>
          <w:i/>
        </w:rPr>
        <w:t xml:space="preserve">) </w:t>
      </w:r>
      <w:r w:rsidRPr="00561204">
        <w:t>обладает</w:t>
      </w:r>
      <w:r w:rsidRPr="00561204">
        <w:rPr>
          <w:i/>
        </w:rPr>
        <w:t xml:space="preserve"> </w:t>
      </w:r>
      <w:r w:rsidRPr="00561204">
        <w:rPr>
          <w:rStyle w:val="11"/>
          <w:rFonts w:eastAsia="Calibri"/>
          <w:color w:val="000000"/>
        </w:rPr>
        <w:t>гражданской правоспособностью в полном объеме для заключения и исполнения договора по результатам процедуры закупки</w:t>
      </w:r>
      <w:r w:rsidRPr="00561204">
        <w:rPr>
          <w:color w:val="000000"/>
        </w:rPr>
        <w:t xml:space="preserve">, а также подтверждает свое соответствие следующим единым требованиям, предъявляемым к участникам закупки, </w:t>
      </w:r>
      <w:r w:rsidRPr="00561204">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0B7087" w:rsidRPr="00561204" w:rsidRDefault="00FA35CB" w:rsidP="00561204">
      <w:pPr>
        <w:ind w:firstLine="567"/>
        <w:jc w:val="both"/>
      </w:pPr>
      <w:r w:rsidRPr="00561204">
        <w:rPr>
          <w:rStyle w:val="11"/>
          <w:rFonts w:eastAsia="Calibri"/>
          <w:color w:val="000000"/>
          <w:lang w:eastAsia="en-US"/>
        </w:rPr>
        <w:t xml:space="preserve">1) участник закупки соответствует </w:t>
      </w:r>
      <w:r w:rsidRPr="00561204">
        <w:rPr>
          <w:rStyle w:val="a5"/>
          <w:rFonts w:eastAsia="Calibri"/>
          <w:color w:val="000000"/>
          <w:u w:val="none"/>
          <w:lang w:eastAsia="en-US"/>
        </w:rPr>
        <w:t>требованиям</w:t>
      </w:r>
      <w:r w:rsidRPr="00561204">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0B7087" w:rsidRPr="00561204" w:rsidRDefault="00FA35CB" w:rsidP="00561204">
      <w:pPr>
        <w:ind w:firstLine="567"/>
        <w:jc w:val="both"/>
      </w:pPr>
      <w:r w:rsidRPr="00561204">
        <w:rPr>
          <w:rStyle w:val="11"/>
          <w:rFonts w:eastAsia="Calibri"/>
          <w:color w:val="000000"/>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B7087" w:rsidRPr="00561204" w:rsidRDefault="00FA35CB" w:rsidP="00561204">
      <w:pPr>
        <w:ind w:firstLine="567"/>
        <w:jc w:val="both"/>
      </w:pPr>
      <w:r w:rsidRPr="00561204">
        <w:rPr>
          <w:rStyle w:val="11"/>
          <w:rFonts w:eastAsia="Calibri"/>
          <w:color w:val="000000"/>
          <w:lang w:eastAsia="en-US"/>
        </w:rPr>
        <w:t xml:space="preserve">3) неприостановление деятельности участника закупки в порядке, установленном </w:t>
      </w:r>
      <w:r w:rsidRPr="00561204">
        <w:rPr>
          <w:rStyle w:val="a5"/>
          <w:rFonts w:eastAsia="Calibri"/>
          <w:color w:val="000000"/>
          <w:u w:val="none"/>
          <w:lang w:eastAsia="en-US"/>
        </w:rPr>
        <w:t>Кодексом</w:t>
      </w:r>
      <w:r w:rsidRPr="00561204">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0B7087" w:rsidRPr="00561204" w:rsidRDefault="00FA35CB" w:rsidP="00561204">
      <w:pPr>
        <w:ind w:firstLine="567"/>
        <w:jc w:val="both"/>
      </w:pPr>
      <w:r w:rsidRPr="00561204">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561204">
        <w:rPr>
          <w:rStyle w:val="a5"/>
          <w:rFonts w:eastAsia="Calibri"/>
          <w:color w:val="000000"/>
          <w:u w:val="none"/>
          <w:lang w:eastAsia="en-US"/>
        </w:rPr>
        <w:t>законодательством</w:t>
      </w:r>
      <w:r w:rsidRPr="00561204">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61204">
        <w:rPr>
          <w:rStyle w:val="a5"/>
          <w:rFonts w:eastAsia="Calibri"/>
          <w:color w:val="000000"/>
          <w:u w:val="none"/>
          <w:lang w:eastAsia="en-US"/>
        </w:rPr>
        <w:t>законодательством</w:t>
      </w:r>
      <w:r w:rsidRPr="00561204">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0B7087" w:rsidRPr="00561204" w:rsidRDefault="00FA35CB" w:rsidP="00561204">
      <w:pPr>
        <w:ind w:firstLine="567"/>
        <w:jc w:val="both"/>
      </w:pPr>
      <w:r w:rsidRPr="00561204">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561204">
        <w:rPr>
          <w:rStyle w:val="a5"/>
          <w:rFonts w:eastAsia="Calibri"/>
          <w:color w:val="000000"/>
          <w:u w:val="none"/>
          <w:lang w:eastAsia="en-US"/>
        </w:rPr>
        <w:t>статьями 289</w:t>
      </w:r>
      <w:r w:rsidRPr="00561204">
        <w:rPr>
          <w:rStyle w:val="11"/>
          <w:rFonts w:eastAsia="Calibri"/>
          <w:color w:val="000000"/>
          <w:lang w:eastAsia="en-US"/>
        </w:rPr>
        <w:t xml:space="preserve">, </w:t>
      </w:r>
      <w:r w:rsidRPr="00561204">
        <w:rPr>
          <w:rStyle w:val="a5"/>
          <w:rFonts w:eastAsia="Calibri"/>
          <w:color w:val="000000"/>
          <w:u w:val="none"/>
          <w:lang w:eastAsia="en-US"/>
        </w:rPr>
        <w:t>290</w:t>
      </w:r>
      <w:r w:rsidRPr="00561204">
        <w:rPr>
          <w:rStyle w:val="11"/>
          <w:rFonts w:eastAsia="Calibri"/>
          <w:color w:val="000000"/>
          <w:lang w:eastAsia="en-US"/>
        </w:rPr>
        <w:t xml:space="preserve">, </w:t>
      </w:r>
      <w:r w:rsidRPr="00561204">
        <w:rPr>
          <w:rStyle w:val="a5"/>
          <w:rFonts w:eastAsia="Calibri"/>
          <w:color w:val="000000"/>
          <w:u w:val="none"/>
          <w:lang w:eastAsia="en-US"/>
        </w:rPr>
        <w:t>291</w:t>
      </w:r>
      <w:r w:rsidRPr="00561204">
        <w:rPr>
          <w:rStyle w:val="11"/>
          <w:rFonts w:eastAsia="Calibri"/>
          <w:color w:val="000000"/>
          <w:lang w:eastAsia="en-US"/>
        </w:rPr>
        <w:t xml:space="preserve">, </w:t>
      </w:r>
      <w:r w:rsidRPr="00561204">
        <w:rPr>
          <w:rStyle w:val="a5"/>
          <w:rFonts w:eastAsia="Calibri"/>
          <w:color w:val="000000"/>
          <w:u w:val="none"/>
          <w:lang w:eastAsia="en-US"/>
        </w:rPr>
        <w:t>291.1</w:t>
      </w:r>
      <w:r w:rsidRPr="00561204">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7087" w:rsidRPr="00561204" w:rsidRDefault="00FA35CB" w:rsidP="00561204">
      <w:pPr>
        <w:ind w:firstLine="567"/>
        <w:jc w:val="both"/>
      </w:pPr>
      <w:r w:rsidRPr="00561204">
        <w:rPr>
          <w:rStyle w:val="11"/>
          <w:rFonts w:eastAsia="Calibri"/>
          <w:color w:val="000000"/>
          <w:lang w:eastAsia="en-US"/>
        </w:rPr>
        <w:t xml:space="preserve">6)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561204">
        <w:rPr>
          <w:rStyle w:val="a5"/>
          <w:rFonts w:eastAsia="Calibri"/>
          <w:color w:val="000000"/>
          <w:u w:val="none"/>
          <w:lang w:eastAsia="en-US"/>
        </w:rPr>
        <w:t>статьей 19.28</w:t>
      </w:r>
      <w:r w:rsidRPr="00561204">
        <w:rPr>
          <w:rStyle w:val="11"/>
          <w:rFonts w:eastAsia="Calibri"/>
          <w:color w:val="000000"/>
          <w:lang w:eastAsia="en-US"/>
        </w:rPr>
        <w:t xml:space="preserve"> Кодекса Российской Федерации об административных правонарушениях;</w:t>
      </w:r>
    </w:p>
    <w:p w:rsidR="000B7087" w:rsidRPr="00561204" w:rsidRDefault="00FA35CB" w:rsidP="00561204">
      <w:pPr>
        <w:ind w:firstLine="567"/>
        <w:jc w:val="both"/>
      </w:pPr>
      <w:r w:rsidRPr="00561204">
        <w:rPr>
          <w:rStyle w:val="11"/>
          <w:rFonts w:eastAsia="Calibri"/>
          <w:color w:val="000000"/>
          <w:lang w:eastAsia="en-US"/>
        </w:rPr>
        <w:t>7) участник закупки не является офшорной компанией;</w:t>
      </w:r>
    </w:p>
    <w:p w:rsidR="000B7087" w:rsidRPr="00561204" w:rsidRDefault="00FA35CB" w:rsidP="00561204">
      <w:pPr>
        <w:ind w:firstLine="567"/>
        <w:jc w:val="both"/>
      </w:pPr>
      <w:r w:rsidRPr="00561204">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если такое требование установлено Извещением и (или) документацией о проведении закупки;</w:t>
      </w:r>
    </w:p>
    <w:p w:rsidR="000B7087" w:rsidRPr="00561204" w:rsidRDefault="00FA35CB" w:rsidP="00561204">
      <w:pPr>
        <w:ind w:firstLine="567"/>
        <w:jc w:val="both"/>
      </w:pPr>
      <w:r w:rsidRPr="00561204">
        <w:rPr>
          <w:rStyle w:val="11"/>
          <w:rFonts w:eastAsia="Calibri"/>
          <w:color w:val="000000"/>
          <w:lang w:eastAsia="en-US"/>
        </w:rPr>
        <w:t>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B7087" w:rsidRPr="00561204" w:rsidRDefault="00FA35CB" w:rsidP="00561204">
      <w:pPr>
        <w:ind w:firstLine="567"/>
        <w:jc w:val="both"/>
      </w:pPr>
      <w:r w:rsidRPr="00561204">
        <w:rPr>
          <w:rStyle w:val="11"/>
          <w:rFonts w:eastAsia="Calibri"/>
          <w:color w:val="000000"/>
          <w:lang w:eastAsia="en-US"/>
        </w:rPr>
        <w:t>10) участник закупки не является иностранным агентом, в соответствии с Федеральным законом № 255-ФЗ;</w:t>
      </w:r>
    </w:p>
    <w:p w:rsidR="000B7087" w:rsidRPr="00561204" w:rsidRDefault="00FA35CB" w:rsidP="00561204">
      <w:pPr>
        <w:ind w:firstLine="567"/>
        <w:jc w:val="both"/>
      </w:pPr>
      <w:r w:rsidRPr="00561204">
        <w:rPr>
          <w:rStyle w:val="11"/>
          <w:rFonts w:eastAsia="Calibri"/>
          <w:color w:val="000000"/>
          <w:lang w:eastAsia="en-US"/>
        </w:rPr>
        <w:t>11)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0B7087" w:rsidRPr="00561204" w:rsidRDefault="00FA35CB" w:rsidP="00561204">
      <w:pPr>
        <w:ind w:firstLine="567"/>
        <w:jc w:val="both"/>
      </w:pPr>
      <w:r w:rsidRPr="00561204">
        <w:rPr>
          <w:rStyle w:val="11"/>
          <w:rFonts w:eastAsia="Calibri"/>
          <w:color w:val="000000"/>
          <w:lang w:eastAsia="en-US"/>
        </w:rPr>
        <w:lastRenderedPageBreak/>
        <w:t xml:space="preserve">12) </w:t>
      </w:r>
      <w:r w:rsidRPr="00561204">
        <w:t xml:space="preserve">об участнике закупки </w:t>
      </w:r>
      <w:r w:rsidRPr="00561204">
        <w:rPr>
          <w:rStyle w:val="11"/>
          <w:rFonts w:eastAsia="Calibri"/>
          <w:color w:val="000000"/>
          <w:lang w:eastAsia="en-US"/>
        </w:rPr>
        <w:t xml:space="preserve">отсутствуют </w:t>
      </w:r>
      <w:r w:rsidRPr="00561204">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0B7087" w:rsidRPr="00561204" w:rsidRDefault="00FA35CB" w:rsidP="00561204">
      <w:pPr>
        <w:ind w:firstLine="567"/>
        <w:jc w:val="both"/>
      </w:pPr>
      <w:r w:rsidRPr="00561204">
        <w:t>13) отсутствует аффилированность между участником закупки и Заказчиком.</w:t>
      </w:r>
    </w:p>
    <w:p w:rsidR="000B7087" w:rsidRPr="00561204" w:rsidRDefault="00FA35CB" w:rsidP="00561204">
      <w:pPr>
        <w:ind w:firstLine="567"/>
        <w:jc w:val="both"/>
      </w:pPr>
      <w:r w:rsidRPr="00561204">
        <w:t>14) 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0B7087" w:rsidRPr="00561204" w:rsidRDefault="00FA35CB" w:rsidP="00561204">
      <w:pPr>
        <w:ind w:firstLine="567"/>
        <w:jc w:val="both"/>
      </w:pPr>
      <w:r w:rsidRPr="00561204">
        <w:rPr>
          <w:rStyle w:val="11"/>
          <w:rFonts w:eastAsia="Calibri"/>
          <w:color w:val="000000"/>
          <w:lang w:eastAsia="en-US"/>
        </w:rPr>
        <w:t>отсутствие</w:t>
      </w:r>
      <w:r w:rsidRPr="00561204">
        <w:t xml:space="preserve"> у участника закупки случаев уклонения от заключения договора с заказчиком;</w:t>
      </w:r>
    </w:p>
    <w:p w:rsidR="000B7087" w:rsidRPr="00561204" w:rsidRDefault="00FA35CB" w:rsidP="00561204">
      <w:pPr>
        <w:ind w:firstLine="567"/>
        <w:jc w:val="both"/>
      </w:pPr>
      <w:r w:rsidRPr="00561204">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0B7087" w:rsidRPr="00561204" w:rsidRDefault="00FA35CB" w:rsidP="00561204">
      <w:pPr>
        <w:ind w:firstLine="567"/>
        <w:jc w:val="both"/>
      </w:pPr>
      <w:r w:rsidRPr="00561204">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0B7087" w:rsidRPr="00561204" w:rsidRDefault="00FA35CB" w:rsidP="00561204">
      <w:pPr>
        <w:ind w:firstLine="567"/>
        <w:jc w:val="both"/>
      </w:pPr>
      <w:r w:rsidRPr="00561204">
        <w:rPr>
          <w:rStyle w:val="11"/>
          <w:rFonts w:eastAsia="Calibri"/>
          <w:color w:val="000000"/>
          <w:lang w:eastAsia="en-US"/>
        </w:rPr>
        <w:t xml:space="preserve">отсутствие вступившего </w:t>
      </w:r>
      <w:r w:rsidRPr="00561204">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0B7087" w:rsidRPr="001C4CD5" w:rsidRDefault="00FA35CB" w:rsidP="00561204">
      <w:pPr>
        <w:pStyle w:val="Standard"/>
        <w:ind w:firstLine="567"/>
        <w:jc w:val="both"/>
        <w:rPr>
          <w:rFonts w:ascii="Times New Roman" w:hAnsi="Times New Roman" w:cs="Times New Roman"/>
          <w:color w:val="000000"/>
          <w:sz w:val="20"/>
          <w:szCs w:val="20"/>
        </w:rPr>
      </w:pPr>
      <w:r w:rsidRPr="00561204">
        <w:rPr>
          <w:rFonts w:ascii="Times New Roman" w:hAnsi="Times New Roman" w:cs="Times New Roman"/>
          <w:color w:val="000000"/>
          <w:sz w:val="20"/>
          <w:szCs w:val="20"/>
        </w:rPr>
        <w:t>15) участник закупки не является иностранным агентом, в соответствии с Федеральным законом № 255-ФЗ.</w:t>
      </w:r>
    </w:p>
    <w:p w:rsidR="000B7087" w:rsidRPr="001C4CD5" w:rsidRDefault="000B7087">
      <w:pPr>
        <w:rPr>
          <w:b/>
        </w:rPr>
      </w:pPr>
    </w:p>
    <w:p w:rsidR="000B7087" w:rsidRPr="001C4CD5" w:rsidRDefault="00FA35CB">
      <w:pPr>
        <w:jc w:val="center"/>
      </w:pPr>
      <w:r w:rsidRPr="001C4CD5">
        <w:t xml:space="preserve">Подписано </w:t>
      </w:r>
      <w:r w:rsidRPr="001C4CD5">
        <w:rPr>
          <w:color w:val="000000"/>
        </w:rPr>
        <w:t>усиленной электронной квалифицированной подписью</w:t>
      </w:r>
    </w:p>
    <w:p w:rsidR="000B7087" w:rsidRPr="001C4CD5" w:rsidRDefault="00FA35CB">
      <w:pPr>
        <w:jc w:val="center"/>
      </w:pPr>
      <w:r w:rsidRPr="001C4CD5">
        <w:t xml:space="preserve">_____________________________________________________________________________ </w:t>
      </w:r>
    </w:p>
    <w:p w:rsidR="000B7087" w:rsidRPr="001C4CD5" w:rsidRDefault="00FA35CB">
      <w:pPr>
        <w:jc w:val="center"/>
      </w:pPr>
      <w:r w:rsidRPr="001C4CD5">
        <w:t>(ФИО лица, имеющего право действовать от имени участника закупки)</w:t>
      </w: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pPr>
    </w:p>
    <w:p w:rsidR="000B7087" w:rsidRPr="001C4CD5" w:rsidRDefault="000B7087">
      <w:pPr>
        <w:pStyle w:val="Standard"/>
        <w:ind w:firstLine="737"/>
        <w:jc w:val="both"/>
        <w:rPr>
          <w:rFonts w:ascii="Times New Roman" w:hAnsi="Times New Roman" w:cs="Times New Roman"/>
          <w:color w:val="000000"/>
          <w:sz w:val="20"/>
          <w:szCs w:val="20"/>
        </w:rPr>
        <w:sectPr w:rsidR="000B7087" w:rsidRPr="001C4CD5">
          <w:footerReference w:type="default" r:id="rId8"/>
          <w:footnotePr>
            <w:numFmt w:val="chicago"/>
          </w:footnotePr>
          <w:pgSz w:w="11906" w:h="16838"/>
          <w:pgMar w:top="568" w:right="851" w:bottom="709" w:left="851" w:header="709" w:footer="709" w:gutter="0"/>
          <w:cols w:space="708"/>
          <w:docGrid w:linePitch="360"/>
        </w:sectPr>
      </w:pPr>
    </w:p>
    <w:p w:rsidR="000B7087" w:rsidRDefault="00FA35CB">
      <w:pPr>
        <w:rPr>
          <w:b/>
          <w:bCs/>
          <w:color w:val="000000"/>
          <w:u w:val="single"/>
        </w:rPr>
      </w:pPr>
      <w:r w:rsidRPr="001C4CD5">
        <w:rPr>
          <w:b/>
          <w:bCs/>
          <w:color w:val="000000"/>
          <w:u w:val="single"/>
        </w:rPr>
        <w:lastRenderedPageBreak/>
        <w:t>ФОРМА № 3</w:t>
      </w:r>
    </w:p>
    <w:p w:rsidR="00561204" w:rsidRDefault="00561204">
      <w:pPr>
        <w:rPr>
          <w:b/>
          <w:bCs/>
          <w:color w:val="000000"/>
          <w:u w:val="single"/>
        </w:rPr>
      </w:pPr>
    </w:p>
    <w:p w:rsidR="00561204" w:rsidRPr="001C4CD5" w:rsidRDefault="00561204">
      <w:pPr>
        <w:rPr>
          <w:b/>
          <w:bCs/>
          <w:color w:val="000000"/>
          <w:u w:val="single"/>
        </w:rPr>
      </w:pPr>
    </w:p>
    <w:p w:rsidR="000B7087" w:rsidRPr="001C4CD5" w:rsidRDefault="000B7087">
      <w:pPr>
        <w:autoSpaceDE w:val="0"/>
        <w:autoSpaceDN w:val="0"/>
        <w:adjustRightInd w:val="0"/>
        <w:jc w:val="both"/>
      </w:pPr>
    </w:p>
    <w:p w:rsidR="000B7087" w:rsidRPr="001C4CD5" w:rsidRDefault="00FA35CB">
      <w:pPr>
        <w:jc w:val="center"/>
        <w:rPr>
          <w:b/>
        </w:rPr>
      </w:pPr>
      <w:r w:rsidRPr="001C4CD5">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1C4CD5">
        <w:rPr>
          <w:b/>
        </w:rPr>
        <w:t xml:space="preserve"> </w:t>
      </w:r>
    </w:p>
    <w:p w:rsidR="000B7087" w:rsidRPr="001C4CD5" w:rsidRDefault="000B708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977"/>
        <w:gridCol w:w="4819"/>
        <w:gridCol w:w="1701"/>
        <w:gridCol w:w="1701"/>
      </w:tblGrid>
      <w:tr w:rsidR="000B7087" w:rsidRPr="001C4CD5" w:rsidTr="00561204">
        <w:tc>
          <w:tcPr>
            <w:tcW w:w="534" w:type="dxa"/>
            <w:shd w:val="clear" w:color="auto" w:fill="auto"/>
            <w:vAlign w:val="center"/>
          </w:tcPr>
          <w:p w:rsidR="000B7087" w:rsidRPr="00561204" w:rsidRDefault="00FA35CB" w:rsidP="00561204">
            <w:pPr>
              <w:jc w:val="center"/>
              <w:rPr>
                <w:rFonts w:eastAsia="Calibri"/>
              </w:rPr>
            </w:pPr>
            <w:r w:rsidRPr="00561204">
              <w:rPr>
                <w:rFonts w:eastAsia="Calibri"/>
              </w:rPr>
              <w:t>№ п/п</w:t>
            </w:r>
          </w:p>
        </w:tc>
        <w:tc>
          <w:tcPr>
            <w:tcW w:w="3260" w:type="dxa"/>
            <w:shd w:val="clear" w:color="auto" w:fill="auto"/>
            <w:vAlign w:val="center"/>
          </w:tcPr>
          <w:p w:rsidR="000B7087" w:rsidRPr="00561204" w:rsidRDefault="00FA35CB" w:rsidP="00561204">
            <w:pPr>
              <w:jc w:val="center"/>
              <w:rPr>
                <w:rFonts w:eastAsia="Calibri"/>
              </w:rPr>
            </w:pPr>
            <w:r w:rsidRPr="00561204">
              <w:rPr>
                <w:rFonts w:eastAsia="Calibri"/>
              </w:rPr>
              <w:t xml:space="preserve">Наименование товара, </w:t>
            </w:r>
            <w:r w:rsidRPr="00561204">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2977" w:type="dxa"/>
            <w:shd w:val="clear" w:color="auto" w:fill="auto"/>
            <w:vAlign w:val="center"/>
          </w:tcPr>
          <w:p w:rsidR="000B7087" w:rsidRPr="00561204" w:rsidRDefault="00FA35CB" w:rsidP="00561204">
            <w:pPr>
              <w:jc w:val="center"/>
              <w:rPr>
                <w:rFonts w:eastAsia="Calibri"/>
              </w:rPr>
            </w:pPr>
            <w:r w:rsidRPr="00561204">
              <w:rPr>
                <w:rFonts w:eastAsia="Calibri"/>
              </w:rPr>
              <w:t>Наименование страны происхождения предлагаемых товаров</w:t>
            </w:r>
          </w:p>
        </w:tc>
        <w:tc>
          <w:tcPr>
            <w:tcW w:w="4819" w:type="dxa"/>
            <w:shd w:val="clear" w:color="auto" w:fill="auto"/>
            <w:vAlign w:val="center"/>
          </w:tcPr>
          <w:p w:rsidR="000B7087" w:rsidRPr="00561204" w:rsidRDefault="00FA35CB" w:rsidP="00561204">
            <w:pPr>
              <w:jc w:val="center"/>
              <w:rPr>
                <w:rFonts w:eastAsia="Calibri"/>
              </w:rPr>
            </w:pPr>
            <w:r w:rsidRPr="00561204">
              <w:rPr>
                <w:rFonts w:eastAsia="Calibri"/>
                <w:color w:val="000000"/>
              </w:rPr>
              <w:t>Конкретные показатели товара (</w:t>
            </w:r>
            <w:r w:rsidRPr="00561204">
              <w:rPr>
                <w:rFonts w:eastAsia="Calibri"/>
              </w:rPr>
              <w:t>функциональные, технические, качественные характеристики, эксплуатационные характеристики</w:t>
            </w:r>
            <w:r w:rsidRPr="00561204">
              <w:rPr>
                <w:rFonts w:eastAsia="Calibri"/>
                <w:color w:val="000000"/>
              </w:rPr>
              <w:t>, соответствующие значениям, установленным в извещении о проведении закупки.</w:t>
            </w:r>
          </w:p>
        </w:tc>
        <w:tc>
          <w:tcPr>
            <w:tcW w:w="1701" w:type="dxa"/>
            <w:shd w:val="clear" w:color="auto" w:fill="auto"/>
            <w:vAlign w:val="center"/>
          </w:tcPr>
          <w:p w:rsidR="000B7087" w:rsidRPr="00561204" w:rsidRDefault="00FA35CB" w:rsidP="00561204">
            <w:pPr>
              <w:jc w:val="center"/>
              <w:rPr>
                <w:rFonts w:eastAsia="Calibri"/>
              </w:rPr>
            </w:pPr>
            <w:r w:rsidRPr="00561204">
              <w:rPr>
                <w:rFonts w:eastAsia="Calibri"/>
              </w:rPr>
              <w:t>Единица измерения товара</w:t>
            </w:r>
          </w:p>
        </w:tc>
        <w:tc>
          <w:tcPr>
            <w:tcW w:w="1701" w:type="dxa"/>
            <w:shd w:val="clear" w:color="auto" w:fill="auto"/>
            <w:vAlign w:val="center"/>
          </w:tcPr>
          <w:p w:rsidR="000B7087" w:rsidRPr="00561204" w:rsidRDefault="00FA35CB" w:rsidP="00561204">
            <w:pPr>
              <w:jc w:val="center"/>
              <w:rPr>
                <w:rFonts w:eastAsia="Calibri"/>
              </w:rPr>
            </w:pPr>
            <w:r w:rsidRPr="00561204">
              <w:rPr>
                <w:rFonts w:eastAsia="Calibri"/>
              </w:rPr>
              <w:t>Количество</w:t>
            </w:r>
          </w:p>
        </w:tc>
      </w:tr>
      <w:tr w:rsidR="000B7087" w:rsidRPr="001C4CD5" w:rsidTr="00561204">
        <w:tc>
          <w:tcPr>
            <w:tcW w:w="534" w:type="dxa"/>
            <w:shd w:val="clear" w:color="auto" w:fill="auto"/>
            <w:vAlign w:val="center"/>
          </w:tcPr>
          <w:p w:rsidR="000B7087" w:rsidRPr="00561204" w:rsidRDefault="000B7087" w:rsidP="00561204">
            <w:pPr>
              <w:jc w:val="center"/>
              <w:rPr>
                <w:rFonts w:eastAsia="Calibri"/>
              </w:rPr>
            </w:pPr>
          </w:p>
        </w:tc>
        <w:tc>
          <w:tcPr>
            <w:tcW w:w="3260" w:type="dxa"/>
            <w:shd w:val="clear" w:color="auto" w:fill="auto"/>
            <w:vAlign w:val="center"/>
          </w:tcPr>
          <w:p w:rsidR="000B7087" w:rsidRPr="00561204" w:rsidRDefault="000B7087" w:rsidP="00561204">
            <w:pPr>
              <w:jc w:val="center"/>
              <w:rPr>
                <w:rFonts w:eastAsia="Calibri"/>
              </w:rPr>
            </w:pPr>
          </w:p>
        </w:tc>
        <w:tc>
          <w:tcPr>
            <w:tcW w:w="2977" w:type="dxa"/>
            <w:shd w:val="clear" w:color="auto" w:fill="auto"/>
            <w:vAlign w:val="center"/>
          </w:tcPr>
          <w:p w:rsidR="000B7087" w:rsidRPr="00561204" w:rsidRDefault="000B7087" w:rsidP="00561204">
            <w:pPr>
              <w:jc w:val="center"/>
              <w:rPr>
                <w:rFonts w:eastAsia="Calibri"/>
              </w:rPr>
            </w:pPr>
          </w:p>
        </w:tc>
        <w:tc>
          <w:tcPr>
            <w:tcW w:w="4819" w:type="dxa"/>
            <w:shd w:val="clear" w:color="auto" w:fill="auto"/>
            <w:vAlign w:val="center"/>
          </w:tcPr>
          <w:p w:rsidR="000B7087" w:rsidRPr="00561204" w:rsidRDefault="000B7087" w:rsidP="00561204">
            <w:pPr>
              <w:jc w:val="center"/>
              <w:rPr>
                <w:rFonts w:eastAsia="Calibri"/>
              </w:rPr>
            </w:pPr>
          </w:p>
        </w:tc>
        <w:tc>
          <w:tcPr>
            <w:tcW w:w="1701" w:type="dxa"/>
            <w:shd w:val="clear" w:color="auto" w:fill="auto"/>
            <w:vAlign w:val="center"/>
          </w:tcPr>
          <w:p w:rsidR="000B7087" w:rsidRPr="00561204" w:rsidRDefault="000B7087" w:rsidP="00561204">
            <w:pPr>
              <w:jc w:val="center"/>
              <w:rPr>
                <w:rFonts w:eastAsia="Calibri"/>
              </w:rPr>
            </w:pPr>
          </w:p>
        </w:tc>
        <w:tc>
          <w:tcPr>
            <w:tcW w:w="1701" w:type="dxa"/>
            <w:shd w:val="clear" w:color="auto" w:fill="auto"/>
            <w:vAlign w:val="center"/>
          </w:tcPr>
          <w:p w:rsidR="000B7087" w:rsidRPr="00561204" w:rsidRDefault="000B7087" w:rsidP="00561204">
            <w:pPr>
              <w:jc w:val="center"/>
              <w:rPr>
                <w:rFonts w:eastAsia="Calibri"/>
              </w:rPr>
            </w:pPr>
          </w:p>
        </w:tc>
      </w:tr>
    </w:tbl>
    <w:p w:rsidR="000B7087" w:rsidRPr="001C4CD5" w:rsidRDefault="000B7087">
      <w:pPr>
        <w:rPr>
          <w:b/>
        </w:rPr>
      </w:pPr>
    </w:p>
    <w:p w:rsidR="000B7087" w:rsidRPr="001C4CD5" w:rsidRDefault="00FA35CB">
      <w:pPr>
        <w:jc w:val="center"/>
      </w:pPr>
      <w:r w:rsidRPr="001C4CD5">
        <w:t xml:space="preserve">Подписано </w:t>
      </w:r>
      <w:r w:rsidRPr="001C4CD5">
        <w:rPr>
          <w:color w:val="000000"/>
        </w:rPr>
        <w:t>усиленной электронной квалифицированной подписью</w:t>
      </w:r>
    </w:p>
    <w:p w:rsidR="000B7087" w:rsidRPr="001C4CD5" w:rsidRDefault="00FA35CB">
      <w:pPr>
        <w:jc w:val="center"/>
      </w:pPr>
      <w:r w:rsidRPr="001C4CD5">
        <w:t xml:space="preserve">_____________________________________________________________________________ </w:t>
      </w:r>
    </w:p>
    <w:p w:rsidR="000B7087" w:rsidRPr="001C4CD5" w:rsidRDefault="00FA35CB">
      <w:pPr>
        <w:jc w:val="center"/>
      </w:pPr>
      <w:r w:rsidRPr="001C4CD5">
        <w:t>(ФИО лица, имеющего право действовать от имени участника закупки)</w:t>
      </w:r>
    </w:p>
    <w:sectPr w:rsidR="000B7087" w:rsidRPr="001C4CD5">
      <w:footerReference w:type="default" r:id="rId9"/>
      <w:footnotePr>
        <w:numFmt w:val="chicago"/>
      </w:footnotePr>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A4" w:rsidRDefault="003F04A4">
      <w:r>
        <w:separator/>
      </w:r>
    </w:p>
  </w:endnote>
  <w:endnote w:type="continuationSeparator" w:id="0">
    <w:p w:rsidR="003F04A4" w:rsidRDefault="003F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5CB" w:rsidRDefault="00FA35CB">
    <w:pPr>
      <w:pStyle w:val="ae"/>
      <w:jc w:val="right"/>
    </w:pPr>
    <w:r>
      <w:fldChar w:fldCharType="begin"/>
    </w:r>
    <w:r>
      <w:instrText xml:space="preserve"> PAGE   \* MERGEFORMAT </w:instrText>
    </w:r>
    <w:r>
      <w:fldChar w:fldCharType="separate"/>
    </w:r>
    <w:r w:rsidR="00D75D4C">
      <w:rPr>
        <w:noProof/>
      </w:rPr>
      <w:t>17</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5CB" w:rsidRDefault="00FA35CB">
    <w:pPr>
      <w:pStyle w:val="ae"/>
      <w:jc w:val="right"/>
    </w:pPr>
    <w:r>
      <w:fldChar w:fldCharType="begin"/>
    </w:r>
    <w:r>
      <w:instrText xml:space="preserve"> PAGE   \* MERGEFORMAT </w:instrText>
    </w:r>
    <w:r>
      <w:fldChar w:fldCharType="separate"/>
    </w:r>
    <w:r w:rsidR="00D75D4C">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A4" w:rsidRDefault="003F04A4">
      <w:r>
        <w:separator/>
      </w:r>
    </w:p>
  </w:footnote>
  <w:footnote w:type="continuationSeparator" w:id="0">
    <w:p w:rsidR="003F04A4" w:rsidRDefault="003F0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087"/>
    <w:rsid w:val="000001EE"/>
    <w:rsid w:val="000B7087"/>
    <w:rsid w:val="001A18A2"/>
    <w:rsid w:val="001C4CD5"/>
    <w:rsid w:val="00274031"/>
    <w:rsid w:val="003D3BDE"/>
    <w:rsid w:val="003F04A4"/>
    <w:rsid w:val="00561204"/>
    <w:rsid w:val="0056557E"/>
    <w:rsid w:val="00657392"/>
    <w:rsid w:val="006D5782"/>
    <w:rsid w:val="0074455D"/>
    <w:rsid w:val="007A1C88"/>
    <w:rsid w:val="008913AF"/>
    <w:rsid w:val="0090734D"/>
    <w:rsid w:val="00A02FE1"/>
    <w:rsid w:val="00BE516A"/>
    <w:rsid w:val="00CC608F"/>
    <w:rsid w:val="00D75D4C"/>
    <w:rsid w:val="00D76CB0"/>
    <w:rsid w:val="00FA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C133A"/>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06624083">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09105360">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D096-CFB7-4551-A8D1-F4E5881C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26</Pages>
  <Words>15415</Words>
  <Characters>87872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103081</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 Михайловна Глазырина</cp:lastModifiedBy>
  <cp:revision>438</cp:revision>
  <cp:lastPrinted>2021-05-29T18:32:00Z</cp:lastPrinted>
  <dcterms:created xsi:type="dcterms:W3CDTF">2019-01-29T05:39:00Z</dcterms:created>
  <dcterms:modified xsi:type="dcterms:W3CDTF">2024-10-21T08:28:00Z</dcterms:modified>
</cp:coreProperties>
</file>