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23DF8" w14:textId="77777777" w:rsidR="00A64A00" w:rsidRPr="00322485" w:rsidRDefault="00A64A00" w:rsidP="00A64A0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63A6570" w14:textId="7619FA02" w:rsidR="00136EE8" w:rsidRDefault="008677AE" w:rsidP="00EF1D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322485">
        <w:rPr>
          <w:rFonts w:ascii="Times New Roman" w:hAnsi="Times New Roman"/>
          <w:b/>
          <w:sz w:val="18"/>
          <w:szCs w:val="18"/>
        </w:rPr>
        <w:t>СПЕЦИФИКАЦИЯ</w:t>
      </w:r>
    </w:p>
    <w:p w14:paraId="545038B6" w14:textId="77777777" w:rsidR="00874DA8" w:rsidRPr="00322485" w:rsidRDefault="00874DA8" w:rsidP="00EF1D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509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1692"/>
        <w:gridCol w:w="6764"/>
        <w:gridCol w:w="1135"/>
        <w:gridCol w:w="890"/>
      </w:tblGrid>
      <w:tr w:rsidR="004F2CBB" w:rsidRPr="00AB10FD" w14:paraId="32CECFE5" w14:textId="77777777" w:rsidTr="00C63AE2">
        <w:trPr>
          <w:trHeight w:val="353"/>
        </w:trPr>
        <w:tc>
          <w:tcPr>
            <w:tcW w:w="217" w:type="pct"/>
            <w:shd w:val="clear" w:color="auto" w:fill="E3F1F1"/>
            <w:vAlign w:val="center"/>
          </w:tcPr>
          <w:p w14:paraId="3C8CAFCF" w14:textId="0E098497" w:rsidR="004F2CBB" w:rsidRPr="00065FC2" w:rsidRDefault="004F2CBB" w:rsidP="004F2C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248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72" w:type="pct"/>
            <w:shd w:val="clear" w:color="auto" w:fill="E3F1F1"/>
            <w:vAlign w:val="center"/>
          </w:tcPr>
          <w:p w14:paraId="7C415B55" w14:textId="3C62416A" w:rsidR="004F2CBB" w:rsidRPr="007D76FF" w:rsidRDefault="004F2CBB" w:rsidP="004F2C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32248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3087" w:type="pct"/>
            <w:shd w:val="clear" w:color="auto" w:fill="E3F1F1"/>
            <w:vAlign w:val="center"/>
          </w:tcPr>
          <w:p w14:paraId="7259C27D" w14:textId="2AA5BC3B" w:rsidR="004F2CBB" w:rsidRPr="00374980" w:rsidRDefault="004F2CBB" w:rsidP="004F2CBB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  <w:sz w:val="18"/>
                <w:szCs w:val="18"/>
              </w:rPr>
            </w:pPr>
            <w:r w:rsidRPr="00322485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Наименование производителя товара (при наличии), нормативные или технические характеристики товара. Требования к качественным и прочим характеристикам товара (вид, сорт и иные показатели). Требования к размерам, упаковке, отгрузке товара, и иные показатели. Срок годности товара</w:t>
            </w:r>
          </w:p>
        </w:tc>
        <w:tc>
          <w:tcPr>
            <w:tcW w:w="518" w:type="pct"/>
            <w:shd w:val="clear" w:color="auto" w:fill="E3F1F1"/>
            <w:vAlign w:val="center"/>
          </w:tcPr>
          <w:p w14:paraId="788723ED" w14:textId="4265638E" w:rsidR="004F2CBB" w:rsidRPr="00D1421E" w:rsidRDefault="004F2CBB" w:rsidP="004F2C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2485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06" w:type="pct"/>
            <w:shd w:val="clear" w:color="auto" w:fill="E3F1F1"/>
            <w:vAlign w:val="center"/>
          </w:tcPr>
          <w:p w14:paraId="737A384D" w14:textId="609399D6" w:rsidR="004F2CBB" w:rsidRPr="00BB51D3" w:rsidRDefault="004F2CBB" w:rsidP="004F2C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2485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Количество</w:t>
            </w:r>
          </w:p>
        </w:tc>
      </w:tr>
      <w:tr w:rsidR="004F2CBB" w:rsidRPr="00AB10FD" w14:paraId="41AB5CE0" w14:textId="77777777" w:rsidTr="00C63AE2">
        <w:trPr>
          <w:trHeight w:val="353"/>
        </w:trPr>
        <w:tc>
          <w:tcPr>
            <w:tcW w:w="217" w:type="pct"/>
            <w:shd w:val="clear" w:color="auto" w:fill="E3F1F1"/>
            <w:vAlign w:val="center"/>
          </w:tcPr>
          <w:p w14:paraId="7402DDEF" w14:textId="1AEC063F" w:rsidR="004F2CBB" w:rsidRPr="00065FC2" w:rsidRDefault="004F2CBB" w:rsidP="004F2C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2485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2" w:type="pct"/>
            <w:shd w:val="clear" w:color="auto" w:fill="E3F1F1"/>
            <w:vAlign w:val="center"/>
          </w:tcPr>
          <w:p w14:paraId="2D08FDDB" w14:textId="1DB497FD" w:rsidR="004F2CBB" w:rsidRPr="007D76FF" w:rsidRDefault="004F2CBB" w:rsidP="004F2C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322485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87" w:type="pct"/>
            <w:shd w:val="clear" w:color="auto" w:fill="E3F1F1"/>
            <w:vAlign w:val="center"/>
          </w:tcPr>
          <w:p w14:paraId="4CFF80EA" w14:textId="506B301E" w:rsidR="004F2CBB" w:rsidRPr="00374980" w:rsidRDefault="004F2CBB" w:rsidP="004F2CBB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  <w:sz w:val="18"/>
                <w:szCs w:val="18"/>
              </w:rPr>
            </w:pPr>
            <w:r w:rsidRPr="00322485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8" w:type="pct"/>
            <w:shd w:val="clear" w:color="auto" w:fill="E3F1F1"/>
            <w:vAlign w:val="center"/>
          </w:tcPr>
          <w:p w14:paraId="0101805B" w14:textId="1AAE85DE" w:rsidR="004F2CBB" w:rsidRPr="00D1421E" w:rsidRDefault="004F2CBB" w:rsidP="004F2C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2485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6" w:type="pct"/>
            <w:shd w:val="clear" w:color="auto" w:fill="E3F1F1"/>
            <w:vAlign w:val="center"/>
          </w:tcPr>
          <w:p w14:paraId="31A5D363" w14:textId="5758796E" w:rsidR="004F2CBB" w:rsidRPr="00BB51D3" w:rsidRDefault="004F2CBB" w:rsidP="004F2C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2485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C63AE2" w:rsidRPr="00AB10FD" w14:paraId="23DAE95C" w14:textId="77777777" w:rsidTr="00C63AE2">
        <w:trPr>
          <w:trHeight w:val="353"/>
        </w:trPr>
        <w:tc>
          <w:tcPr>
            <w:tcW w:w="217" w:type="pct"/>
            <w:shd w:val="clear" w:color="auto" w:fill="auto"/>
            <w:vAlign w:val="center"/>
          </w:tcPr>
          <w:p w14:paraId="3A3680B8" w14:textId="77777777" w:rsidR="00C63AE2" w:rsidRPr="004F2CBB" w:rsidRDefault="00C63AE2" w:rsidP="00C63AE2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14:paraId="57F4D7ED" w14:textId="2ED1BF5B" w:rsidR="00C63AE2" w:rsidRPr="00C63AE2" w:rsidRDefault="00C63AE2" w:rsidP="00C63A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05DA">
              <w:rPr>
                <w:rFonts w:ascii="Times New Roman" w:hAnsi="Times New Roman"/>
                <w:sz w:val="18"/>
                <w:szCs w:val="18"/>
              </w:rPr>
              <w:t xml:space="preserve">Котлета Домашняя </w:t>
            </w:r>
          </w:p>
        </w:tc>
        <w:tc>
          <w:tcPr>
            <w:tcW w:w="3087" w:type="pct"/>
            <w:shd w:val="clear" w:color="auto" w:fill="auto"/>
            <w:vAlign w:val="center"/>
          </w:tcPr>
          <w:p w14:paraId="670C8B11" w14:textId="6317892A" w:rsidR="00C63AE2" w:rsidRPr="00C63AE2" w:rsidRDefault="00C63AE2" w:rsidP="00C63AE2">
            <w:pPr>
              <w:spacing w:after="0" w:line="240" w:lineRule="auto"/>
              <w:rPr>
                <w:rFonts w:ascii="Times New Roman" w:hAnsi="Times New Roman"/>
                <w:color w:val="2C2D2E"/>
                <w:sz w:val="18"/>
                <w:szCs w:val="18"/>
              </w:rPr>
            </w:pPr>
            <w:r w:rsidRPr="00A47B7D">
              <w:rPr>
                <w:rFonts w:ascii="Times New Roman" w:hAnsi="Times New Roman"/>
                <w:color w:val="2C2D2E"/>
                <w:sz w:val="18"/>
                <w:szCs w:val="18"/>
              </w:rPr>
              <w:t>Соответствие Техническому регламенту Таможенного союза ТР ТС 034/2013</w:t>
            </w:r>
            <w:r w:rsidRPr="00A47B7D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«О безопасности мясной продукции», ГОСТ 32951-2014.</w:t>
            </w:r>
            <w:r w:rsidRPr="00A47B7D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Котлета Домашняя (говядина + свинина). Вид – полуфабрикат мясной</w:t>
            </w:r>
            <w:r w:rsidRPr="00A47B7D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 xml:space="preserve">рубленый, </w:t>
            </w:r>
            <w:proofErr w:type="spellStart"/>
            <w:r w:rsidRPr="00A47B7D">
              <w:rPr>
                <w:rFonts w:ascii="Times New Roman" w:hAnsi="Times New Roman"/>
                <w:color w:val="2C2D2E"/>
                <w:sz w:val="18"/>
                <w:szCs w:val="18"/>
              </w:rPr>
              <w:t>фармованный</w:t>
            </w:r>
            <w:proofErr w:type="spellEnd"/>
            <w:r w:rsidRPr="00A47B7D">
              <w:rPr>
                <w:rFonts w:ascii="Times New Roman" w:hAnsi="Times New Roman"/>
                <w:color w:val="2C2D2E"/>
                <w:sz w:val="18"/>
                <w:szCs w:val="18"/>
              </w:rPr>
              <w:t>, панированный мукой, термическое состояние -</w:t>
            </w:r>
            <w:r w:rsidRPr="00A47B7D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замороженное. Промышленное производство. Произведено в соответствие с</w:t>
            </w:r>
            <w:r w:rsidRPr="00A47B7D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технологической картой рецептуры 452,601 по сборнику рецептур блюд и</w:t>
            </w:r>
            <w:r w:rsidRPr="00A47B7D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кулинарных изделий для предприятий общественного питания при</w:t>
            </w:r>
            <w:r w:rsidRPr="00A47B7D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общеобразовательных школах, 2004 год.</w:t>
            </w:r>
            <w:r w:rsidRPr="00A47B7D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Вес полуфабриката 86гр.</w:t>
            </w:r>
            <w:r w:rsidRPr="00A47B7D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Упаковка: пакеты запаянные массой от 3000 до 3500 гр. с соответствующей</w:t>
            </w:r>
            <w:r w:rsidRPr="00A47B7D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 xml:space="preserve">маркировкой, вложенные в групповую упаковку из </w:t>
            </w:r>
            <w:proofErr w:type="spellStart"/>
            <w:r w:rsidRPr="00A47B7D">
              <w:rPr>
                <w:rFonts w:ascii="Times New Roman" w:hAnsi="Times New Roman"/>
                <w:color w:val="2C2D2E"/>
                <w:sz w:val="18"/>
                <w:szCs w:val="18"/>
              </w:rPr>
              <w:t>гофро</w:t>
            </w:r>
            <w:proofErr w:type="spellEnd"/>
            <w:r w:rsidRPr="00A47B7D">
              <w:rPr>
                <w:rFonts w:ascii="Times New Roman" w:hAnsi="Times New Roman"/>
                <w:color w:val="2C2D2E"/>
                <w:sz w:val="18"/>
                <w:szCs w:val="18"/>
              </w:rPr>
              <w:t>-короба с</w:t>
            </w:r>
            <w:r w:rsidRPr="00A47B7D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соответствующей маркировкой.</w:t>
            </w:r>
            <w:r w:rsidRPr="00A47B7D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Срок годности не менее 180 суток. Остаточный срок годности при поставке</w:t>
            </w:r>
            <w:r w:rsidRPr="00A47B7D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не менее 80% от общего срока годности.</w:t>
            </w:r>
            <w:r w:rsidRPr="00A47B7D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Целостность упаковки не нарушена.</w:t>
            </w:r>
            <w:r w:rsidRPr="00A47B7D">
              <w:rPr>
                <w:rFonts w:ascii="Times New Roman" w:hAnsi="Times New Roman"/>
                <w:color w:val="2C2D2E"/>
                <w:sz w:val="18"/>
                <w:szCs w:val="18"/>
              </w:rPr>
              <w:br/>
            </w:r>
            <w:r w:rsidRPr="00C63AE2">
              <w:rPr>
                <w:rFonts w:ascii="Times New Roman" w:hAnsi="Times New Roman"/>
                <w:b/>
                <w:bCs/>
                <w:color w:val="2C2D2E"/>
                <w:sz w:val="18"/>
                <w:szCs w:val="18"/>
              </w:rPr>
              <w:t>Страна происхождения товара – Российская Федерация.</w:t>
            </w:r>
          </w:p>
        </w:tc>
        <w:tc>
          <w:tcPr>
            <w:tcW w:w="518" w:type="pct"/>
            <w:vAlign w:val="center"/>
          </w:tcPr>
          <w:p w14:paraId="6740018F" w14:textId="74BF798E" w:rsidR="00C63AE2" w:rsidRPr="00C63AE2" w:rsidRDefault="00C63AE2" w:rsidP="00C63A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3AE2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406" w:type="pct"/>
            <w:vAlign w:val="center"/>
          </w:tcPr>
          <w:p w14:paraId="1D88CADB" w14:textId="70A72B54" w:rsidR="00C63AE2" w:rsidRPr="00C63AE2" w:rsidRDefault="00C63AE2" w:rsidP="00C63A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3AE2">
              <w:rPr>
                <w:rFonts w:ascii="Times New Roman" w:hAnsi="Times New Roman"/>
                <w:sz w:val="18"/>
                <w:szCs w:val="18"/>
              </w:rPr>
              <w:t>309,6</w:t>
            </w:r>
          </w:p>
        </w:tc>
      </w:tr>
      <w:tr w:rsidR="00C63AE2" w:rsidRPr="00AB10FD" w14:paraId="6048384A" w14:textId="77777777" w:rsidTr="00C63AE2">
        <w:trPr>
          <w:trHeight w:val="353"/>
        </w:trPr>
        <w:tc>
          <w:tcPr>
            <w:tcW w:w="217" w:type="pct"/>
            <w:shd w:val="clear" w:color="auto" w:fill="auto"/>
            <w:vAlign w:val="center"/>
          </w:tcPr>
          <w:p w14:paraId="31E1A830" w14:textId="40DC99E0" w:rsidR="00C63AE2" w:rsidRPr="004F2CBB" w:rsidRDefault="00C63AE2" w:rsidP="00C63AE2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14:paraId="38FDF72E" w14:textId="3FA6DB1A" w:rsidR="00C63AE2" w:rsidRPr="00C63AE2" w:rsidRDefault="00C63AE2" w:rsidP="00C63AE2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  <w:sz w:val="18"/>
                <w:szCs w:val="18"/>
              </w:rPr>
            </w:pPr>
            <w:r w:rsidRPr="000B05DA">
              <w:rPr>
                <w:rFonts w:ascii="Times New Roman" w:hAnsi="Times New Roman"/>
                <w:sz w:val="18"/>
                <w:szCs w:val="18"/>
              </w:rPr>
              <w:t xml:space="preserve">Котлета Домашняя </w:t>
            </w:r>
          </w:p>
        </w:tc>
        <w:tc>
          <w:tcPr>
            <w:tcW w:w="3087" w:type="pct"/>
            <w:shd w:val="clear" w:color="auto" w:fill="auto"/>
            <w:vAlign w:val="center"/>
          </w:tcPr>
          <w:p w14:paraId="02006CF7" w14:textId="17C25531" w:rsidR="00C63AE2" w:rsidRPr="00C63AE2" w:rsidRDefault="00C63AE2" w:rsidP="00C63AE2">
            <w:pPr>
              <w:spacing w:after="0" w:line="240" w:lineRule="auto"/>
              <w:rPr>
                <w:rFonts w:ascii="Times New Roman" w:hAnsi="Times New Roman"/>
                <w:color w:val="2C2D2E"/>
                <w:sz w:val="18"/>
                <w:szCs w:val="18"/>
              </w:rPr>
            </w:pPr>
            <w:r w:rsidRPr="00224323">
              <w:rPr>
                <w:rFonts w:ascii="Times New Roman" w:hAnsi="Times New Roman"/>
                <w:color w:val="2C2D2E"/>
                <w:sz w:val="18"/>
                <w:szCs w:val="18"/>
              </w:rPr>
              <w:t>Соответствие Техническому регламенту Таможенного союза ТР ТС 034/2013</w:t>
            </w:r>
            <w:r w:rsidRPr="00224323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«О безопасности мясной продукции», ГОСТ 32951-2014.</w:t>
            </w:r>
            <w:r w:rsidRPr="00224323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Котлета Домашняя (говядина + свинина). Вид – полуфабрикат мясной</w:t>
            </w:r>
            <w:r w:rsidRPr="00224323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 xml:space="preserve">рубленый, </w:t>
            </w:r>
            <w:proofErr w:type="spellStart"/>
            <w:r w:rsidRPr="00224323">
              <w:rPr>
                <w:rFonts w:ascii="Times New Roman" w:hAnsi="Times New Roman"/>
                <w:color w:val="2C2D2E"/>
                <w:sz w:val="18"/>
                <w:szCs w:val="18"/>
              </w:rPr>
              <w:t>фармованный</w:t>
            </w:r>
            <w:proofErr w:type="spellEnd"/>
            <w:r w:rsidRPr="00224323">
              <w:rPr>
                <w:rFonts w:ascii="Times New Roman" w:hAnsi="Times New Roman"/>
                <w:color w:val="2C2D2E"/>
                <w:sz w:val="18"/>
                <w:szCs w:val="18"/>
              </w:rPr>
              <w:t>, панированный мукой, термическое состояние -</w:t>
            </w:r>
            <w:r w:rsidRPr="00224323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замороженное. Промышленное производство. Произведено в соответствие с</w:t>
            </w:r>
            <w:r w:rsidRPr="00224323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технологической картой рецептуры 452,601 по сборнику рецептур блюд и</w:t>
            </w:r>
            <w:r w:rsidRPr="00224323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кулинарных изделий для предприятий общественного питания при</w:t>
            </w:r>
            <w:r w:rsidRPr="00224323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общеобразовательных школах, 2004 год.</w:t>
            </w:r>
            <w:r w:rsidRPr="00224323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Вес полуфабриката 62гр.</w:t>
            </w:r>
            <w:r w:rsidRPr="00224323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Упаковка: пакеты запаянные массой от 3000 до 3500 гр. с соответствующей</w:t>
            </w:r>
            <w:r w:rsidRPr="00224323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 xml:space="preserve">маркировкой, вложенные в групповую упаковку из </w:t>
            </w:r>
            <w:proofErr w:type="spellStart"/>
            <w:r w:rsidRPr="00224323">
              <w:rPr>
                <w:rFonts w:ascii="Times New Roman" w:hAnsi="Times New Roman"/>
                <w:color w:val="2C2D2E"/>
                <w:sz w:val="18"/>
                <w:szCs w:val="18"/>
              </w:rPr>
              <w:t>гофро</w:t>
            </w:r>
            <w:proofErr w:type="spellEnd"/>
            <w:r w:rsidRPr="00224323">
              <w:rPr>
                <w:rFonts w:ascii="Times New Roman" w:hAnsi="Times New Roman"/>
                <w:color w:val="2C2D2E"/>
                <w:sz w:val="18"/>
                <w:szCs w:val="18"/>
              </w:rPr>
              <w:t>-короба с</w:t>
            </w:r>
            <w:r w:rsidRPr="00224323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соответствующей маркировкой.</w:t>
            </w:r>
            <w:r w:rsidRPr="00224323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Срок годности не менее 180 суток. Остаточный срок годности при поставке</w:t>
            </w:r>
            <w:r w:rsidRPr="00224323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не менее 80% от общего срока годности.</w:t>
            </w:r>
            <w:r w:rsidRPr="00224323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Целостность упаковки не нарушена.</w:t>
            </w:r>
            <w:r w:rsidRPr="00224323">
              <w:rPr>
                <w:rFonts w:ascii="Times New Roman" w:hAnsi="Times New Roman"/>
                <w:color w:val="2C2D2E"/>
                <w:sz w:val="18"/>
                <w:szCs w:val="18"/>
              </w:rPr>
              <w:br/>
            </w:r>
            <w:r w:rsidRPr="00C63AE2">
              <w:rPr>
                <w:rFonts w:ascii="Times New Roman" w:hAnsi="Times New Roman"/>
                <w:b/>
                <w:bCs/>
                <w:color w:val="2C2D2E"/>
                <w:sz w:val="18"/>
                <w:szCs w:val="18"/>
              </w:rPr>
              <w:t>Страна происхождения товара – Российская Федерация.</w:t>
            </w:r>
          </w:p>
        </w:tc>
        <w:tc>
          <w:tcPr>
            <w:tcW w:w="518" w:type="pct"/>
            <w:vAlign w:val="center"/>
          </w:tcPr>
          <w:p w14:paraId="6560FD9F" w14:textId="07AAC8A8" w:rsidR="00C63AE2" w:rsidRPr="00C63AE2" w:rsidRDefault="00C63AE2" w:rsidP="00C63A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3AE2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406" w:type="pct"/>
            <w:vAlign w:val="center"/>
          </w:tcPr>
          <w:p w14:paraId="54EE97F3" w14:textId="18F5F557" w:rsidR="00C63AE2" w:rsidRPr="00C63AE2" w:rsidRDefault="00C63AE2" w:rsidP="00C63AE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3AE2">
              <w:rPr>
                <w:rFonts w:ascii="Times New Roman" w:hAnsi="Times New Roman"/>
                <w:sz w:val="18"/>
                <w:szCs w:val="18"/>
              </w:rPr>
              <w:t>37,2</w:t>
            </w:r>
          </w:p>
        </w:tc>
      </w:tr>
      <w:tr w:rsidR="00C63AE2" w:rsidRPr="00AB10FD" w14:paraId="6599D547" w14:textId="77777777" w:rsidTr="00C63AE2">
        <w:trPr>
          <w:trHeight w:val="353"/>
        </w:trPr>
        <w:tc>
          <w:tcPr>
            <w:tcW w:w="217" w:type="pct"/>
            <w:shd w:val="clear" w:color="auto" w:fill="auto"/>
            <w:vAlign w:val="center"/>
          </w:tcPr>
          <w:p w14:paraId="0E35A884" w14:textId="77777777" w:rsidR="00C63AE2" w:rsidRPr="004F2CBB" w:rsidRDefault="00C63AE2" w:rsidP="00C63AE2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14:paraId="3B8E818E" w14:textId="7F305480" w:rsidR="00C63AE2" w:rsidRPr="00C63AE2" w:rsidRDefault="00C63AE2" w:rsidP="00C63A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05DA">
              <w:rPr>
                <w:rFonts w:ascii="Times New Roman" w:hAnsi="Times New Roman"/>
                <w:sz w:val="18"/>
                <w:szCs w:val="18"/>
              </w:rPr>
              <w:t xml:space="preserve">Шницель из мяса </w:t>
            </w:r>
          </w:p>
        </w:tc>
        <w:tc>
          <w:tcPr>
            <w:tcW w:w="3087" w:type="pct"/>
            <w:shd w:val="clear" w:color="auto" w:fill="auto"/>
            <w:vAlign w:val="center"/>
          </w:tcPr>
          <w:p w14:paraId="5CAFC680" w14:textId="77777777" w:rsidR="00C63AE2" w:rsidRPr="0072143C" w:rsidRDefault="00C63AE2" w:rsidP="00C63AE2">
            <w:pPr>
              <w:spacing w:after="0" w:line="240" w:lineRule="auto"/>
              <w:rPr>
                <w:rFonts w:ascii="Times New Roman" w:hAnsi="Times New Roman"/>
                <w:color w:val="2C2D2E"/>
                <w:sz w:val="18"/>
                <w:szCs w:val="18"/>
              </w:rPr>
            </w:pPr>
            <w:r w:rsidRPr="0072143C">
              <w:rPr>
                <w:rFonts w:ascii="Times New Roman" w:hAnsi="Times New Roman"/>
                <w:color w:val="2C2D2E"/>
                <w:sz w:val="18"/>
                <w:szCs w:val="18"/>
              </w:rPr>
              <w:t>Соответствие Техническому регламенту Таможенного союза ТР ТС 034/2013</w:t>
            </w:r>
            <w:r w:rsidRPr="0072143C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«О безопасности мясной продукции», ГОСТ 32951-2014.</w:t>
            </w:r>
            <w:r w:rsidRPr="0072143C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Шницель из мяса (говядина + свинина). Вид – полуфабрикат мясной</w:t>
            </w:r>
            <w:r w:rsidRPr="0072143C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 xml:space="preserve">рубленый, </w:t>
            </w:r>
            <w:proofErr w:type="spellStart"/>
            <w:r w:rsidRPr="0072143C">
              <w:rPr>
                <w:rFonts w:ascii="Times New Roman" w:hAnsi="Times New Roman"/>
                <w:color w:val="2C2D2E"/>
                <w:sz w:val="18"/>
                <w:szCs w:val="18"/>
              </w:rPr>
              <w:t>фармованный</w:t>
            </w:r>
            <w:proofErr w:type="spellEnd"/>
            <w:r w:rsidRPr="0072143C">
              <w:rPr>
                <w:rFonts w:ascii="Times New Roman" w:hAnsi="Times New Roman"/>
                <w:color w:val="2C2D2E"/>
                <w:sz w:val="18"/>
                <w:szCs w:val="18"/>
              </w:rPr>
              <w:t>, панированный мукой, термическое состояние -</w:t>
            </w:r>
            <w:r w:rsidRPr="0072143C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замороженное. Промышленное производство. Произведено в соответствие с</w:t>
            </w:r>
            <w:r w:rsidRPr="0072143C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технологической картой рецептуры 451 по сборнику рецептур блюд и</w:t>
            </w:r>
            <w:r w:rsidRPr="0072143C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кулинарных изделий для предприятий общественного питания при</w:t>
            </w:r>
            <w:r w:rsidRPr="0072143C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общеобразовательных школах, 2004 год.</w:t>
            </w:r>
            <w:r w:rsidRPr="0072143C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Вес полуфабриката 88гр.</w:t>
            </w:r>
            <w:r w:rsidRPr="0072143C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Упаковка: пакеты запаянные массой от 3000 до 3500 гр. с соответствующей</w:t>
            </w:r>
            <w:r w:rsidRPr="0072143C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 xml:space="preserve">маркировкой, вложенные в групповую упаковку из </w:t>
            </w:r>
            <w:proofErr w:type="spellStart"/>
            <w:r w:rsidRPr="0072143C">
              <w:rPr>
                <w:rFonts w:ascii="Times New Roman" w:hAnsi="Times New Roman"/>
                <w:color w:val="2C2D2E"/>
                <w:sz w:val="18"/>
                <w:szCs w:val="18"/>
              </w:rPr>
              <w:t>гофро</w:t>
            </w:r>
            <w:proofErr w:type="spellEnd"/>
            <w:r w:rsidRPr="0072143C">
              <w:rPr>
                <w:rFonts w:ascii="Times New Roman" w:hAnsi="Times New Roman"/>
                <w:color w:val="2C2D2E"/>
                <w:sz w:val="18"/>
                <w:szCs w:val="18"/>
              </w:rPr>
              <w:t>-короба с</w:t>
            </w:r>
            <w:r w:rsidRPr="0072143C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соответствующей маркировкой.</w:t>
            </w:r>
          </w:p>
          <w:p w14:paraId="650D07DD" w14:textId="5E5F0A45" w:rsidR="00C63AE2" w:rsidRPr="00C63AE2" w:rsidRDefault="00C63AE2" w:rsidP="00C63AE2">
            <w:pPr>
              <w:spacing w:after="0" w:line="240" w:lineRule="auto"/>
              <w:rPr>
                <w:rFonts w:ascii="Times New Roman" w:hAnsi="Times New Roman"/>
                <w:color w:val="2C2D2E"/>
                <w:sz w:val="18"/>
                <w:szCs w:val="18"/>
              </w:rPr>
            </w:pPr>
            <w:r w:rsidRPr="0072143C">
              <w:rPr>
                <w:rFonts w:ascii="Times New Roman" w:hAnsi="Times New Roman"/>
                <w:color w:val="2C2D2E"/>
                <w:sz w:val="18"/>
                <w:szCs w:val="18"/>
              </w:rPr>
              <w:t>Срок годности не менее 180 суток. Остаточный срок годности при поставке</w:t>
            </w:r>
            <w:r w:rsidRPr="0072143C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не менее 80% от общего срока годности.</w:t>
            </w:r>
            <w:r w:rsidRPr="0072143C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Целостность упаковки не нарушена.</w:t>
            </w:r>
            <w:r w:rsidRPr="0072143C">
              <w:rPr>
                <w:rFonts w:ascii="Times New Roman" w:hAnsi="Times New Roman"/>
                <w:color w:val="2C2D2E"/>
                <w:sz w:val="18"/>
                <w:szCs w:val="18"/>
              </w:rPr>
              <w:br/>
            </w:r>
            <w:r w:rsidRPr="00C63AE2">
              <w:rPr>
                <w:rFonts w:ascii="Times New Roman" w:hAnsi="Times New Roman"/>
                <w:b/>
                <w:bCs/>
                <w:color w:val="2C2D2E"/>
                <w:sz w:val="18"/>
                <w:szCs w:val="18"/>
              </w:rPr>
              <w:t>Страна происхождения товара – Российская Федерация</w:t>
            </w:r>
            <w:r w:rsidRPr="00C63AE2">
              <w:rPr>
                <w:rFonts w:ascii="Arial" w:hAnsi="Arial" w:cs="Arial"/>
                <w:b/>
                <w:bCs/>
                <w:color w:val="2C2D2E"/>
                <w:sz w:val="24"/>
                <w:szCs w:val="24"/>
              </w:rPr>
              <w:t>.</w:t>
            </w:r>
          </w:p>
        </w:tc>
        <w:tc>
          <w:tcPr>
            <w:tcW w:w="518" w:type="pct"/>
            <w:vAlign w:val="center"/>
          </w:tcPr>
          <w:p w14:paraId="3FF39CFA" w14:textId="78D88438" w:rsidR="00C63AE2" w:rsidRPr="00C63AE2" w:rsidRDefault="00C63AE2" w:rsidP="00C63A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3AE2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406" w:type="pct"/>
            <w:vAlign w:val="center"/>
          </w:tcPr>
          <w:p w14:paraId="7FD9E7AD" w14:textId="25554DE8" w:rsidR="00C63AE2" w:rsidRPr="00C63AE2" w:rsidRDefault="00C63AE2" w:rsidP="00C63A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3AE2">
              <w:rPr>
                <w:rFonts w:ascii="Times New Roman" w:hAnsi="Times New Roman"/>
                <w:sz w:val="18"/>
                <w:szCs w:val="18"/>
              </w:rPr>
              <w:t>316,8</w:t>
            </w:r>
          </w:p>
        </w:tc>
      </w:tr>
      <w:tr w:rsidR="00C63AE2" w:rsidRPr="00AB10FD" w14:paraId="51DD16EF" w14:textId="77777777" w:rsidTr="00C63AE2">
        <w:trPr>
          <w:trHeight w:val="353"/>
        </w:trPr>
        <w:tc>
          <w:tcPr>
            <w:tcW w:w="217" w:type="pct"/>
            <w:shd w:val="clear" w:color="auto" w:fill="auto"/>
            <w:vAlign w:val="center"/>
          </w:tcPr>
          <w:p w14:paraId="699742E2" w14:textId="77777777" w:rsidR="00C63AE2" w:rsidRPr="004F2CBB" w:rsidRDefault="00C63AE2" w:rsidP="00C63AE2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14:paraId="6AEDC21F" w14:textId="7C26AD74" w:rsidR="00C63AE2" w:rsidRPr="00C63AE2" w:rsidRDefault="00C63AE2" w:rsidP="00C63A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05DA">
              <w:rPr>
                <w:rFonts w:ascii="Times New Roman" w:hAnsi="Times New Roman"/>
                <w:sz w:val="18"/>
                <w:szCs w:val="18"/>
              </w:rPr>
              <w:t xml:space="preserve">Шницель из мяса </w:t>
            </w:r>
          </w:p>
        </w:tc>
        <w:tc>
          <w:tcPr>
            <w:tcW w:w="3087" w:type="pct"/>
            <w:shd w:val="clear" w:color="auto" w:fill="auto"/>
            <w:vAlign w:val="center"/>
          </w:tcPr>
          <w:p w14:paraId="3E3D204A" w14:textId="697C594F" w:rsidR="00C63AE2" w:rsidRPr="00C63AE2" w:rsidRDefault="00C63AE2" w:rsidP="00C63AE2">
            <w:pPr>
              <w:spacing w:after="0" w:line="240" w:lineRule="auto"/>
              <w:rPr>
                <w:rFonts w:ascii="Times New Roman" w:hAnsi="Times New Roman"/>
                <w:color w:val="2C2D2E"/>
                <w:sz w:val="18"/>
                <w:szCs w:val="18"/>
              </w:rPr>
            </w:pPr>
            <w:r w:rsidRPr="0072143C">
              <w:rPr>
                <w:rFonts w:ascii="Times New Roman" w:hAnsi="Times New Roman"/>
                <w:color w:val="2C2D2E"/>
                <w:sz w:val="18"/>
                <w:szCs w:val="18"/>
              </w:rPr>
              <w:t>Соответствие Техническому регламенту Таможенного союза ТР ТС 034/2013</w:t>
            </w:r>
            <w:r w:rsidRPr="0072143C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«О безопасности мясной продукции», ГОСТ 32951-2014.</w:t>
            </w:r>
            <w:r w:rsidRPr="0072143C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Шницель из мяса (говядина + свинина). Вид – полуфабрикат мясной</w:t>
            </w:r>
            <w:r w:rsidRPr="0072143C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 xml:space="preserve">рубленый, </w:t>
            </w:r>
            <w:proofErr w:type="spellStart"/>
            <w:r w:rsidRPr="0072143C">
              <w:rPr>
                <w:rFonts w:ascii="Times New Roman" w:hAnsi="Times New Roman"/>
                <w:color w:val="2C2D2E"/>
                <w:sz w:val="18"/>
                <w:szCs w:val="18"/>
              </w:rPr>
              <w:t>фармованный</w:t>
            </w:r>
            <w:proofErr w:type="spellEnd"/>
            <w:r w:rsidRPr="0072143C">
              <w:rPr>
                <w:rFonts w:ascii="Times New Roman" w:hAnsi="Times New Roman"/>
                <w:color w:val="2C2D2E"/>
                <w:sz w:val="18"/>
                <w:szCs w:val="18"/>
              </w:rPr>
              <w:t>, панированный мукой, термическое состояние -</w:t>
            </w:r>
            <w:r w:rsidRPr="0072143C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замороженное. Промышленное производство. Произведено в соответствие с</w:t>
            </w:r>
            <w:r w:rsidRPr="0072143C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технологической картой рецептуры 451 по сборнику рецептур блюд и</w:t>
            </w:r>
            <w:r w:rsidRPr="0072143C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кулинарных изделий для предприятий общественного питания при</w:t>
            </w:r>
            <w:r w:rsidRPr="0072143C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общеобразовательных школах, 2004 год.</w:t>
            </w:r>
            <w:r w:rsidRPr="0072143C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Вес полуфабриката 62гр.</w:t>
            </w:r>
            <w:r w:rsidRPr="0072143C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Упаковка: пакеты запаянные массой от 3000 до 3500 гр. с соответствующей</w:t>
            </w:r>
            <w:r w:rsidRPr="0072143C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 xml:space="preserve">маркировкой, вложенные в групповую упаковку из </w:t>
            </w:r>
            <w:proofErr w:type="spellStart"/>
            <w:r w:rsidRPr="0072143C">
              <w:rPr>
                <w:rFonts w:ascii="Times New Roman" w:hAnsi="Times New Roman"/>
                <w:color w:val="2C2D2E"/>
                <w:sz w:val="18"/>
                <w:szCs w:val="18"/>
              </w:rPr>
              <w:t>гофро</w:t>
            </w:r>
            <w:proofErr w:type="spellEnd"/>
            <w:r w:rsidRPr="0072143C">
              <w:rPr>
                <w:rFonts w:ascii="Times New Roman" w:hAnsi="Times New Roman"/>
                <w:color w:val="2C2D2E"/>
                <w:sz w:val="18"/>
                <w:szCs w:val="18"/>
              </w:rPr>
              <w:t>-короба с</w:t>
            </w:r>
            <w:r w:rsidRPr="0072143C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соответствующей маркировкой.</w:t>
            </w:r>
            <w:r w:rsidRPr="0072143C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Целостность упаковки не нарушена.</w:t>
            </w:r>
            <w:r w:rsidRPr="0072143C">
              <w:rPr>
                <w:rFonts w:ascii="Times New Roman" w:hAnsi="Times New Roman"/>
                <w:color w:val="2C2D2E"/>
                <w:sz w:val="18"/>
                <w:szCs w:val="18"/>
              </w:rPr>
              <w:br/>
            </w:r>
            <w:r w:rsidRPr="00C63AE2">
              <w:rPr>
                <w:rFonts w:ascii="Times New Roman" w:hAnsi="Times New Roman"/>
                <w:b/>
                <w:bCs/>
                <w:color w:val="2C2D2E"/>
                <w:sz w:val="18"/>
                <w:szCs w:val="18"/>
              </w:rPr>
              <w:t>Страна происхождения товара – Российская Федерация.</w:t>
            </w:r>
          </w:p>
        </w:tc>
        <w:tc>
          <w:tcPr>
            <w:tcW w:w="518" w:type="pct"/>
            <w:vAlign w:val="center"/>
          </w:tcPr>
          <w:p w14:paraId="4A0C88A1" w14:textId="2BB14F17" w:rsidR="00C63AE2" w:rsidRPr="00C63AE2" w:rsidRDefault="00C63AE2" w:rsidP="00C63A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3AE2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406" w:type="pct"/>
            <w:vAlign w:val="center"/>
          </w:tcPr>
          <w:p w14:paraId="5DE268D8" w14:textId="4C33E5F1" w:rsidR="00C63AE2" w:rsidRPr="00C63AE2" w:rsidRDefault="00C63AE2" w:rsidP="00C63A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3AE2">
              <w:rPr>
                <w:rFonts w:ascii="Times New Roman" w:hAnsi="Times New Roman"/>
                <w:sz w:val="18"/>
                <w:szCs w:val="18"/>
              </w:rPr>
              <w:t>37,2</w:t>
            </w:r>
          </w:p>
        </w:tc>
      </w:tr>
      <w:tr w:rsidR="00C63AE2" w:rsidRPr="00AB10FD" w14:paraId="57951EEB" w14:textId="77777777" w:rsidTr="00C63AE2">
        <w:trPr>
          <w:trHeight w:val="353"/>
        </w:trPr>
        <w:tc>
          <w:tcPr>
            <w:tcW w:w="217" w:type="pct"/>
            <w:shd w:val="clear" w:color="auto" w:fill="auto"/>
            <w:vAlign w:val="center"/>
          </w:tcPr>
          <w:p w14:paraId="1FEED24A" w14:textId="77777777" w:rsidR="00C63AE2" w:rsidRPr="004F2CBB" w:rsidRDefault="00C63AE2" w:rsidP="00C63AE2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14:paraId="28061C4E" w14:textId="72D93E30" w:rsidR="00C63AE2" w:rsidRPr="00C63AE2" w:rsidRDefault="00C63AE2" w:rsidP="00C63A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05DA">
              <w:rPr>
                <w:rFonts w:ascii="Times New Roman" w:hAnsi="Times New Roman"/>
                <w:sz w:val="18"/>
                <w:szCs w:val="18"/>
              </w:rPr>
              <w:t xml:space="preserve">Биточки из мяса </w:t>
            </w:r>
          </w:p>
        </w:tc>
        <w:tc>
          <w:tcPr>
            <w:tcW w:w="3087" w:type="pct"/>
            <w:shd w:val="clear" w:color="auto" w:fill="auto"/>
            <w:vAlign w:val="center"/>
          </w:tcPr>
          <w:p w14:paraId="0D789163" w14:textId="3FF63337" w:rsidR="00C63AE2" w:rsidRPr="00C63AE2" w:rsidRDefault="00C63AE2" w:rsidP="00C63AE2">
            <w:pPr>
              <w:spacing w:after="0" w:line="240" w:lineRule="auto"/>
              <w:rPr>
                <w:rFonts w:ascii="Times New Roman" w:hAnsi="Times New Roman"/>
                <w:color w:val="2C2D2E"/>
                <w:sz w:val="18"/>
                <w:szCs w:val="18"/>
              </w:rPr>
            </w:pPr>
            <w:r w:rsidRPr="0047509F">
              <w:rPr>
                <w:rFonts w:ascii="Times New Roman" w:hAnsi="Times New Roman"/>
                <w:color w:val="2C2D2E"/>
                <w:sz w:val="18"/>
                <w:szCs w:val="18"/>
              </w:rPr>
              <w:t>Соответствие Техническому регламенту Таможенного союза ТР ТС 034/2013</w:t>
            </w:r>
            <w:r w:rsidRPr="0047509F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«О безопасности мясной продукции», ГОСТ 32951-2014.</w:t>
            </w:r>
            <w:r w:rsidRPr="0047509F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Биточки из мяса (говядина + свинина). Вид – полуфабрикат мясной</w:t>
            </w:r>
            <w:r w:rsidRPr="0047509F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 xml:space="preserve">рубленый, </w:t>
            </w:r>
            <w:proofErr w:type="spellStart"/>
            <w:r w:rsidRPr="0047509F">
              <w:rPr>
                <w:rFonts w:ascii="Times New Roman" w:hAnsi="Times New Roman"/>
                <w:color w:val="2C2D2E"/>
                <w:sz w:val="18"/>
                <w:szCs w:val="18"/>
              </w:rPr>
              <w:t>фармованный</w:t>
            </w:r>
            <w:proofErr w:type="spellEnd"/>
            <w:r w:rsidRPr="0047509F">
              <w:rPr>
                <w:rFonts w:ascii="Times New Roman" w:hAnsi="Times New Roman"/>
                <w:color w:val="2C2D2E"/>
                <w:sz w:val="18"/>
                <w:szCs w:val="18"/>
              </w:rPr>
              <w:t>, панированный мукой, термическое состояние -</w:t>
            </w:r>
            <w:r w:rsidRPr="0047509F">
              <w:rPr>
                <w:rFonts w:ascii="Times New Roman" w:hAnsi="Times New Roman"/>
                <w:color w:val="2C2D2E"/>
                <w:sz w:val="18"/>
                <w:szCs w:val="18"/>
              </w:rPr>
              <w:br/>
            </w:r>
            <w:r w:rsidRPr="0047509F">
              <w:rPr>
                <w:rFonts w:ascii="Times New Roman" w:hAnsi="Times New Roman"/>
                <w:color w:val="2C2D2E"/>
                <w:sz w:val="18"/>
                <w:szCs w:val="18"/>
              </w:rPr>
              <w:lastRenderedPageBreak/>
              <w:t>замороженное. Промышленное производство. Произведено в соответствие с</w:t>
            </w:r>
            <w:r w:rsidRPr="0047509F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технологической картой рецептуры 451 по сборнику рецептур блюд и</w:t>
            </w:r>
            <w:r w:rsidRPr="0047509F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кулинарных изделий для предприятий общественного питания при</w:t>
            </w:r>
            <w:r w:rsidRPr="0047509F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общеобразовательных школах, 2004 год.</w:t>
            </w:r>
            <w:r w:rsidRPr="0047509F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Вес полуфабриката 88гр.</w:t>
            </w:r>
            <w:r w:rsidRPr="0047509F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Упаковка: пакеты запаянные массой от 3000 до 3500 гр. с соответствующей</w:t>
            </w:r>
            <w:r w:rsidRPr="0047509F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 xml:space="preserve">маркировкой, вложенные в групповую упаковку из </w:t>
            </w:r>
            <w:proofErr w:type="spellStart"/>
            <w:r w:rsidRPr="0047509F">
              <w:rPr>
                <w:rFonts w:ascii="Times New Roman" w:hAnsi="Times New Roman"/>
                <w:color w:val="2C2D2E"/>
                <w:sz w:val="18"/>
                <w:szCs w:val="18"/>
              </w:rPr>
              <w:t>гофро</w:t>
            </w:r>
            <w:proofErr w:type="spellEnd"/>
            <w:r w:rsidRPr="0047509F">
              <w:rPr>
                <w:rFonts w:ascii="Times New Roman" w:hAnsi="Times New Roman"/>
                <w:color w:val="2C2D2E"/>
                <w:sz w:val="18"/>
                <w:szCs w:val="18"/>
              </w:rPr>
              <w:t>-короба с</w:t>
            </w:r>
            <w:r w:rsidRPr="0047509F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соответствующей маркировкой.</w:t>
            </w:r>
            <w:r w:rsidRPr="0047509F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Срок годности не менее 180 суток. Остаточный срок годности при поставке</w:t>
            </w:r>
            <w:r w:rsidRPr="0047509F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не менее 80% от общего срока годности.</w:t>
            </w:r>
            <w:r w:rsidRPr="0047509F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Целостность упаковки не нарушена.</w:t>
            </w:r>
            <w:r w:rsidRPr="0047509F">
              <w:rPr>
                <w:rFonts w:ascii="Times New Roman" w:hAnsi="Times New Roman"/>
                <w:color w:val="2C2D2E"/>
                <w:sz w:val="18"/>
                <w:szCs w:val="18"/>
              </w:rPr>
              <w:br/>
            </w:r>
            <w:r w:rsidRPr="00C63AE2">
              <w:rPr>
                <w:rFonts w:ascii="Times New Roman" w:hAnsi="Times New Roman"/>
                <w:b/>
                <w:bCs/>
                <w:color w:val="2C2D2E"/>
                <w:sz w:val="18"/>
                <w:szCs w:val="18"/>
              </w:rPr>
              <w:t>Страна происхождения товара – Российская Федерация</w:t>
            </w:r>
            <w:r w:rsidRPr="00C63AE2">
              <w:rPr>
                <w:rFonts w:ascii="Arial" w:hAnsi="Arial" w:cs="Arial"/>
                <w:b/>
                <w:bCs/>
                <w:color w:val="2C2D2E"/>
                <w:sz w:val="24"/>
                <w:szCs w:val="24"/>
              </w:rPr>
              <w:t>.</w:t>
            </w:r>
          </w:p>
        </w:tc>
        <w:tc>
          <w:tcPr>
            <w:tcW w:w="518" w:type="pct"/>
            <w:vAlign w:val="center"/>
          </w:tcPr>
          <w:p w14:paraId="656E4D84" w14:textId="5B22C360" w:rsidR="00C63AE2" w:rsidRPr="00C63AE2" w:rsidRDefault="00C63AE2" w:rsidP="00C63A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3AE2">
              <w:rPr>
                <w:rFonts w:ascii="Times New Roman" w:hAnsi="Times New Roman"/>
                <w:sz w:val="18"/>
                <w:szCs w:val="18"/>
              </w:rPr>
              <w:lastRenderedPageBreak/>
              <w:t>кг</w:t>
            </w:r>
          </w:p>
        </w:tc>
        <w:tc>
          <w:tcPr>
            <w:tcW w:w="406" w:type="pct"/>
            <w:vAlign w:val="center"/>
          </w:tcPr>
          <w:p w14:paraId="53A0B6E4" w14:textId="5FAE265F" w:rsidR="00C63AE2" w:rsidRPr="00C63AE2" w:rsidRDefault="00C63AE2" w:rsidP="00C63A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3AE2">
              <w:rPr>
                <w:rFonts w:ascii="Times New Roman" w:hAnsi="Times New Roman"/>
                <w:sz w:val="18"/>
                <w:szCs w:val="18"/>
              </w:rPr>
              <w:t>316,8</w:t>
            </w:r>
          </w:p>
        </w:tc>
      </w:tr>
      <w:tr w:rsidR="00C63AE2" w:rsidRPr="00AB10FD" w14:paraId="41A363C8" w14:textId="77777777" w:rsidTr="00C63AE2">
        <w:trPr>
          <w:trHeight w:val="353"/>
        </w:trPr>
        <w:tc>
          <w:tcPr>
            <w:tcW w:w="217" w:type="pct"/>
            <w:shd w:val="clear" w:color="auto" w:fill="auto"/>
            <w:vAlign w:val="center"/>
          </w:tcPr>
          <w:p w14:paraId="535058EC" w14:textId="77777777" w:rsidR="00C63AE2" w:rsidRPr="004F2CBB" w:rsidRDefault="00C63AE2" w:rsidP="00C63AE2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14:paraId="4C7039EA" w14:textId="1333ABCE" w:rsidR="00C63AE2" w:rsidRPr="00C63AE2" w:rsidRDefault="00C63AE2" w:rsidP="00C63A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05DA">
              <w:rPr>
                <w:rFonts w:ascii="Times New Roman" w:hAnsi="Times New Roman"/>
                <w:sz w:val="18"/>
                <w:szCs w:val="18"/>
              </w:rPr>
              <w:t xml:space="preserve">Биточки из мяса </w:t>
            </w:r>
          </w:p>
        </w:tc>
        <w:tc>
          <w:tcPr>
            <w:tcW w:w="3087" w:type="pct"/>
            <w:shd w:val="clear" w:color="auto" w:fill="auto"/>
            <w:vAlign w:val="center"/>
          </w:tcPr>
          <w:p w14:paraId="086A9A3B" w14:textId="395D00D8" w:rsidR="00C63AE2" w:rsidRPr="00C63AE2" w:rsidRDefault="00C63AE2" w:rsidP="00C63AE2">
            <w:pPr>
              <w:spacing w:after="0" w:line="240" w:lineRule="auto"/>
              <w:rPr>
                <w:rFonts w:ascii="Times New Roman" w:hAnsi="Times New Roman"/>
                <w:color w:val="2C2D2E"/>
                <w:sz w:val="18"/>
                <w:szCs w:val="18"/>
              </w:rPr>
            </w:pPr>
            <w:r w:rsidRPr="001C0D57">
              <w:rPr>
                <w:rFonts w:ascii="Times New Roman" w:hAnsi="Times New Roman"/>
                <w:color w:val="2C2D2E"/>
                <w:sz w:val="18"/>
                <w:szCs w:val="18"/>
              </w:rPr>
              <w:t>Соответствие Техническому регламенту Таможенного союза ТР ТС 034/2013</w:t>
            </w:r>
            <w:r w:rsidRPr="001C0D57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«О безопасности мясной продукции», ГОСТ 32951-2014.</w:t>
            </w:r>
            <w:r w:rsidRPr="001C0D57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Биточки из мяса (говядина + свинина). Вид – полуфабрикат мясной</w:t>
            </w:r>
            <w:r w:rsidRPr="001C0D57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 xml:space="preserve">рубленый, </w:t>
            </w:r>
            <w:proofErr w:type="spellStart"/>
            <w:r w:rsidRPr="001C0D57">
              <w:rPr>
                <w:rFonts w:ascii="Times New Roman" w:hAnsi="Times New Roman"/>
                <w:color w:val="2C2D2E"/>
                <w:sz w:val="18"/>
                <w:szCs w:val="18"/>
              </w:rPr>
              <w:t>фармованный</w:t>
            </w:r>
            <w:proofErr w:type="spellEnd"/>
            <w:r w:rsidRPr="001C0D57">
              <w:rPr>
                <w:rFonts w:ascii="Times New Roman" w:hAnsi="Times New Roman"/>
                <w:color w:val="2C2D2E"/>
                <w:sz w:val="18"/>
                <w:szCs w:val="18"/>
              </w:rPr>
              <w:t>, панированный мукой, термическое состояние -</w:t>
            </w:r>
            <w:r w:rsidRPr="001C0D57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замороженное. Промышленное производство. Произведено в соответствие с</w:t>
            </w:r>
            <w:r w:rsidRPr="001C0D57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технологической картой рецептуры 451 по сборнику рецептур блюд и</w:t>
            </w:r>
            <w:r w:rsidRPr="001C0D57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кулинарных изделий для предприятий общественного питания при</w:t>
            </w:r>
            <w:r w:rsidRPr="001C0D57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общеобразовательных школах, 2004 год.</w:t>
            </w:r>
            <w:r w:rsidRPr="001C0D57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Вес полуфабриката 62гр.</w:t>
            </w:r>
            <w:r w:rsidRPr="001C0D57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Упаковка: пакеты запаянные массой от 3000 до 3500 гр. с соответствующей</w:t>
            </w:r>
            <w:r w:rsidRPr="001C0D57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 xml:space="preserve">маркировкой, вложенные в групповую упаковку из </w:t>
            </w:r>
            <w:proofErr w:type="spellStart"/>
            <w:r w:rsidRPr="001C0D57">
              <w:rPr>
                <w:rFonts w:ascii="Times New Roman" w:hAnsi="Times New Roman"/>
                <w:color w:val="2C2D2E"/>
                <w:sz w:val="18"/>
                <w:szCs w:val="18"/>
              </w:rPr>
              <w:t>гофро</w:t>
            </w:r>
            <w:proofErr w:type="spellEnd"/>
            <w:r w:rsidRPr="001C0D57">
              <w:rPr>
                <w:rFonts w:ascii="Times New Roman" w:hAnsi="Times New Roman"/>
                <w:color w:val="2C2D2E"/>
                <w:sz w:val="18"/>
                <w:szCs w:val="18"/>
              </w:rPr>
              <w:t>-короба с</w:t>
            </w:r>
            <w:r w:rsidRPr="001C0D57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соответствующей маркировкой.</w:t>
            </w:r>
            <w:r w:rsidRPr="001C0D57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Срок годности не менее 180 суток. Остаточный срок годности при поставке</w:t>
            </w:r>
            <w:r w:rsidRPr="001C0D57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не менее 80% от общего срока годности.</w:t>
            </w:r>
            <w:r w:rsidRPr="001C0D57">
              <w:rPr>
                <w:rFonts w:ascii="Times New Roman" w:hAnsi="Times New Roman"/>
                <w:color w:val="2C2D2E"/>
                <w:sz w:val="18"/>
                <w:szCs w:val="18"/>
              </w:rPr>
              <w:br/>
              <w:t>Целостность упаковки не нарушена.</w:t>
            </w:r>
            <w:r w:rsidRPr="001C0D57">
              <w:rPr>
                <w:rFonts w:ascii="Times New Roman" w:hAnsi="Times New Roman"/>
                <w:color w:val="2C2D2E"/>
                <w:sz w:val="18"/>
                <w:szCs w:val="18"/>
              </w:rPr>
              <w:br/>
            </w:r>
            <w:r w:rsidRPr="00C63AE2">
              <w:rPr>
                <w:rFonts w:ascii="Times New Roman" w:hAnsi="Times New Roman"/>
                <w:b/>
                <w:bCs/>
                <w:color w:val="2C2D2E"/>
                <w:sz w:val="18"/>
                <w:szCs w:val="18"/>
              </w:rPr>
              <w:t>Страна происхождения товара – Российская Федерация.</w:t>
            </w:r>
          </w:p>
        </w:tc>
        <w:tc>
          <w:tcPr>
            <w:tcW w:w="518" w:type="pct"/>
            <w:vAlign w:val="center"/>
          </w:tcPr>
          <w:p w14:paraId="7CAB8333" w14:textId="05136CFA" w:rsidR="00C63AE2" w:rsidRPr="00C63AE2" w:rsidRDefault="00C63AE2" w:rsidP="00C63A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3AE2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406" w:type="pct"/>
            <w:vAlign w:val="center"/>
          </w:tcPr>
          <w:p w14:paraId="5AD53D74" w14:textId="55485B95" w:rsidR="00C63AE2" w:rsidRPr="00C63AE2" w:rsidRDefault="00C63AE2" w:rsidP="00C63A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3AE2">
              <w:rPr>
                <w:rFonts w:ascii="Times New Roman" w:hAnsi="Times New Roman"/>
                <w:sz w:val="18"/>
                <w:szCs w:val="18"/>
              </w:rPr>
              <w:t>37,2</w:t>
            </w:r>
          </w:p>
        </w:tc>
      </w:tr>
      <w:tr w:rsidR="00C63AE2" w:rsidRPr="00AB10FD" w14:paraId="367512EC" w14:textId="77777777" w:rsidTr="00C63AE2">
        <w:trPr>
          <w:trHeight w:val="353"/>
        </w:trPr>
        <w:tc>
          <w:tcPr>
            <w:tcW w:w="217" w:type="pct"/>
            <w:shd w:val="clear" w:color="auto" w:fill="auto"/>
            <w:vAlign w:val="center"/>
          </w:tcPr>
          <w:p w14:paraId="74E8B4B0" w14:textId="77777777" w:rsidR="00C63AE2" w:rsidRPr="004F2CBB" w:rsidRDefault="00C63AE2" w:rsidP="00C63AE2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14:paraId="1E68B60E" w14:textId="53EE35C6" w:rsidR="00C63AE2" w:rsidRPr="00C63AE2" w:rsidRDefault="00C63AE2" w:rsidP="00C63A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3AE2">
              <w:rPr>
                <w:rFonts w:ascii="Times New Roman" w:hAnsi="Times New Roman"/>
                <w:sz w:val="18"/>
                <w:szCs w:val="18"/>
              </w:rPr>
              <w:t>Фарш домашний</w:t>
            </w:r>
          </w:p>
        </w:tc>
        <w:tc>
          <w:tcPr>
            <w:tcW w:w="3087" w:type="pct"/>
            <w:shd w:val="clear" w:color="auto" w:fill="auto"/>
            <w:vAlign w:val="center"/>
          </w:tcPr>
          <w:p w14:paraId="1FF3D718" w14:textId="77777777" w:rsidR="00C63AE2" w:rsidRPr="002633A2" w:rsidRDefault="00C63AE2" w:rsidP="00C63A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33A2">
              <w:rPr>
                <w:rFonts w:ascii="Times New Roman" w:hAnsi="Times New Roman"/>
                <w:sz w:val="18"/>
                <w:szCs w:val="18"/>
              </w:rPr>
              <w:t>Соответствие Техническому регламенту Таможенного союза ТР ТС 034/2013 «О безопасности мясной продукц</w:t>
            </w:r>
            <w:r>
              <w:rPr>
                <w:rFonts w:ascii="Times New Roman" w:hAnsi="Times New Roman"/>
                <w:sz w:val="18"/>
                <w:szCs w:val="18"/>
              </w:rPr>
              <w:t>ии», ГОСТ 32951-2014</w:t>
            </w:r>
            <w:r w:rsidRPr="002633A2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14:paraId="688F7906" w14:textId="77777777" w:rsidR="00C63AE2" w:rsidRDefault="00C63AE2" w:rsidP="00C63A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33A2">
              <w:rPr>
                <w:rFonts w:ascii="Times New Roman" w:hAnsi="Times New Roman"/>
                <w:sz w:val="18"/>
                <w:szCs w:val="18"/>
              </w:rPr>
              <w:t>Мясной рубленый полуфабрикат из мяса говядины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свинины категории А</w:t>
            </w:r>
            <w:r w:rsidRPr="002633A2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Соотношение мяса 50/50.</w:t>
            </w:r>
            <w:r w:rsidRPr="002633A2">
              <w:rPr>
                <w:rFonts w:ascii="Times New Roman" w:hAnsi="Times New Roman"/>
                <w:sz w:val="18"/>
                <w:szCs w:val="18"/>
              </w:rPr>
              <w:t xml:space="preserve"> Однородная масса без костей, хрящей, сухожилий, грубой соединительной ткани, кровяных сгустков и пленок. Цвет от светло-розового до темно-красного. Запах свойственный доброкачественному продукту.</w:t>
            </w:r>
          </w:p>
          <w:p w14:paraId="6322DC0E" w14:textId="77777777" w:rsidR="00C63AE2" w:rsidRPr="002633A2" w:rsidRDefault="00C63AE2" w:rsidP="00C63A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33A2">
              <w:rPr>
                <w:rFonts w:ascii="Times New Roman" w:hAnsi="Times New Roman"/>
                <w:sz w:val="18"/>
                <w:szCs w:val="18"/>
              </w:rPr>
              <w:t>Не подвергалось обработке рассолами, содержащими стабилизаторы, консерванты, не содержит генетически модифицированные продукты.</w:t>
            </w:r>
          </w:p>
          <w:p w14:paraId="4B60EF1C" w14:textId="77777777" w:rsidR="00C63AE2" w:rsidRDefault="00C63AE2" w:rsidP="00C63A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Вес полуфабриката 1000 гр.</w:t>
            </w:r>
          </w:p>
          <w:p w14:paraId="60C1DFD5" w14:textId="77777777" w:rsidR="00C63AE2" w:rsidRDefault="00C63AE2" w:rsidP="00C63A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33A2"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паковка: пакеты, запаянные массой 1000 гр. с соответствующей маркировкой, вложенные в групповую упаковку из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гофро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-короба с соответствующей маркировкой. </w:t>
            </w:r>
            <w:r w:rsidRPr="002633A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8B4E658" w14:textId="77777777" w:rsidR="00C63AE2" w:rsidRDefault="00C63AE2" w:rsidP="00C63A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годности не менее 180 суток. Остаточный срок годности при поставке не менее 80% от общего срока годности.</w:t>
            </w:r>
          </w:p>
          <w:p w14:paraId="1EF56A07" w14:textId="77777777" w:rsidR="00C63AE2" w:rsidRDefault="00C63AE2" w:rsidP="00C63A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Требования к транспорту: Поставки должна осуществляться специализированным транспортом поставщика, оснащенным рефрижератором с температурным режимом -18-20 градусов Цельсия. Транспорт Поставщика должен регулярно проходить Санитарную обработку, что должно подтверждаться соответствующими документами.</w:t>
            </w:r>
          </w:p>
          <w:p w14:paraId="47F160E4" w14:textId="77777777" w:rsidR="00C63AE2" w:rsidRPr="002633A2" w:rsidRDefault="00C63AE2" w:rsidP="00C63A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33A2">
              <w:rPr>
                <w:rFonts w:ascii="Times New Roman" w:hAnsi="Times New Roman"/>
                <w:sz w:val="18"/>
                <w:szCs w:val="18"/>
              </w:rPr>
              <w:t>Целостность упаковки не нарушена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21D0324" w14:textId="70F9C73A" w:rsidR="00C63AE2" w:rsidRPr="00C63AE2" w:rsidRDefault="00C63AE2" w:rsidP="00C63A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33A2">
              <w:rPr>
                <w:rFonts w:ascii="Times New Roman" w:hAnsi="Times New Roman"/>
                <w:b/>
                <w:sz w:val="18"/>
                <w:szCs w:val="18"/>
              </w:rPr>
              <w:t>Страна происхождения товара – Российская Федерация.</w:t>
            </w:r>
          </w:p>
        </w:tc>
        <w:tc>
          <w:tcPr>
            <w:tcW w:w="518" w:type="pct"/>
            <w:vAlign w:val="center"/>
          </w:tcPr>
          <w:p w14:paraId="1E0E3D91" w14:textId="53A34517" w:rsidR="00C63AE2" w:rsidRPr="00C63AE2" w:rsidRDefault="00C63AE2" w:rsidP="00C63A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3AE2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406" w:type="pct"/>
            <w:vAlign w:val="center"/>
          </w:tcPr>
          <w:p w14:paraId="235CB413" w14:textId="399E6AFB" w:rsidR="00C63AE2" w:rsidRPr="00C63AE2" w:rsidRDefault="00C63AE2" w:rsidP="00C63A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3AE2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</w:tr>
    </w:tbl>
    <w:p w14:paraId="0B47077F" w14:textId="77777777" w:rsidR="00322485" w:rsidRPr="00322485" w:rsidRDefault="00322485" w:rsidP="00F85195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sectPr w:rsidR="00322485" w:rsidRPr="00322485" w:rsidSect="004E09C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7C0B302"/>
    <w:multiLevelType w:val="hybridMultilevel"/>
    <w:tmpl w:val="86990E30"/>
    <w:lvl w:ilvl="0" w:tplc="FFFFFFFF">
      <w:start w:val="1"/>
      <w:numFmt w:val="ideographDigital"/>
      <w:pStyle w:val="3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55F5622"/>
    <w:multiLevelType w:val="hybridMultilevel"/>
    <w:tmpl w:val="49CA2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D2E21"/>
    <w:multiLevelType w:val="hybridMultilevel"/>
    <w:tmpl w:val="B2DE6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B0A5E"/>
    <w:multiLevelType w:val="hybridMultilevel"/>
    <w:tmpl w:val="2C507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D2510"/>
    <w:multiLevelType w:val="hybridMultilevel"/>
    <w:tmpl w:val="187ED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20AAD"/>
    <w:multiLevelType w:val="hybridMultilevel"/>
    <w:tmpl w:val="5DC4B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55BC2"/>
    <w:multiLevelType w:val="hybridMultilevel"/>
    <w:tmpl w:val="6D9EA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194233">
    <w:abstractNumId w:val="6"/>
  </w:num>
  <w:num w:numId="2" w16cid:durableId="996419927">
    <w:abstractNumId w:val="3"/>
  </w:num>
  <w:num w:numId="3" w16cid:durableId="851341124">
    <w:abstractNumId w:val="2"/>
  </w:num>
  <w:num w:numId="4" w16cid:durableId="739905819">
    <w:abstractNumId w:val="5"/>
  </w:num>
  <w:num w:numId="5" w16cid:durableId="1808085142">
    <w:abstractNumId w:val="1"/>
  </w:num>
  <w:num w:numId="6" w16cid:durableId="18817056">
    <w:abstractNumId w:val="0"/>
  </w:num>
  <w:num w:numId="7" w16cid:durableId="10746236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417"/>
    <w:rsid w:val="00037528"/>
    <w:rsid w:val="000A5121"/>
    <w:rsid w:val="000B05DA"/>
    <w:rsid w:val="000D07BC"/>
    <w:rsid w:val="000D3DA8"/>
    <w:rsid w:val="00124C80"/>
    <w:rsid w:val="00136EE8"/>
    <w:rsid w:val="001A1BF6"/>
    <w:rsid w:val="001E27D1"/>
    <w:rsid w:val="0021328C"/>
    <w:rsid w:val="00290CA2"/>
    <w:rsid w:val="002C3FEF"/>
    <w:rsid w:val="00322485"/>
    <w:rsid w:val="00366078"/>
    <w:rsid w:val="003B409E"/>
    <w:rsid w:val="003C16C6"/>
    <w:rsid w:val="00430EED"/>
    <w:rsid w:val="00435219"/>
    <w:rsid w:val="004E09C7"/>
    <w:rsid w:val="004F2CBB"/>
    <w:rsid w:val="00522D78"/>
    <w:rsid w:val="00587D19"/>
    <w:rsid w:val="005B5C5B"/>
    <w:rsid w:val="005C7AC6"/>
    <w:rsid w:val="0069398F"/>
    <w:rsid w:val="006D0893"/>
    <w:rsid w:val="006D504C"/>
    <w:rsid w:val="006F0438"/>
    <w:rsid w:val="0071070E"/>
    <w:rsid w:val="00721A25"/>
    <w:rsid w:val="0072626D"/>
    <w:rsid w:val="007F7417"/>
    <w:rsid w:val="00833F5E"/>
    <w:rsid w:val="00851F58"/>
    <w:rsid w:val="008677AE"/>
    <w:rsid w:val="00874DA8"/>
    <w:rsid w:val="008B3CB8"/>
    <w:rsid w:val="00A02DA2"/>
    <w:rsid w:val="00A23222"/>
    <w:rsid w:val="00A241E7"/>
    <w:rsid w:val="00A63E1D"/>
    <w:rsid w:val="00A64A00"/>
    <w:rsid w:val="00B33F21"/>
    <w:rsid w:val="00B61E16"/>
    <w:rsid w:val="00B90F46"/>
    <w:rsid w:val="00BD0B7C"/>
    <w:rsid w:val="00BF40FD"/>
    <w:rsid w:val="00C0798A"/>
    <w:rsid w:val="00C11EE9"/>
    <w:rsid w:val="00C63AE2"/>
    <w:rsid w:val="00C66DDB"/>
    <w:rsid w:val="00CC2A75"/>
    <w:rsid w:val="00D368A6"/>
    <w:rsid w:val="00D93CAD"/>
    <w:rsid w:val="00D97B7E"/>
    <w:rsid w:val="00DB383F"/>
    <w:rsid w:val="00DC3789"/>
    <w:rsid w:val="00E13A4F"/>
    <w:rsid w:val="00E25501"/>
    <w:rsid w:val="00E27D9A"/>
    <w:rsid w:val="00E74B0C"/>
    <w:rsid w:val="00EE2EE3"/>
    <w:rsid w:val="00EF1D1E"/>
    <w:rsid w:val="00F85195"/>
    <w:rsid w:val="00F86E6F"/>
    <w:rsid w:val="00F92F38"/>
    <w:rsid w:val="00FC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477C"/>
  <w15:chartTrackingRefBased/>
  <w15:docId w15:val="{046D748C-0672-46C9-AC36-BD63317F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E1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Основной текст (16)"/>
    <w:rsid w:val="00B61E16"/>
    <w:rPr>
      <w:rFonts w:ascii="Times New Roman" w:hAnsi="Times New Roman"/>
      <w:spacing w:val="0"/>
      <w:sz w:val="19"/>
      <w:u w:val="single"/>
    </w:rPr>
  </w:style>
  <w:style w:type="paragraph" w:customStyle="1" w:styleId="Default">
    <w:name w:val="Default"/>
    <w:rsid w:val="00B61E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B61E16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B61E16"/>
    <w:rPr>
      <w:sz w:val="20"/>
      <w:szCs w:val="20"/>
    </w:rPr>
  </w:style>
  <w:style w:type="character" w:styleId="a5">
    <w:name w:val="annotation reference"/>
    <w:uiPriority w:val="99"/>
    <w:semiHidden/>
    <w:unhideWhenUsed/>
    <w:rsid w:val="00B61E16"/>
    <w:rPr>
      <w:sz w:val="16"/>
      <w:szCs w:val="16"/>
    </w:rPr>
  </w:style>
  <w:style w:type="table" w:styleId="a6">
    <w:name w:val="Table Grid"/>
    <w:basedOn w:val="a1"/>
    <w:uiPriority w:val="39"/>
    <w:rsid w:val="003C16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B4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409E"/>
    <w:rPr>
      <w:rFonts w:ascii="Segoe UI" w:eastAsia="Times New Roman" w:hAnsi="Segoe UI" w:cs="Segoe UI"/>
      <w:sz w:val="18"/>
      <w:szCs w:val="18"/>
    </w:rPr>
  </w:style>
  <w:style w:type="character" w:styleId="a9">
    <w:name w:val="Hyperlink"/>
    <w:basedOn w:val="a0"/>
    <w:uiPriority w:val="99"/>
    <w:rsid w:val="005C7AC6"/>
    <w:rPr>
      <w:rFonts w:cs="Times New Roman"/>
      <w:color w:val="0563C1"/>
      <w:u w:val="single"/>
    </w:rPr>
  </w:style>
  <w:style w:type="paragraph" w:styleId="aa">
    <w:name w:val="Normal (Web)"/>
    <w:basedOn w:val="a"/>
    <w:uiPriority w:val="99"/>
    <w:unhideWhenUsed/>
    <w:rsid w:val="00A64A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64A00"/>
    <w:pPr>
      <w:ind w:left="720"/>
      <w:contextualSpacing/>
    </w:pPr>
  </w:style>
  <w:style w:type="paragraph" w:styleId="ac">
    <w:name w:val="annotation subject"/>
    <w:basedOn w:val="a3"/>
    <w:next w:val="a3"/>
    <w:link w:val="ad"/>
    <w:uiPriority w:val="99"/>
    <w:semiHidden/>
    <w:unhideWhenUsed/>
    <w:rsid w:val="00A23222"/>
    <w:pPr>
      <w:spacing w:after="200"/>
    </w:pPr>
    <w:rPr>
      <w:rFonts w:ascii="Calibri" w:eastAsia="Times New Roman" w:hAnsi="Calibri" w:cs="Times New Roman"/>
      <w:b/>
      <w:bCs/>
    </w:rPr>
  </w:style>
  <w:style w:type="character" w:customStyle="1" w:styleId="ad">
    <w:name w:val="Тема примечания Знак"/>
    <w:basedOn w:val="a4"/>
    <w:link w:val="ac"/>
    <w:uiPriority w:val="99"/>
    <w:semiHidden/>
    <w:rsid w:val="00A23222"/>
    <w:rPr>
      <w:rFonts w:ascii="Calibri" w:eastAsia="Times New Roman" w:hAnsi="Calibri" w:cs="Times New Roman"/>
      <w:b/>
      <w:bCs/>
      <w:sz w:val="20"/>
      <w:szCs w:val="20"/>
    </w:rPr>
  </w:style>
  <w:style w:type="paragraph" w:styleId="3">
    <w:name w:val="List Number 3"/>
    <w:basedOn w:val="a"/>
    <w:uiPriority w:val="99"/>
    <w:rsid w:val="004F2CBB"/>
    <w:pPr>
      <w:numPr>
        <w:numId w:val="6"/>
      </w:numPr>
      <w:tabs>
        <w:tab w:val="num" w:pos="643"/>
        <w:tab w:val="num" w:pos="926"/>
      </w:tabs>
      <w:spacing w:after="60" w:line="240" w:lineRule="auto"/>
      <w:ind w:left="926" w:hanging="360"/>
      <w:jc w:val="both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URIS_22</dc:creator>
  <cp:keywords/>
  <dc:description/>
  <cp:lastModifiedBy>uris</cp:lastModifiedBy>
  <cp:revision>37</cp:revision>
  <dcterms:created xsi:type="dcterms:W3CDTF">2023-11-01T11:08:00Z</dcterms:created>
  <dcterms:modified xsi:type="dcterms:W3CDTF">2024-12-05T12:33:00Z</dcterms:modified>
</cp:coreProperties>
</file>