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36765" w14:textId="77777777" w:rsidR="00640633" w:rsidRPr="002239C1" w:rsidRDefault="00640633" w:rsidP="00640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39C1">
        <w:rPr>
          <w:rFonts w:ascii="Times New Roman" w:eastAsia="Times New Roman" w:hAnsi="Times New Roman" w:cs="Times New Roman"/>
          <w:sz w:val="24"/>
          <w:szCs w:val="24"/>
        </w:rPr>
        <w:t>Приложение № 1 к извещению</w:t>
      </w:r>
    </w:p>
    <w:p w14:paraId="3F12582C" w14:textId="77777777" w:rsidR="00640633" w:rsidRPr="002239C1" w:rsidRDefault="00640633" w:rsidP="00640633">
      <w:pPr>
        <w:widowControl w:val="0"/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D5897" w14:textId="77777777" w:rsidR="00640633" w:rsidRDefault="00640633" w:rsidP="006406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 (</w:t>
      </w:r>
      <w:r w:rsidRPr="00223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3FCC29FB" w14:textId="77777777" w:rsidR="00640633" w:rsidRPr="00640633" w:rsidRDefault="00640633" w:rsidP="00640633">
      <w:pPr>
        <w:suppressAutoHyphens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40633">
        <w:rPr>
          <w:rFonts w:ascii="Times New Roman" w:eastAsia="Times New Roman" w:hAnsi="Times New Roman" w:cs="Times New Roman"/>
          <w:bCs/>
          <w:lang w:eastAsia="ru-RU"/>
        </w:rPr>
        <w:t>Функциональные характеристики (потребительские свойства), технические</w:t>
      </w:r>
      <w:r w:rsidRPr="0064063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и качественные характеристики </w:t>
      </w:r>
      <w:r w:rsidRPr="00640633">
        <w:rPr>
          <w:rFonts w:ascii="Times New Roman" w:eastAsia="Times New Roman" w:hAnsi="Times New Roman" w:cs="Times New Roman"/>
          <w:bCs/>
          <w:lang w:eastAsia="ru-RU"/>
        </w:rPr>
        <w:t>предмета закупки, установленные Заказчиком:</w:t>
      </w:r>
    </w:p>
    <w:p w14:paraId="1673494B" w14:textId="77777777" w:rsidR="00640633" w:rsidRPr="00640633" w:rsidRDefault="00640633" w:rsidP="006406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5813"/>
        <w:gridCol w:w="570"/>
        <w:gridCol w:w="855"/>
      </w:tblGrid>
      <w:tr w:rsidR="00640633" w:rsidRPr="00640633" w14:paraId="4F9A4AE4" w14:textId="77777777" w:rsidTr="00CA7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42E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D2EB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Наименование </w:t>
            </w:r>
          </w:p>
          <w:p w14:paraId="4EBE6506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продукции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8758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Требования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7F3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Ед. </w:t>
            </w:r>
          </w:p>
          <w:p w14:paraId="7CB63E37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51F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</w:t>
            </w:r>
          </w:p>
        </w:tc>
      </w:tr>
      <w:tr w:rsidR="00640633" w:rsidRPr="00640633" w14:paraId="60B131F2" w14:textId="77777777" w:rsidTr="00CA7C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491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36B" w14:textId="77777777" w:rsidR="00640633" w:rsidRPr="00640633" w:rsidRDefault="00640633" w:rsidP="0064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Гуляш </w:t>
            </w:r>
          </w:p>
          <w:p w14:paraId="3CE65359" w14:textId="77777777" w:rsidR="00640633" w:rsidRPr="00640633" w:rsidRDefault="00640633" w:rsidP="00640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F00" w14:textId="2E35E383" w:rsidR="00640633" w:rsidRPr="00640633" w:rsidRDefault="00640633" w:rsidP="00640633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Мелкокусковой полуфабрикат с содержанием соединительной ткани и жира не более 10%,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нарезанный </w:t>
            </w:r>
            <w:proofErr w:type="gramStart"/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кусочками  в</w:t>
            </w:r>
            <w:proofErr w:type="gramEnd"/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форме кубика 3-4 см и массой по 20-30 гр.</w:t>
            </w:r>
          </w:p>
          <w:p w14:paraId="1E9BB2C1" w14:textId="77777777" w:rsidR="00640633" w:rsidRPr="00640633" w:rsidRDefault="00640633" w:rsidP="00640633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Мелкокусковой полуфабрикат должен быть свежим, без постороннего запаха, загрязнений, кровоподтеков.</w:t>
            </w:r>
          </w:p>
          <w:p w14:paraId="5625646A" w14:textId="4B741620" w:rsidR="00640633" w:rsidRPr="00640633" w:rsidRDefault="00640633" w:rsidP="00640633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Упаковка п/э пакеты весом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не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более </w:t>
            </w:r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2</w:t>
            </w:r>
            <w:proofErr w:type="gramEnd"/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кг.</w:t>
            </w:r>
          </w:p>
          <w:p w14:paraId="738A093A" w14:textId="77777777" w:rsidR="00640633" w:rsidRPr="00640633" w:rsidRDefault="00640633" w:rsidP="00640633">
            <w:pPr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Термическое состояние: охлажденное или замороженное. Страна происхождения: Россия.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E44B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CC36" w14:textId="71CF0CC0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EF18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79</w:t>
            </w:r>
          </w:p>
        </w:tc>
      </w:tr>
      <w:tr w:rsidR="00640633" w:rsidRPr="00640633" w14:paraId="50FCB353" w14:textId="77777777" w:rsidTr="00CA7CB5">
        <w:tblPrEx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8082" w:type="dxa"/>
            <w:gridSpan w:val="3"/>
          </w:tcPr>
          <w:p w14:paraId="08D5F459" w14:textId="77777777" w:rsidR="00640633" w:rsidRPr="00640633" w:rsidRDefault="00640633" w:rsidP="0064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06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570" w:type="dxa"/>
            <w:shd w:val="clear" w:color="auto" w:fill="auto"/>
          </w:tcPr>
          <w:p w14:paraId="130BAF3C" w14:textId="77777777" w:rsidR="00640633" w:rsidRPr="00640633" w:rsidRDefault="00640633" w:rsidP="006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424E4D6A" w14:textId="77777777" w:rsidR="00640633" w:rsidRPr="00640633" w:rsidRDefault="00640633" w:rsidP="0064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9784C80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1B79B4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Требования заказчика:</w:t>
      </w:r>
    </w:p>
    <w:p w14:paraId="2418D8DE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1.Место доставки товара: АУ СОН ТО «Социально-реабилитационный центр для несовершеннолетних с. Омутинское», расположенное по адресу: Тюменская область, Омутинский </w:t>
      </w:r>
      <w:proofErr w:type="gramStart"/>
      <w:r w:rsidRPr="0064063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район,  с.</w:t>
      </w:r>
      <w:proofErr w:type="gramEnd"/>
      <w:r w:rsidRPr="00640633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 xml:space="preserve"> Омутинское, ул. Юбилейная д. 3.</w:t>
      </w:r>
    </w:p>
    <w:p w14:paraId="68447465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14:paraId="253225ED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2.</w:t>
      </w:r>
      <w:r w:rsidRPr="006406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Поставка Товара осуществляется отдельными партиями в течение 3 (трех) календарных дней с момента подачи Покупателем заявки. Доставка Товара Заказчику (в том числе разгрузка, подъем на этаж) осуществляется силами и средствами Поставщика с 8.00 часов до 16.00 часов.</w:t>
      </w:r>
    </w:p>
    <w:p w14:paraId="0FE5C9C5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Поставки должны быть своевременные и бесперебойные. </w:t>
      </w:r>
    </w:p>
    <w:p w14:paraId="7D7A47C8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Периодичность поставки: </w:t>
      </w:r>
      <w:r w:rsidRPr="0064063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по заявке </w:t>
      </w:r>
      <w:proofErr w:type="gramStart"/>
      <w:r w:rsidRPr="0064063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( по</w:t>
      </w:r>
      <w:proofErr w:type="gramEnd"/>
      <w:r w:rsidRPr="00640633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мере необходимости)</w:t>
      </w:r>
    </w:p>
    <w:p w14:paraId="5720ACDB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ru-RU"/>
        </w:rPr>
      </w:pPr>
    </w:p>
    <w:p w14:paraId="1B94284D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3. В случае если при приемке будет обнаружен Товар ненадлежащего качества, меньшего или большего количества, измененного ассортимента, Заказчик обязан отказаться от приемки такого Товара, составив Акт обнаружения недопоставки или недостатков и известить об этом Поставщика. При этом Поставщик обязан заменить некачественный Товар на качественный, до поставить недостающий по количеству либо забрать излишки Товара, изменить ассортимент Товара в соответствии в течение 1 (одного) рабочего дня с момента предъявления Заказчиком такого требования. Поставщик несет все расходы, связанные с заменой некачественного (дефектного), не количественного Товара. В этом случае бремя транспортных расходов также несет Поставщик. Повторная поставка Товар ненадлежащего качества, количества или ассортимента в период действия договора является для Заказчика основанием для расторжения Договора.</w:t>
      </w:r>
    </w:p>
    <w:p w14:paraId="1DDAC42D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4.  Остаточный срок годности Товара на момент поставки не менее 2/3 от срока годности, установленного на данный вид товара.</w:t>
      </w:r>
    </w:p>
    <w:p w14:paraId="6CA4C0A5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077F7308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5.  Качество товара должно быть гарантировано в течение срока </w:t>
      </w:r>
      <w:proofErr w:type="gramStart"/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исполнения  Договора</w:t>
      </w:r>
      <w:proofErr w:type="gramEnd"/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3F6C9B66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4927950" w14:textId="40B40ADA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6.  Срок поставки </w:t>
      </w:r>
      <w:proofErr w:type="gramStart"/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товаров:  с</w:t>
      </w:r>
      <w:proofErr w:type="gramEnd"/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F18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момента подписания договора</w:t>
      </w:r>
      <w:r w:rsidRPr="006406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по 31.12.202</w:t>
      </w:r>
      <w:r w:rsidR="00EF18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4063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</w:t>
      </w:r>
    </w:p>
    <w:p w14:paraId="4244C30F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7. Качество поставляемого товара должно полностью соответствовать законодательству Российской Федерации, а именно: Федеральному закону от 02.01.2000г. № 29-ФЗ «О качестве и безопасности пищевых продуктов», ГОСТ, Техническому регламенту Таможенного союза ТР ТС 034/2013  "О безопасности мяса и мясной продукции"  (Решение Совета Евразийской экономической комиссии от 09.10.2013 N 68), СанПин 2.3.2. 1078-01  «Гигиенические требования безопасности и пищевой ценности пищевых продуктов». </w:t>
      </w:r>
    </w:p>
    <w:p w14:paraId="62FBFDD9" w14:textId="00A10BFB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Каждая партия товара сопровождается: удостоверением о качестве и безопасности пищевых </w:t>
      </w:r>
      <w:proofErr w:type="gramStart"/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продуктов  производителя</w:t>
      </w:r>
      <w:proofErr w:type="gramEnd"/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(для товаров, произведенных в РФ и странах ближнего зарубежья), сертификатом или декларацией о соответствии, с подлинными печатями (при наличии)  и подписями производителя или  продавца товара, указанными в этих  документах, товаротранспортной накладной поставщика.</w:t>
      </w:r>
    </w:p>
    <w:p w14:paraId="78466125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u w:val="single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Поставляемый Товар должен быть новым, не бывшим в употреблении, не поврежденным.</w:t>
      </w:r>
    </w:p>
    <w:p w14:paraId="3F09B730" w14:textId="77777777" w:rsidR="00640633" w:rsidRPr="00640633" w:rsidRDefault="00640633" w:rsidP="006406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0633">
        <w:rPr>
          <w:rFonts w:ascii="Times New Roman" w:eastAsia="Times New Roman" w:hAnsi="Times New Roman" w:cs="Times New Roman"/>
          <w:sz w:val="24"/>
          <w:szCs w:val="20"/>
          <w:lang w:eastAsia="ru-RU"/>
        </w:rPr>
        <w:t>8. Маркировка и упаковка товара должны соответствовать требованиям стандартов и технических условий, установленных РФ. Товар должен быть маркирован в соответствии с установленными для данного вида товаров стандартами, техническими условиями и иными требованиями применительно к товарам, предназначенным для реализации оптом и в розницу на территории РФ. На упаковках с товаром должна содержаться информация о товаре на русском языке: полное наименование Товара, количество в упаковке. Товар должен быть упакован в тару или упаковку, которая обеспечивает сохранность при транспортировке товара.</w:t>
      </w:r>
    </w:p>
    <w:p w14:paraId="72C571E5" w14:textId="77777777" w:rsidR="00640633" w:rsidRPr="00640633" w:rsidRDefault="00640633" w:rsidP="00640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71DAFB" w14:textId="77777777" w:rsidR="00E92429" w:rsidRDefault="00E92429"/>
    <w:sectPr w:rsidR="00E9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29"/>
    <w:rsid w:val="00640633"/>
    <w:rsid w:val="00B7112A"/>
    <w:rsid w:val="00E92429"/>
    <w:rsid w:val="00E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46A5"/>
  <w15:chartTrackingRefBased/>
  <w15:docId w15:val="{DBE05F5C-0BDF-4AD4-A414-621EEF48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3</cp:revision>
  <dcterms:created xsi:type="dcterms:W3CDTF">2023-11-27T09:43:00Z</dcterms:created>
  <dcterms:modified xsi:type="dcterms:W3CDTF">2024-12-13T06:10:00Z</dcterms:modified>
</cp:coreProperties>
</file>