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FF0" w:rsidRPr="00DC4F1B" w:rsidRDefault="006A1ABF" w:rsidP="006A1ABF">
      <w:pPr>
        <w:ind w:right="566"/>
        <w:jc w:val="right"/>
        <w:rPr>
          <w:rFonts w:ascii="Times New Roman" w:hAnsi="Times New Roman" w:cs="Times New Roman"/>
          <w:sz w:val="18"/>
          <w:szCs w:val="18"/>
        </w:rPr>
      </w:pPr>
      <w:r w:rsidRPr="00A87432">
        <w:rPr>
          <w:rFonts w:ascii="Arial" w:hAnsi="Arial" w:cs="Arial"/>
          <w:sz w:val="16"/>
          <w:szCs w:val="16"/>
        </w:rPr>
        <w:t>Приложение №2</w:t>
      </w:r>
      <w:r w:rsidRPr="00A87432">
        <w:rPr>
          <w:rFonts w:ascii="Arial" w:hAnsi="Arial" w:cs="Arial"/>
          <w:sz w:val="16"/>
          <w:szCs w:val="16"/>
        </w:rPr>
        <w:br/>
        <w:t>к Документации о проведении запроса цен в электронной форме</w:t>
      </w:r>
      <w:r w:rsidRPr="00A87432">
        <w:rPr>
          <w:rFonts w:ascii="Arial" w:hAnsi="Arial" w:cs="Arial"/>
          <w:sz w:val="16"/>
          <w:szCs w:val="16"/>
        </w:rPr>
        <w:br/>
      </w:r>
      <w:r w:rsidRPr="008B0B71">
        <w:rPr>
          <w:rFonts w:ascii="Arial" w:hAnsi="Arial" w:cs="Arial"/>
          <w:sz w:val="16"/>
          <w:szCs w:val="16"/>
        </w:rPr>
        <w:t>№КД2</w:t>
      </w:r>
      <w:r w:rsidR="00D4306C">
        <w:rPr>
          <w:rFonts w:ascii="Arial" w:hAnsi="Arial" w:cs="Arial"/>
          <w:sz w:val="16"/>
          <w:szCs w:val="16"/>
        </w:rPr>
        <w:t>5-551</w:t>
      </w:r>
    </w:p>
    <w:tbl>
      <w:tblPr>
        <w:tblW w:w="0" w:type="auto"/>
        <w:tblInd w:w="15" w:type="dxa"/>
        <w:tblLayout w:type="fixed"/>
        <w:tblCellMar>
          <w:left w:w="15" w:type="dxa"/>
          <w:right w:w="15" w:type="dxa"/>
        </w:tblCellMar>
        <w:tblLook w:val="0000" w:firstRow="0" w:lastRow="0" w:firstColumn="0" w:lastColumn="0" w:noHBand="0" w:noVBand="0"/>
      </w:tblPr>
      <w:tblGrid>
        <w:gridCol w:w="15"/>
        <w:gridCol w:w="437"/>
        <w:gridCol w:w="626"/>
        <w:gridCol w:w="113"/>
        <w:gridCol w:w="1650"/>
        <w:gridCol w:w="57"/>
        <w:gridCol w:w="341"/>
        <w:gridCol w:w="114"/>
        <w:gridCol w:w="1081"/>
        <w:gridCol w:w="113"/>
        <w:gridCol w:w="57"/>
        <w:gridCol w:w="499"/>
        <w:gridCol w:w="13"/>
        <w:gridCol w:w="1034"/>
        <w:gridCol w:w="900"/>
        <w:gridCol w:w="114"/>
        <w:gridCol w:w="455"/>
        <w:gridCol w:w="853"/>
        <w:gridCol w:w="740"/>
        <w:gridCol w:w="341"/>
        <w:gridCol w:w="114"/>
        <w:gridCol w:w="227"/>
        <w:gridCol w:w="569"/>
        <w:gridCol w:w="57"/>
        <w:gridCol w:w="284"/>
        <w:gridCol w:w="15"/>
        <w:gridCol w:w="42"/>
        <w:gridCol w:w="20"/>
      </w:tblGrid>
      <w:tr w:rsidR="00D72BAB" w:rsidRPr="00781675" w:rsidTr="00EC5DC8">
        <w:trPr>
          <w:gridAfter w:val="1"/>
          <w:wAfter w:w="20" w:type="dxa"/>
        </w:trPr>
        <w:tc>
          <w:tcPr>
            <w:tcW w:w="10520" w:type="dxa"/>
            <w:gridSpan w:val="24"/>
            <w:shd w:val="clear" w:color="auto" w:fill="auto"/>
          </w:tcPr>
          <w:p w:rsidR="005B53F2" w:rsidRPr="00781675" w:rsidRDefault="005B53F2" w:rsidP="00022A20">
            <w:pPr>
              <w:spacing w:before="30" w:line="225" w:lineRule="exact"/>
              <w:ind w:left="15"/>
              <w:jc w:val="center"/>
              <w:rPr>
                <w:rFonts w:ascii="Arial" w:eastAsia="Arial" w:hAnsi="Arial" w:cs="Arial"/>
                <w:color w:val="000000"/>
                <w:sz w:val="16"/>
                <w:szCs w:val="16"/>
              </w:rPr>
            </w:pPr>
          </w:p>
          <w:p w:rsidR="00D72BAB" w:rsidRPr="00781675" w:rsidRDefault="00D72BAB" w:rsidP="00022A20">
            <w:pPr>
              <w:spacing w:before="30" w:line="225" w:lineRule="exact"/>
              <w:ind w:left="15"/>
              <w:jc w:val="center"/>
            </w:pPr>
            <w:r w:rsidRPr="00781675">
              <w:rPr>
                <w:rFonts w:ascii="Arial" w:eastAsia="Arial" w:hAnsi="Arial" w:cs="Arial"/>
                <w:color w:val="000000"/>
                <w:sz w:val="20"/>
              </w:rPr>
              <w:t>ДОГОВОР</w:t>
            </w:r>
            <w:r w:rsidRPr="00781675">
              <w:rPr>
                <w:rFonts w:ascii="Arial" w:eastAsia="Arial" w:hAnsi="Arial" w:cs="Arial"/>
                <w:color w:val="000000"/>
                <w:sz w:val="20"/>
              </w:rPr>
              <w:br/>
              <w:t>поставки № _________</w:t>
            </w:r>
          </w:p>
        </w:tc>
        <w:tc>
          <w:tcPr>
            <w:tcW w:w="341" w:type="dxa"/>
            <w:gridSpan w:val="3"/>
            <w:vMerge w:val="restart"/>
            <w:shd w:val="clear" w:color="auto" w:fill="auto"/>
          </w:tcPr>
          <w:p w:rsidR="00D72BAB" w:rsidRPr="00781675" w:rsidRDefault="00D72BAB">
            <w:pPr>
              <w:snapToGrid w:val="0"/>
              <w:spacing w:before="30" w:line="225" w:lineRule="exact"/>
              <w:ind w:left="15"/>
              <w:rPr>
                <w:rFonts w:ascii="MS Sans Serif" w:eastAsia="MS Sans Serif" w:hAnsi="MS Sans Serif" w:cs="MS Sans Serif"/>
                <w:color w:val="000000"/>
                <w:sz w:val="16"/>
              </w:rPr>
            </w:pPr>
          </w:p>
        </w:tc>
      </w:tr>
      <w:tr w:rsidR="00D72BAB" w:rsidRPr="00781675" w:rsidTr="00EC5DC8">
        <w:trPr>
          <w:gridAfter w:val="1"/>
          <w:wAfter w:w="20" w:type="dxa"/>
        </w:trPr>
        <w:tc>
          <w:tcPr>
            <w:tcW w:w="5116" w:type="dxa"/>
            <w:gridSpan w:val="13"/>
            <w:shd w:val="clear" w:color="auto" w:fill="auto"/>
          </w:tcPr>
          <w:p w:rsidR="00D72BAB" w:rsidRPr="00781675" w:rsidRDefault="00D72BAB">
            <w:pPr>
              <w:spacing w:before="30" w:line="225" w:lineRule="exact"/>
              <w:ind w:left="15"/>
            </w:pPr>
            <w:r w:rsidRPr="00781675">
              <w:rPr>
                <w:rFonts w:ascii="Arial" w:eastAsia="Arial" w:hAnsi="Arial" w:cs="Arial"/>
                <w:color w:val="000000"/>
                <w:sz w:val="20"/>
              </w:rPr>
              <w:t>г. Тюмень</w:t>
            </w:r>
          </w:p>
        </w:tc>
        <w:tc>
          <w:tcPr>
            <w:tcW w:w="4551" w:type="dxa"/>
            <w:gridSpan w:val="8"/>
            <w:shd w:val="clear" w:color="auto" w:fill="auto"/>
          </w:tcPr>
          <w:p w:rsidR="00D72BAB" w:rsidRPr="00781675" w:rsidRDefault="008C4AC5" w:rsidP="00D4306C">
            <w:pPr>
              <w:spacing w:before="30" w:line="225" w:lineRule="exact"/>
              <w:ind w:left="15"/>
              <w:jc w:val="right"/>
            </w:pPr>
            <w:r>
              <w:rPr>
                <w:rFonts w:ascii="Arial" w:eastAsia="Arial" w:hAnsi="Arial" w:cs="Arial"/>
                <w:color w:val="000000"/>
                <w:sz w:val="20"/>
              </w:rPr>
              <w:t xml:space="preserve">          </w:t>
            </w:r>
            <w:r w:rsidR="00D72BAB" w:rsidRPr="00781675">
              <w:rPr>
                <w:rFonts w:ascii="Arial" w:eastAsia="Arial" w:hAnsi="Arial" w:cs="Arial"/>
                <w:color w:val="000000"/>
                <w:sz w:val="20"/>
              </w:rPr>
              <w:t>«___» _____________ 20</w:t>
            </w:r>
            <w:r w:rsidR="00CF4662">
              <w:rPr>
                <w:rFonts w:ascii="Arial" w:eastAsia="Arial" w:hAnsi="Arial" w:cs="Arial"/>
                <w:color w:val="000000"/>
                <w:sz w:val="20"/>
              </w:rPr>
              <w:t>2</w:t>
            </w:r>
            <w:r w:rsidR="00D4306C">
              <w:rPr>
                <w:rFonts w:ascii="Arial" w:eastAsia="Arial" w:hAnsi="Arial" w:cs="Arial"/>
                <w:color w:val="000000"/>
                <w:sz w:val="20"/>
              </w:rPr>
              <w:t>5</w:t>
            </w:r>
            <w:r w:rsidR="00D72BAB" w:rsidRPr="00781675">
              <w:rPr>
                <w:rFonts w:ascii="Arial" w:eastAsia="Arial" w:hAnsi="Arial" w:cs="Arial"/>
                <w:color w:val="000000"/>
                <w:sz w:val="20"/>
              </w:rPr>
              <w:t xml:space="preserve"> г.</w:t>
            </w:r>
          </w:p>
        </w:tc>
        <w:tc>
          <w:tcPr>
            <w:tcW w:w="853" w:type="dxa"/>
            <w:gridSpan w:val="3"/>
            <w:shd w:val="clear" w:color="auto" w:fill="auto"/>
          </w:tcPr>
          <w:p w:rsidR="00D72BAB" w:rsidRDefault="00D72BAB">
            <w:pPr>
              <w:snapToGrid w:val="0"/>
              <w:ind w:left="15"/>
              <w:rPr>
                <w:rFonts w:ascii="MS Sans Serif" w:eastAsia="MS Sans Serif" w:hAnsi="MS Sans Serif" w:cs="MS Sans Serif"/>
              </w:rPr>
            </w:pPr>
          </w:p>
          <w:p w:rsidR="00CF4662" w:rsidRPr="00781675" w:rsidRDefault="00CF4662">
            <w:pPr>
              <w:snapToGrid w:val="0"/>
              <w:ind w:left="15"/>
              <w:rPr>
                <w:rFonts w:ascii="MS Sans Serif" w:eastAsia="MS Sans Serif" w:hAnsi="MS Sans Serif" w:cs="MS Sans Serif"/>
              </w:rPr>
            </w:pPr>
          </w:p>
        </w:tc>
        <w:tc>
          <w:tcPr>
            <w:tcW w:w="341" w:type="dxa"/>
            <w:gridSpan w:val="3"/>
            <w:vMerge/>
            <w:shd w:val="clear" w:color="auto" w:fill="auto"/>
          </w:tcPr>
          <w:p w:rsidR="00D72BAB" w:rsidRPr="00781675" w:rsidRDefault="00D72BAB">
            <w:pPr>
              <w:snapToGrid w:val="0"/>
              <w:rPr>
                <w:rFonts w:ascii="MS Sans Serif" w:eastAsia="MS Sans Serif" w:hAnsi="MS Sans Serif" w:cs="MS Sans Serif"/>
              </w:rPr>
            </w:pPr>
          </w:p>
        </w:tc>
      </w:tr>
      <w:tr w:rsidR="00D72BAB" w:rsidRPr="00781675" w:rsidTr="00EC5DC8">
        <w:tblPrEx>
          <w:tblCellMar>
            <w:left w:w="0" w:type="dxa"/>
            <w:right w:w="0" w:type="dxa"/>
          </w:tblCellMar>
        </w:tblPrEx>
        <w:trPr>
          <w:gridAfter w:val="1"/>
          <w:wAfter w:w="20" w:type="dxa"/>
        </w:trPr>
        <w:tc>
          <w:tcPr>
            <w:tcW w:w="10804" w:type="dxa"/>
            <w:gridSpan w:val="25"/>
            <w:shd w:val="clear" w:color="auto" w:fill="auto"/>
          </w:tcPr>
          <w:p w:rsidR="00D72BAB" w:rsidRPr="00781675" w:rsidRDefault="00D72BAB" w:rsidP="008C4AC5">
            <w:pPr>
              <w:spacing w:before="15" w:line="191" w:lineRule="exact"/>
              <w:ind w:left="15" w:firstLine="452"/>
              <w:jc w:val="both"/>
            </w:pPr>
            <w:proofErr w:type="gramStart"/>
            <w:r w:rsidRPr="00781675">
              <w:rPr>
                <w:rFonts w:ascii="Arial" w:eastAsia="Arial" w:hAnsi="Arial" w:cs="Arial"/>
                <w:color w:val="000000"/>
                <w:sz w:val="18"/>
              </w:rPr>
              <w:t xml:space="preserve">Акционерное общество «Фармация», именуемое в дальнейшем «Покупатель», в лице  </w:t>
            </w:r>
            <w:r w:rsidR="001E10FB">
              <w:rPr>
                <w:rFonts w:ascii="Arial" w:eastAsia="Arial" w:hAnsi="Arial" w:cs="Arial"/>
                <w:color w:val="000000"/>
                <w:sz w:val="18"/>
              </w:rPr>
              <w:t xml:space="preserve">начальника отдела технического обеспечения закупок </w:t>
            </w:r>
            <w:proofErr w:type="spellStart"/>
            <w:r w:rsidR="001E10FB">
              <w:rPr>
                <w:rFonts w:ascii="Arial" w:eastAsia="Arial" w:hAnsi="Arial" w:cs="Arial"/>
                <w:color w:val="000000"/>
                <w:sz w:val="18"/>
              </w:rPr>
              <w:t>Гемерлинг</w:t>
            </w:r>
            <w:proofErr w:type="spellEnd"/>
            <w:r w:rsidR="001E10FB">
              <w:rPr>
                <w:rFonts w:ascii="Arial" w:eastAsia="Arial" w:hAnsi="Arial" w:cs="Arial"/>
                <w:color w:val="000000"/>
                <w:sz w:val="18"/>
              </w:rPr>
              <w:t xml:space="preserve"> Анны Николаевны</w:t>
            </w:r>
            <w:r w:rsidRPr="00781675">
              <w:rPr>
                <w:rFonts w:ascii="Arial" w:eastAsia="Arial" w:hAnsi="Arial" w:cs="Arial"/>
                <w:color w:val="000000"/>
                <w:sz w:val="18"/>
              </w:rPr>
              <w:t xml:space="preserve">, действующего на основании </w:t>
            </w:r>
            <w:r w:rsidR="009D449F">
              <w:rPr>
                <w:rFonts w:ascii="Arial" w:eastAsia="Arial" w:hAnsi="Arial" w:cs="Arial"/>
                <w:color w:val="000000"/>
                <w:sz w:val="18"/>
              </w:rPr>
              <w:t xml:space="preserve">Доверенности № </w:t>
            </w:r>
            <w:r w:rsidR="008C4AC5">
              <w:rPr>
                <w:rFonts w:ascii="Arial" w:eastAsia="Arial" w:hAnsi="Arial" w:cs="Arial"/>
                <w:color w:val="000000"/>
                <w:sz w:val="18"/>
              </w:rPr>
              <w:t>106</w:t>
            </w:r>
            <w:r w:rsidR="009D449F">
              <w:rPr>
                <w:rFonts w:ascii="Arial" w:eastAsia="Arial" w:hAnsi="Arial" w:cs="Arial"/>
                <w:color w:val="000000"/>
                <w:sz w:val="18"/>
              </w:rPr>
              <w:t xml:space="preserve"> от </w:t>
            </w:r>
            <w:r w:rsidR="008C4AC5">
              <w:rPr>
                <w:rFonts w:ascii="Arial" w:eastAsia="Arial" w:hAnsi="Arial" w:cs="Arial"/>
                <w:color w:val="000000"/>
                <w:sz w:val="18"/>
              </w:rPr>
              <w:t>26</w:t>
            </w:r>
            <w:r w:rsidR="009D449F">
              <w:rPr>
                <w:rFonts w:ascii="Arial" w:eastAsia="Arial" w:hAnsi="Arial" w:cs="Arial"/>
                <w:color w:val="000000"/>
                <w:sz w:val="18"/>
              </w:rPr>
              <w:t>.1</w:t>
            </w:r>
            <w:r w:rsidR="001E10FB">
              <w:rPr>
                <w:rFonts w:ascii="Arial" w:eastAsia="Arial" w:hAnsi="Arial" w:cs="Arial"/>
                <w:color w:val="000000"/>
                <w:sz w:val="18"/>
              </w:rPr>
              <w:t>2</w:t>
            </w:r>
            <w:r w:rsidR="009D449F">
              <w:rPr>
                <w:rFonts w:ascii="Arial" w:eastAsia="Arial" w:hAnsi="Arial" w:cs="Arial"/>
                <w:color w:val="000000"/>
                <w:sz w:val="18"/>
              </w:rPr>
              <w:t>.202</w:t>
            </w:r>
            <w:r w:rsidR="008C4AC5">
              <w:rPr>
                <w:rFonts w:ascii="Arial" w:eastAsia="Arial" w:hAnsi="Arial" w:cs="Arial"/>
                <w:color w:val="000000"/>
                <w:sz w:val="18"/>
              </w:rPr>
              <w:t>4 года</w:t>
            </w:r>
            <w:r w:rsidRPr="00781675">
              <w:rPr>
                <w:rFonts w:ascii="Arial" w:eastAsia="Arial" w:hAnsi="Arial" w:cs="Arial"/>
                <w:color w:val="000000"/>
                <w:sz w:val="18"/>
              </w:rPr>
              <w:t>, с одной стороны, и _____________________________ именуемое в дальнейшем «Поставщик», в лице ________________________________________ __________________________________________________, действующего на основании ______________________________________, с другой стороны, в соответствии с протоколом проведения запроса цен</w:t>
            </w:r>
            <w:r w:rsidR="00A3336D" w:rsidRPr="00781675">
              <w:rPr>
                <w:rFonts w:ascii="Arial" w:eastAsia="Arial" w:hAnsi="Arial" w:cs="Arial"/>
                <w:color w:val="000000"/>
                <w:sz w:val="18"/>
              </w:rPr>
              <w:t xml:space="preserve"> (запроса котировок)* </w:t>
            </w:r>
            <w:r w:rsidRPr="00781675">
              <w:rPr>
                <w:rFonts w:ascii="Arial" w:eastAsia="Arial" w:hAnsi="Arial" w:cs="Arial"/>
                <w:color w:val="000000"/>
                <w:sz w:val="18"/>
              </w:rPr>
              <w:t xml:space="preserve"> №_____________________ от __.______.____, заключили настоящий Договор поставки (далее по тексту – Договор) о</w:t>
            </w:r>
            <w:proofErr w:type="gramEnd"/>
            <w:r w:rsidRPr="00781675">
              <w:rPr>
                <w:rFonts w:ascii="Arial" w:eastAsia="Arial" w:hAnsi="Arial" w:cs="Arial"/>
                <w:color w:val="000000"/>
                <w:sz w:val="18"/>
              </w:rPr>
              <w:t xml:space="preserve"> </w:t>
            </w:r>
            <w:proofErr w:type="gramStart"/>
            <w:r w:rsidRPr="00781675">
              <w:rPr>
                <w:rFonts w:ascii="Arial" w:eastAsia="Arial" w:hAnsi="Arial" w:cs="Arial"/>
                <w:color w:val="000000"/>
                <w:sz w:val="18"/>
              </w:rPr>
              <w:t>нижеследующем:</w:t>
            </w:r>
            <w:proofErr w:type="gramEnd"/>
          </w:p>
        </w:tc>
        <w:tc>
          <w:tcPr>
            <w:tcW w:w="57" w:type="dxa"/>
            <w:gridSpan w:val="2"/>
            <w:shd w:val="clear" w:color="auto" w:fill="auto"/>
          </w:tcPr>
          <w:p w:rsidR="00D72BAB" w:rsidRPr="00781675" w:rsidRDefault="00D72BAB">
            <w:pPr>
              <w:snapToGrid w:val="0"/>
            </w:pPr>
          </w:p>
        </w:tc>
      </w:tr>
      <w:tr w:rsidR="00D72BAB" w:rsidRPr="00781675" w:rsidTr="00EC5DC8">
        <w:tblPrEx>
          <w:tblCellMar>
            <w:left w:w="0" w:type="dxa"/>
            <w:right w:w="0" w:type="dxa"/>
          </w:tblCellMar>
        </w:tblPrEx>
        <w:trPr>
          <w:gridAfter w:val="1"/>
          <w:wAfter w:w="20" w:type="dxa"/>
        </w:trPr>
        <w:tc>
          <w:tcPr>
            <w:tcW w:w="10804" w:type="dxa"/>
            <w:gridSpan w:val="25"/>
            <w:shd w:val="clear" w:color="auto" w:fill="auto"/>
          </w:tcPr>
          <w:p w:rsidR="00D72BAB" w:rsidRPr="00781675" w:rsidRDefault="00D72BAB">
            <w:pPr>
              <w:spacing w:before="15" w:line="211" w:lineRule="exact"/>
              <w:ind w:left="15" w:firstLine="452"/>
              <w:jc w:val="center"/>
            </w:pPr>
            <w:r w:rsidRPr="00781675">
              <w:rPr>
                <w:rFonts w:ascii="Arial" w:eastAsia="Arial" w:hAnsi="Arial" w:cs="Arial"/>
                <w:color w:val="000000"/>
                <w:sz w:val="20"/>
              </w:rPr>
              <w:t>1. ПРЕДМЕТ ДОГОВОРА</w:t>
            </w:r>
          </w:p>
        </w:tc>
        <w:tc>
          <w:tcPr>
            <w:tcW w:w="57" w:type="dxa"/>
            <w:gridSpan w:val="2"/>
            <w:shd w:val="clear" w:color="auto" w:fill="auto"/>
          </w:tcPr>
          <w:p w:rsidR="00D72BAB" w:rsidRPr="00781675" w:rsidRDefault="00D72BAB">
            <w:pPr>
              <w:snapToGrid w:val="0"/>
            </w:pPr>
          </w:p>
        </w:tc>
      </w:tr>
      <w:tr w:rsidR="00D72BAB" w:rsidRPr="00781675" w:rsidTr="00EC5DC8">
        <w:tblPrEx>
          <w:tblCellMar>
            <w:left w:w="0" w:type="dxa"/>
            <w:right w:w="0" w:type="dxa"/>
          </w:tblCellMar>
        </w:tblPrEx>
        <w:trPr>
          <w:gridAfter w:val="1"/>
          <w:wAfter w:w="20" w:type="dxa"/>
        </w:trPr>
        <w:tc>
          <w:tcPr>
            <w:tcW w:w="10804" w:type="dxa"/>
            <w:gridSpan w:val="25"/>
            <w:shd w:val="clear" w:color="auto" w:fill="auto"/>
          </w:tcPr>
          <w:p w:rsidR="00D72BAB" w:rsidRPr="00781675" w:rsidRDefault="00D72BAB" w:rsidP="00267A33">
            <w:pPr>
              <w:spacing w:before="15" w:line="191" w:lineRule="exact"/>
              <w:ind w:left="15" w:firstLine="452"/>
              <w:jc w:val="both"/>
            </w:pPr>
            <w:r w:rsidRPr="00781675">
              <w:rPr>
                <w:rFonts w:ascii="Arial" w:eastAsia="Arial" w:hAnsi="Arial" w:cs="Arial"/>
                <w:color w:val="000000"/>
                <w:sz w:val="18"/>
              </w:rPr>
              <w:t xml:space="preserve">1.1. Поставщик обязуется передавать Покупателю лекарственные средства, </w:t>
            </w:r>
            <w:proofErr w:type="spellStart"/>
            <w:r w:rsidRPr="00781675">
              <w:rPr>
                <w:rFonts w:ascii="Arial" w:eastAsia="Arial" w:hAnsi="Arial" w:cs="Arial"/>
                <w:color w:val="000000"/>
                <w:sz w:val="18"/>
              </w:rPr>
              <w:t>медицинск</w:t>
            </w:r>
            <w:r w:rsidR="001B52D8" w:rsidRPr="00781675">
              <w:rPr>
                <w:rFonts w:ascii="Arial" w:eastAsia="Arial" w:hAnsi="Arial" w:cs="Arial"/>
                <w:color w:val="000000"/>
                <w:sz w:val="18"/>
              </w:rPr>
              <w:t>иеизделия</w:t>
            </w:r>
            <w:proofErr w:type="spellEnd"/>
            <w:r w:rsidRPr="00781675">
              <w:rPr>
                <w:rFonts w:ascii="Arial" w:eastAsia="Arial" w:hAnsi="Arial" w:cs="Arial"/>
                <w:color w:val="000000"/>
                <w:sz w:val="18"/>
              </w:rPr>
              <w:t xml:space="preserve"> и иные </w:t>
            </w:r>
            <w:proofErr w:type="gramStart"/>
            <w:r w:rsidRPr="00781675">
              <w:rPr>
                <w:rFonts w:ascii="Arial" w:eastAsia="Arial" w:hAnsi="Arial" w:cs="Arial"/>
                <w:color w:val="000000"/>
                <w:sz w:val="18"/>
              </w:rPr>
              <w:t>изделия</w:t>
            </w:r>
            <w:proofErr w:type="gramEnd"/>
            <w:r w:rsidRPr="00781675">
              <w:rPr>
                <w:rFonts w:ascii="Arial" w:eastAsia="Arial" w:hAnsi="Arial" w:cs="Arial"/>
                <w:color w:val="000000"/>
                <w:sz w:val="18"/>
              </w:rPr>
              <w:t xml:space="preserve"> разрешенные к реализации аптечными организациями</w:t>
            </w:r>
            <w:r w:rsidR="00267A33" w:rsidRPr="00781675">
              <w:rPr>
                <w:rFonts w:ascii="Arial" w:eastAsia="Arial" w:hAnsi="Arial" w:cs="Arial"/>
                <w:color w:val="000000"/>
                <w:sz w:val="18"/>
              </w:rPr>
              <w:t xml:space="preserve"> (далее по тексту - Товар)</w:t>
            </w:r>
            <w:r w:rsidRPr="00781675">
              <w:rPr>
                <w:rFonts w:ascii="Arial" w:eastAsia="Arial" w:hAnsi="Arial" w:cs="Arial"/>
                <w:color w:val="000000"/>
                <w:sz w:val="18"/>
              </w:rPr>
              <w:t>, в ассортименте и количестве, указанным в Спецификации (Приложение № 1 к настоящем</w:t>
            </w:r>
            <w:r w:rsidR="0020326F" w:rsidRPr="00781675">
              <w:rPr>
                <w:rFonts w:ascii="Arial" w:eastAsia="Arial" w:hAnsi="Arial" w:cs="Arial"/>
                <w:color w:val="000000"/>
                <w:sz w:val="18"/>
              </w:rPr>
              <w:t>у Договору)</w:t>
            </w:r>
            <w:r w:rsidRPr="00781675">
              <w:rPr>
                <w:rFonts w:ascii="Arial" w:eastAsia="Arial" w:hAnsi="Arial" w:cs="Arial"/>
                <w:color w:val="000000"/>
                <w:sz w:val="18"/>
              </w:rPr>
              <w:t xml:space="preserve">, а Покупатель обязуется принимать и оплачивать </w:t>
            </w:r>
            <w:r w:rsidR="00B0356D" w:rsidRPr="00781675">
              <w:rPr>
                <w:rFonts w:ascii="Arial" w:eastAsia="Arial" w:hAnsi="Arial" w:cs="Arial"/>
                <w:color w:val="000000"/>
                <w:sz w:val="18"/>
              </w:rPr>
              <w:t>Т</w:t>
            </w:r>
            <w:r w:rsidRPr="00781675">
              <w:rPr>
                <w:rFonts w:ascii="Arial" w:eastAsia="Arial" w:hAnsi="Arial" w:cs="Arial"/>
                <w:color w:val="000000"/>
                <w:sz w:val="18"/>
              </w:rPr>
              <w:t>овар в соответствии с условиями настоящего Договора.</w:t>
            </w:r>
          </w:p>
        </w:tc>
        <w:tc>
          <w:tcPr>
            <w:tcW w:w="57" w:type="dxa"/>
            <w:gridSpan w:val="2"/>
            <w:shd w:val="clear" w:color="auto" w:fill="auto"/>
          </w:tcPr>
          <w:p w:rsidR="00D72BAB" w:rsidRPr="00781675" w:rsidRDefault="00D72BAB">
            <w:pPr>
              <w:snapToGrid w:val="0"/>
            </w:pPr>
          </w:p>
        </w:tc>
      </w:tr>
      <w:tr w:rsidR="00D72BAB" w:rsidRPr="00781675" w:rsidTr="00EC5DC8">
        <w:tblPrEx>
          <w:tblCellMar>
            <w:left w:w="0" w:type="dxa"/>
            <w:right w:w="0" w:type="dxa"/>
          </w:tblCellMar>
        </w:tblPrEx>
        <w:trPr>
          <w:gridAfter w:val="1"/>
          <w:wAfter w:w="20" w:type="dxa"/>
        </w:trPr>
        <w:tc>
          <w:tcPr>
            <w:tcW w:w="10804" w:type="dxa"/>
            <w:gridSpan w:val="25"/>
            <w:shd w:val="clear" w:color="auto" w:fill="auto"/>
          </w:tcPr>
          <w:p w:rsidR="00D72BAB" w:rsidRPr="00781675" w:rsidRDefault="00D72BAB" w:rsidP="001B52D8">
            <w:pPr>
              <w:spacing w:before="15" w:line="191" w:lineRule="exact"/>
              <w:ind w:left="15" w:firstLine="452"/>
              <w:jc w:val="both"/>
            </w:pPr>
            <w:r w:rsidRPr="00781675">
              <w:rPr>
                <w:rFonts w:ascii="Arial" w:eastAsia="Arial" w:hAnsi="Arial" w:cs="Arial"/>
                <w:color w:val="000000"/>
                <w:sz w:val="18"/>
              </w:rPr>
              <w:t xml:space="preserve">1.2. Поставщик гарантирует, что </w:t>
            </w:r>
            <w:r w:rsidR="001B52D8" w:rsidRPr="00781675">
              <w:rPr>
                <w:rFonts w:ascii="Arial" w:eastAsia="Arial" w:hAnsi="Arial" w:cs="Arial"/>
                <w:color w:val="000000"/>
                <w:sz w:val="18"/>
              </w:rPr>
              <w:t>Т</w:t>
            </w:r>
            <w:r w:rsidRPr="00781675">
              <w:rPr>
                <w:rFonts w:ascii="Arial" w:eastAsia="Arial" w:hAnsi="Arial" w:cs="Arial"/>
                <w:color w:val="000000"/>
                <w:sz w:val="18"/>
              </w:rPr>
              <w:t>овар на момент передачи принадлежит Поставщику на праве собственности, свободен от любых прав и притязаний третьих лиц, в том числе не продан, не заложен и не арестован.</w:t>
            </w:r>
          </w:p>
        </w:tc>
        <w:tc>
          <w:tcPr>
            <w:tcW w:w="57" w:type="dxa"/>
            <w:gridSpan w:val="2"/>
            <w:shd w:val="clear" w:color="auto" w:fill="auto"/>
          </w:tcPr>
          <w:p w:rsidR="00D72BAB" w:rsidRPr="00781675" w:rsidRDefault="00D72BAB">
            <w:pPr>
              <w:snapToGrid w:val="0"/>
            </w:pPr>
          </w:p>
        </w:tc>
      </w:tr>
      <w:tr w:rsidR="00D72BAB" w:rsidRPr="00781675" w:rsidTr="00EC5DC8">
        <w:tblPrEx>
          <w:tblCellMar>
            <w:left w:w="0" w:type="dxa"/>
            <w:right w:w="0" w:type="dxa"/>
          </w:tblCellMar>
        </w:tblPrEx>
        <w:trPr>
          <w:gridAfter w:val="1"/>
          <w:wAfter w:w="20" w:type="dxa"/>
        </w:trPr>
        <w:tc>
          <w:tcPr>
            <w:tcW w:w="10804" w:type="dxa"/>
            <w:gridSpan w:val="25"/>
            <w:shd w:val="clear" w:color="auto" w:fill="auto"/>
          </w:tcPr>
          <w:p w:rsidR="00D72BAB" w:rsidRPr="00781675" w:rsidRDefault="00D72BAB" w:rsidP="00092515">
            <w:pPr>
              <w:spacing w:before="15" w:line="211" w:lineRule="exact"/>
              <w:ind w:left="15"/>
              <w:jc w:val="center"/>
            </w:pPr>
            <w:r w:rsidRPr="00781675">
              <w:rPr>
                <w:rFonts w:ascii="Arial" w:eastAsia="Arial" w:hAnsi="Arial" w:cs="Arial"/>
                <w:color w:val="000000"/>
                <w:sz w:val="20"/>
              </w:rPr>
              <w:t>2. ПОРЯДОК ПЕРЕДАЧИ ТОВАРА</w:t>
            </w:r>
          </w:p>
        </w:tc>
        <w:tc>
          <w:tcPr>
            <w:tcW w:w="57" w:type="dxa"/>
            <w:gridSpan w:val="2"/>
            <w:shd w:val="clear" w:color="auto" w:fill="auto"/>
          </w:tcPr>
          <w:p w:rsidR="00D72BAB" w:rsidRPr="00781675" w:rsidRDefault="00D72BAB">
            <w:pPr>
              <w:snapToGrid w:val="0"/>
            </w:pPr>
          </w:p>
        </w:tc>
      </w:tr>
      <w:tr w:rsidR="00D72BAB" w:rsidRPr="00781675" w:rsidTr="00EC5DC8">
        <w:tblPrEx>
          <w:tblCellMar>
            <w:left w:w="0" w:type="dxa"/>
            <w:right w:w="0" w:type="dxa"/>
          </w:tblCellMar>
        </w:tblPrEx>
        <w:trPr>
          <w:gridAfter w:val="1"/>
          <w:wAfter w:w="20" w:type="dxa"/>
        </w:trPr>
        <w:tc>
          <w:tcPr>
            <w:tcW w:w="10804" w:type="dxa"/>
            <w:gridSpan w:val="25"/>
            <w:shd w:val="clear" w:color="auto" w:fill="auto"/>
          </w:tcPr>
          <w:p w:rsidR="00D72BAB" w:rsidRPr="00781675" w:rsidRDefault="00D72BAB" w:rsidP="00B0356D">
            <w:pPr>
              <w:spacing w:before="15" w:line="191" w:lineRule="exact"/>
              <w:ind w:left="15" w:firstLine="452"/>
              <w:jc w:val="both"/>
            </w:pPr>
            <w:r w:rsidRPr="00781675">
              <w:rPr>
                <w:rFonts w:ascii="Arial" w:eastAsia="Arial" w:hAnsi="Arial" w:cs="Arial"/>
                <w:color w:val="000000"/>
                <w:sz w:val="18"/>
              </w:rPr>
              <w:t xml:space="preserve">2.1. Порядок передачи </w:t>
            </w:r>
            <w:r w:rsidR="00B0356D" w:rsidRPr="00781675">
              <w:rPr>
                <w:rFonts w:ascii="Arial" w:eastAsia="Arial" w:hAnsi="Arial" w:cs="Arial"/>
                <w:color w:val="000000"/>
                <w:sz w:val="18"/>
              </w:rPr>
              <w:t>Т</w:t>
            </w:r>
            <w:r w:rsidRPr="00781675">
              <w:rPr>
                <w:rFonts w:ascii="Arial" w:eastAsia="Arial" w:hAnsi="Arial" w:cs="Arial"/>
                <w:color w:val="000000"/>
                <w:sz w:val="18"/>
              </w:rPr>
              <w:t>овара:</w:t>
            </w:r>
          </w:p>
        </w:tc>
        <w:tc>
          <w:tcPr>
            <w:tcW w:w="57" w:type="dxa"/>
            <w:gridSpan w:val="2"/>
            <w:shd w:val="clear" w:color="auto" w:fill="auto"/>
          </w:tcPr>
          <w:p w:rsidR="00D72BAB" w:rsidRPr="00781675" w:rsidRDefault="00D72BAB">
            <w:pPr>
              <w:snapToGrid w:val="0"/>
            </w:pPr>
          </w:p>
        </w:tc>
      </w:tr>
      <w:tr w:rsidR="00D72BAB" w:rsidRPr="00781675" w:rsidTr="00EC5DC8">
        <w:tblPrEx>
          <w:tblCellMar>
            <w:left w:w="0" w:type="dxa"/>
            <w:right w:w="0" w:type="dxa"/>
          </w:tblCellMar>
        </w:tblPrEx>
        <w:trPr>
          <w:gridAfter w:val="1"/>
          <w:wAfter w:w="20" w:type="dxa"/>
        </w:trPr>
        <w:tc>
          <w:tcPr>
            <w:tcW w:w="10804" w:type="dxa"/>
            <w:gridSpan w:val="25"/>
            <w:shd w:val="clear" w:color="auto" w:fill="auto"/>
          </w:tcPr>
          <w:p w:rsidR="00D72BAB" w:rsidRPr="00781675" w:rsidRDefault="00D72BAB" w:rsidP="00D4306C">
            <w:pPr>
              <w:spacing w:before="15" w:line="191" w:lineRule="exact"/>
              <w:ind w:left="15" w:firstLine="452"/>
              <w:jc w:val="both"/>
            </w:pPr>
            <w:r w:rsidRPr="00781675">
              <w:rPr>
                <w:rFonts w:ascii="Arial" w:eastAsia="Arial" w:hAnsi="Arial" w:cs="Arial"/>
                <w:color w:val="000000"/>
                <w:sz w:val="18"/>
              </w:rPr>
              <w:t xml:space="preserve">2.1.1. Поставка </w:t>
            </w:r>
            <w:r w:rsidR="00B0356D" w:rsidRPr="00781675">
              <w:rPr>
                <w:rFonts w:ascii="Arial" w:eastAsia="Arial" w:hAnsi="Arial" w:cs="Arial"/>
                <w:color w:val="000000"/>
                <w:sz w:val="18"/>
              </w:rPr>
              <w:t>Т</w:t>
            </w:r>
            <w:r w:rsidRPr="00781675">
              <w:rPr>
                <w:rFonts w:ascii="Arial" w:eastAsia="Arial" w:hAnsi="Arial" w:cs="Arial"/>
                <w:color w:val="000000"/>
                <w:sz w:val="18"/>
              </w:rPr>
              <w:t xml:space="preserve">овара осуществляется </w:t>
            </w:r>
            <w:r w:rsidR="002760BC" w:rsidRPr="00781675">
              <w:rPr>
                <w:rFonts w:ascii="Arial" w:eastAsia="Arial" w:hAnsi="Arial" w:cs="Arial"/>
                <w:color w:val="000000"/>
                <w:sz w:val="18"/>
              </w:rPr>
              <w:t xml:space="preserve">отдельными партиями </w:t>
            </w:r>
            <w:r w:rsidR="002760BC" w:rsidRPr="00365976">
              <w:rPr>
                <w:rFonts w:ascii="Arial" w:eastAsia="Arial" w:hAnsi="Arial" w:cs="Arial"/>
                <w:b/>
                <w:color w:val="000000"/>
                <w:sz w:val="18"/>
              </w:rPr>
              <w:t>в течение одних рабочих суток</w:t>
            </w:r>
            <w:r w:rsidR="002760BC" w:rsidRPr="00781675">
              <w:rPr>
                <w:rFonts w:ascii="Arial" w:eastAsia="Arial" w:hAnsi="Arial" w:cs="Arial"/>
                <w:color w:val="000000"/>
                <w:sz w:val="18"/>
              </w:rPr>
              <w:t xml:space="preserve"> (или более длительного срока, если это предусмотрено в заявке на поставку) с момента получения заявки от Покупателя. Заявки на поставку Товара подаются Заказчиком в период с момента подписания </w:t>
            </w:r>
            <w:r w:rsidR="005A423F" w:rsidRPr="00781675">
              <w:rPr>
                <w:rFonts w:ascii="Arial" w:eastAsia="Arial" w:hAnsi="Arial" w:cs="Arial"/>
                <w:color w:val="000000"/>
                <w:sz w:val="18"/>
              </w:rPr>
              <w:t xml:space="preserve">сторонами </w:t>
            </w:r>
            <w:r w:rsidR="002760BC" w:rsidRPr="00781675">
              <w:rPr>
                <w:rFonts w:ascii="Arial" w:eastAsia="Arial" w:hAnsi="Arial" w:cs="Arial"/>
                <w:color w:val="000000"/>
                <w:sz w:val="18"/>
              </w:rPr>
              <w:t xml:space="preserve">настоящего договора </w:t>
            </w:r>
            <w:r w:rsidR="00365976" w:rsidRPr="00FE3A4E">
              <w:rPr>
                <w:rFonts w:ascii="Arial" w:eastAsia="Arial" w:hAnsi="Arial" w:cs="Arial"/>
                <w:b/>
                <w:color w:val="000000"/>
                <w:sz w:val="18"/>
              </w:rPr>
              <w:t xml:space="preserve">по </w:t>
            </w:r>
            <w:r w:rsidR="00CB3661" w:rsidRPr="00B474FC">
              <w:rPr>
                <w:rFonts w:ascii="Arial" w:eastAsia="Arial" w:hAnsi="Arial" w:cs="Arial"/>
                <w:b/>
                <w:color w:val="000000"/>
                <w:sz w:val="18"/>
              </w:rPr>
              <w:t>3</w:t>
            </w:r>
            <w:r w:rsidR="005F15C4">
              <w:rPr>
                <w:rFonts w:ascii="Arial" w:eastAsia="Arial" w:hAnsi="Arial" w:cs="Arial"/>
                <w:b/>
                <w:color w:val="000000"/>
                <w:sz w:val="18"/>
              </w:rPr>
              <w:t>1</w:t>
            </w:r>
            <w:r w:rsidR="00365976" w:rsidRPr="00B474FC">
              <w:rPr>
                <w:rFonts w:ascii="Arial" w:eastAsia="Arial" w:hAnsi="Arial" w:cs="Arial"/>
                <w:b/>
                <w:color w:val="000000"/>
                <w:sz w:val="18"/>
              </w:rPr>
              <w:t>.</w:t>
            </w:r>
            <w:r w:rsidR="00D4306C">
              <w:rPr>
                <w:rFonts w:ascii="Arial" w:eastAsia="Arial" w:hAnsi="Arial" w:cs="Arial"/>
                <w:b/>
                <w:color w:val="000000"/>
                <w:sz w:val="18"/>
              </w:rPr>
              <w:t>12</w:t>
            </w:r>
            <w:r w:rsidR="00365976" w:rsidRPr="00B474FC">
              <w:rPr>
                <w:rFonts w:ascii="Arial" w:eastAsia="Arial" w:hAnsi="Arial" w:cs="Arial"/>
                <w:b/>
                <w:color w:val="000000"/>
                <w:sz w:val="18"/>
              </w:rPr>
              <w:t>.202</w:t>
            </w:r>
            <w:r w:rsidR="00603162">
              <w:rPr>
                <w:rFonts w:ascii="Arial" w:eastAsia="Arial" w:hAnsi="Arial" w:cs="Arial"/>
                <w:b/>
                <w:color w:val="000000"/>
                <w:sz w:val="18"/>
              </w:rPr>
              <w:t>5</w:t>
            </w:r>
            <w:r w:rsidR="00365976" w:rsidRPr="00B474FC">
              <w:rPr>
                <w:rFonts w:ascii="Arial" w:eastAsia="Arial" w:hAnsi="Arial" w:cs="Arial"/>
                <w:b/>
                <w:color w:val="000000"/>
                <w:sz w:val="18"/>
              </w:rPr>
              <w:t xml:space="preserve"> года</w:t>
            </w:r>
            <w:r w:rsidR="002760BC" w:rsidRPr="00B474FC">
              <w:rPr>
                <w:rFonts w:ascii="Arial" w:eastAsia="Arial" w:hAnsi="Arial" w:cs="Arial"/>
                <w:color w:val="000000"/>
                <w:sz w:val="18"/>
              </w:rPr>
              <w:t>.</w:t>
            </w:r>
            <w:r w:rsidR="002760BC" w:rsidRPr="00781675">
              <w:rPr>
                <w:rFonts w:ascii="Arial" w:eastAsia="Arial" w:hAnsi="Arial" w:cs="Arial"/>
                <w:color w:val="000000"/>
                <w:sz w:val="18"/>
              </w:rPr>
              <w:t xml:space="preserve"> Заявки, направленные Заказчиком по факсимильной связи или по электронной почте, приравниваются к заявке, поданной в письменной форме.  </w:t>
            </w:r>
          </w:p>
        </w:tc>
        <w:tc>
          <w:tcPr>
            <w:tcW w:w="57" w:type="dxa"/>
            <w:gridSpan w:val="2"/>
            <w:shd w:val="clear" w:color="auto" w:fill="auto"/>
          </w:tcPr>
          <w:p w:rsidR="00D72BAB" w:rsidRPr="00781675" w:rsidRDefault="00D72BAB">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2.1.2. Поставщик до даты передачи очередной партии Товара направляет Покупателю товарную накладную (либо универсальный передаточный документ) отдельно по Товару, промаркированному средствами идентификации и по Товару без средств идентификации в электронном варианте в формате XML на электронный адрес: ttn@pharm-tmn.ru для проверки поставляемого товара на соответствие договору. Товарная накладная в электронном варианте должна соответствовать требованиям, установленным на официальном сайте АО «Фармация» </w:t>
            </w:r>
            <w:r w:rsidRPr="006A1ABF">
              <w:rPr>
                <w:rFonts w:ascii="Arial" w:eastAsia="Arial" w:hAnsi="Arial" w:cs="Arial"/>
                <w:color w:val="000000"/>
                <w:sz w:val="18"/>
                <w:lang w:val="en-US"/>
              </w:rPr>
              <w:t>pharm</w:t>
            </w:r>
            <w:r w:rsidRPr="006A1ABF">
              <w:rPr>
                <w:rFonts w:ascii="Arial" w:eastAsia="Arial" w:hAnsi="Arial" w:cs="Arial"/>
                <w:color w:val="000000"/>
                <w:sz w:val="18"/>
              </w:rPr>
              <w:t>-</w:t>
            </w:r>
            <w:proofErr w:type="spellStart"/>
            <w:r w:rsidRPr="006A1ABF">
              <w:rPr>
                <w:rFonts w:ascii="Arial" w:eastAsia="Arial" w:hAnsi="Arial" w:cs="Arial"/>
                <w:color w:val="000000"/>
                <w:sz w:val="18"/>
                <w:lang w:val="en-US"/>
              </w:rPr>
              <w:t>tmn</w:t>
            </w:r>
            <w:proofErr w:type="spellEnd"/>
            <w:r w:rsidRPr="006A1ABF">
              <w:rPr>
                <w:rFonts w:ascii="Arial" w:eastAsia="Arial" w:hAnsi="Arial" w:cs="Arial"/>
                <w:color w:val="000000"/>
                <w:sz w:val="18"/>
              </w:rPr>
              <w:t>.</w:t>
            </w:r>
            <w:proofErr w:type="spellStart"/>
            <w:r w:rsidRPr="006A1ABF">
              <w:rPr>
                <w:rFonts w:ascii="Arial" w:eastAsia="Arial" w:hAnsi="Arial" w:cs="Arial"/>
                <w:color w:val="000000"/>
                <w:sz w:val="18"/>
                <w:lang w:val="en-US"/>
              </w:rPr>
              <w:t>ru</w:t>
            </w:r>
            <w:proofErr w:type="spellEnd"/>
            <w:r w:rsidRPr="006A1ABF">
              <w:rPr>
                <w:rFonts w:ascii="Arial" w:eastAsia="Arial" w:hAnsi="Arial" w:cs="Arial"/>
                <w:color w:val="000000"/>
                <w:sz w:val="18"/>
              </w:rPr>
              <w:t xml:space="preserve"> в разделе «Актуальное» подраздел «Поставщикам» «Описание формата электронной накладной».</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2.1.3. Передача Поставщиком Товара осуществляется при предъявлении доверенности, выданной Покупателем, и подтверждается подписанием Сторонами товарно-сопроводительного документа.</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При передаче Товара Поставщик </w:t>
            </w:r>
            <w:proofErr w:type="gramStart"/>
            <w:r w:rsidRPr="006A1ABF">
              <w:rPr>
                <w:rFonts w:ascii="Arial" w:eastAsia="Arial" w:hAnsi="Arial" w:cs="Arial"/>
                <w:color w:val="000000"/>
                <w:sz w:val="18"/>
              </w:rPr>
              <w:t>предоставляет следующие документы</w:t>
            </w:r>
            <w:proofErr w:type="gramEnd"/>
            <w:r w:rsidRPr="006A1ABF">
              <w:rPr>
                <w:rFonts w:ascii="Arial" w:eastAsia="Arial" w:hAnsi="Arial" w:cs="Arial"/>
                <w:color w:val="000000"/>
                <w:sz w:val="18"/>
              </w:rPr>
              <w:t xml:space="preserve">: </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 документ, для подтверждения факта передачи Товара по количеству грузовых мест без </w:t>
            </w:r>
            <w:proofErr w:type="spellStart"/>
            <w:r w:rsidRPr="006A1ABF">
              <w:rPr>
                <w:rFonts w:ascii="Arial" w:eastAsia="Arial" w:hAnsi="Arial" w:cs="Arial"/>
                <w:color w:val="000000"/>
                <w:sz w:val="18"/>
              </w:rPr>
              <w:t>внутритарной</w:t>
            </w:r>
            <w:proofErr w:type="spellEnd"/>
            <w:r w:rsidRPr="006A1ABF">
              <w:rPr>
                <w:rFonts w:ascii="Arial" w:eastAsia="Arial" w:hAnsi="Arial" w:cs="Arial"/>
                <w:color w:val="000000"/>
                <w:sz w:val="18"/>
              </w:rPr>
              <w:t xml:space="preserve"> приемки (транспортная накладная, маршрутный лист и др.) на бумажном носителе;</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 счет, счет-фактуру, товарную накладную (либо универсальный передаточный документ)  на товар, и другие необходимые в соответствии с действующим законодательством и настоящим договором документы на бумажном носителе или в электронной форме. При этом товарная накладная Поставщика в обязательном порядке должна содержать номер и дату настоящего договора. При отсутствии в товарной накладной номера и даты договора Покупатель вправе не принимать Товар и вернуть его в адрес Поставщика. </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2.1.4. Поставщик обязан обеспечить отдельное оформление товарной накладной (либо универсального передаточного документа) по Товару, промаркированному средствами идентификации и по Товару без средств идентификации.</w:t>
            </w:r>
          </w:p>
          <w:p w:rsidR="000B398D" w:rsidRPr="006A1ABF" w:rsidRDefault="000B398D" w:rsidP="00130393">
            <w:pPr>
              <w:spacing w:before="15" w:line="191" w:lineRule="exact"/>
              <w:ind w:left="15" w:firstLine="452"/>
              <w:jc w:val="both"/>
              <w:rPr>
                <w:rFonts w:ascii="Arial" w:hAnsi="Arial" w:cs="Arial"/>
                <w:sz w:val="18"/>
                <w:szCs w:val="18"/>
              </w:rPr>
            </w:pPr>
            <w:r w:rsidRPr="006A1ABF">
              <w:rPr>
                <w:rFonts w:ascii="Arial" w:eastAsia="Arial" w:hAnsi="Arial" w:cs="Arial"/>
                <w:color w:val="000000"/>
                <w:sz w:val="18"/>
              </w:rPr>
              <w:t>Товарная накладная (либо универсальный передаточный документ) по Товару, промаркированному средствами идентификации должна иметь видимую пометку «МДЛП».</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2.2. Датой поставки Товара считается день передачи Товара Покупателю и подписания документа, подтверждающего факт передачи Товара по количеству грузовых мест без </w:t>
            </w:r>
            <w:proofErr w:type="spellStart"/>
            <w:r w:rsidRPr="006A1ABF">
              <w:rPr>
                <w:rFonts w:ascii="Arial" w:eastAsia="Arial" w:hAnsi="Arial" w:cs="Arial"/>
                <w:color w:val="000000"/>
                <w:sz w:val="18"/>
              </w:rPr>
              <w:t>внутритарной</w:t>
            </w:r>
            <w:proofErr w:type="spellEnd"/>
            <w:r w:rsidRPr="006A1ABF">
              <w:rPr>
                <w:rFonts w:ascii="Arial" w:eastAsia="Arial" w:hAnsi="Arial" w:cs="Arial"/>
                <w:color w:val="000000"/>
                <w:sz w:val="18"/>
              </w:rPr>
              <w:t xml:space="preserve"> приемки.</w:t>
            </w:r>
          </w:p>
        </w:tc>
        <w:tc>
          <w:tcPr>
            <w:tcW w:w="57" w:type="dxa"/>
            <w:gridSpan w:val="2"/>
            <w:shd w:val="clear" w:color="auto" w:fill="auto"/>
          </w:tcPr>
          <w:p w:rsidR="000B398D" w:rsidRPr="006A1ABF" w:rsidRDefault="000B398D">
            <w:pPr>
              <w:snapToGrid w:val="0"/>
            </w:pPr>
          </w:p>
        </w:tc>
      </w:tr>
      <w:tr w:rsidR="000B398D" w:rsidRPr="00781675" w:rsidTr="0085014A">
        <w:tblPrEx>
          <w:tblCellMar>
            <w:left w:w="0" w:type="dxa"/>
            <w:right w:w="0" w:type="dxa"/>
          </w:tblCellMar>
        </w:tblPrEx>
        <w:trPr>
          <w:gridAfter w:val="1"/>
          <w:wAfter w:w="20" w:type="dxa"/>
          <w:trHeight w:val="379"/>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2.3. Право собственности на Товар переходит Покупателю в момент окончания приемки Товара и подписания товарной накладной либо универсального передаточного документа Покупателем.</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2.4. Покупатель вправе не принимать Товар и вернуть его в адрес Поставщика при нарушении срока поставки, установленного п.2.1.1. настоящего договора и в случае нарушения п.2.1.2, п.2.1.4  настоящего договора.</w:t>
            </w:r>
          </w:p>
          <w:p w:rsidR="000B398D" w:rsidRPr="006A1ABF" w:rsidRDefault="000B398D" w:rsidP="00130393">
            <w:pPr>
              <w:spacing w:before="15" w:line="191" w:lineRule="exact"/>
              <w:ind w:left="15" w:firstLine="452"/>
              <w:jc w:val="both"/>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211" w:lineRule="exact"/>
              <w:ind w:left="15" w:firstLine="452"/>
              <w:jc w:val="center"/>
            </w:pPr>
            <w:r w:rsidRPr="006A1ABF">
              <w:rPr>
                <w:rFonts w:ascii="Arial" w:eastAsia="Arial" w:hAnsi="Arial" w:cs="Arial"/>
                <w:color w:val="000000"/>
                <w:sz w:val="20"/>
              </w:rPr>
              <w:t>3. КАЧЕСТВО ТОВАРА</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3.1. Качество Товара должно соответствовать обязательным требованиям, в том числе государственных стандартов (ГОСТ), технических регламентов, нормативной документации, технических условий (ТУ), требованиям завода-изготовителя, подтверждаться сертификатами соответствия, декларациями о соответствии, регистрационными удостоверениями и (или) иной необходимой документацией на данный вид товара в соответствии с действующим законодательством Российской Федерации. Перечисленные документы подлежат передаче Покупателю одновременно с передачей Товара. </w:t>
            </w:r>
            <w:r w:rsidRPr="006A1ABF">
              <w:rPr>
                <w:rFonts w:ascii="Arial" w:eastAsia="Arial" w:hAnsi="Arial" w:cs="Arial"/>
                <w:color w:val="000000"/>
                <w:sz w:val="18"/>
              </w:rPr>
              <w:br/>
              <w:t>В случае невыполнения Поставщиком условия о передаче вышеуказанных документов на Товар, Покупатель вправе отказаться от Товара и осуществить его возврат за счет Поставщика.</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3.2. На момент поставки остаточный срок годности Товара должен быть не менее 80 % срока годности, установленного его производителем. С согласия Покупателя возможна поставка Товара с меньшим остаточным сроком годности.</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3.3. В случае передачи Товара в количестве меньшем, чем указано в накладных, ошибочной передачи товара другого наименования или передачи Товара ненадлежащего качества (несоответствие требованиям, указанным в разделе 3 настоящего Договора), Покупатель имеет право потребовать: передачи недостающего количества Товара, исправления ошибки и замены на Товар требуемого наименования, замены товара ненадлежащего качества.</w:t>
            </w:r>
          </w:p>
          <w:p w:rsidR="000B398D" w:rsidRPr="006A1ABF" w:rsidRDefault="000B398D" w:rsidP="00130393">
            <w:pPr>
              <w:spacing w:before="15" w:line="191" w:lineRule="exact"/>
              <w:ind w:left="15" w:firstLine="452"/>
              <w:jc w:val="both"/>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211" w:lineRule="exact"/>
              <w:ind w:left="15" w:firstLine="452"/>
              <w:jc w:val="center"/>
            </w:pPr>
            <w:r w:rsidRPr="006A1ABF">
              <w:rPr>
                <w:rFonts w:ascii="Arial" w:eastAsia="Arial" w:hAnsi="Arial" w:cs="Arial"/>
                <w:color w:val="000000"/>
                <w:sz w:val="20"/>
              </w:rPr>
              <w:t>4. ЦЕНА ДОГОВОРА И ПОРЯДОК РАСЧЕТОВ</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4.1. Цена настоящего договора составляет ______________________________________ рублей</w:t>
            </w:r>
            <w:proofErr w:type="gramStart"/>
            <w:r w:rsidRPr="006A1ABF">
              <w:rPr>
                <w:rFonts w:ascii="Arial" w:eastAsia="Arial" w:hAnsi="Arial" w:cs="Arial"/>
                <w:color w:val="000000"/>
                <w:sz w:val="18"/>
              </w:rPr>
              <w:t xml:space="preserve"> (______________________________________), </w:t>
            </w:r>
            <w:proofErr w:type="gramEnd"/>
            <w:r w:rsidRPr="006A1ABF">
              <w:rPr>
                <w:rFonts w:ascii="Arial" w:eastAsia="Arial" w:hAnsi="Arial" w:cs="Arial"/>
                <w:color w:val="000000"/>
                <w:sz w:val="18"/>
              </w:rPr>
              <w:t>в том числе НДС.</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4.2. Цена включает в себя все расходы Поставщика, в том числе транспортные расходы, расходы по погрузке-выгрузке товара, а также налоги (в том числе НДС) и сборы, установленные действующим законодательством Российской Федерации.</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552"/>
              <w:rPr>
                <w:rFonts w:ascii="Arial" w:eastAsia="Arial" w:hAnsi="Arial" w:cs="Arial"/>
                <w:color w:val="000000"/>
                <w:sz w:val="18"/>
              </w:rPr>
            </w:pPr>
            <w:r w:rsidRPr="006A1ABF">
              <w:rPr>
                <w:rFonts w:ascii="Arial" w:eastAsia="Arial" w:hAnsi="Arial" w:cs="Arial"/>
                <w:color w:val="000000"/>
                <w:sz w:val="18"/>
              </w:rPr>
              <w:t xml:space="preserve">4.3. Расчет с Поставщиком за поставленный Товар осуществляется Покупателем в рублях Российской Федерации путем перечисления денежных средств на расчетный счет Поставщика в течение </w:t>
            </w:r>
            <w:r w:rsidR="006A633F" w:rsidRPr="00A81AA3">
              <w:rPr>
                <w:rFonts w:ascii="Arial" w:hAnsi="Arial" w:cs="Arial"/>
                <w:b/>
                <w:color w:val="000000"/>
                <w:sz w:val="18"/>
                <w:szCs w:val="18"/>
              </w:rPr>
              <w:t xml:space="preserve">в течение </w:t>
            </w:r>
            <w:r w:rsidR="00EC4D0C">
              <w:rPr>
                <w:rFonts w:ascii="Arial" w:hAnsi="Arial" w:cs="Arial"/>
                <w:b/>
                <w:color w:val="000000"/>
                <w:sz w:val="18"/>
                <w:szCs w:val="18"/>
              </w:rPr>
              <w:t>7</w:t>
            </w:r>
            <w:r w:rsidR="006A633F" w:rsidRPr="00A81AA3">
              <w:rPr>
                <w:rFonts w:ascii="Arial" w:hAnsi="Arial" w:cs="Arial"/>
                <w:b/>
                <w:color w:val="000000"/>
                <w:sz w:val="18"/>
                <w:szCs w:val="18"/>
              </w:rPr>
              <w:t xml:space="preserve"> (</w:t>
            </w:r>
            <w:r w:rsidR="00EC4D0C">
              <w:rPr>
                <w:rFonts w:ascii="Arial" w:hAnsi="Arial" w:cs="Arial"/>
                <w:b/>
                <w:color w:val="000000"/>
                <w:sz w:val="18"/>
                <w:szCs w:val="18"/>
              </w:rPr>
              <w:t>семи</w:t>
            </w:r>
            <w:r w:rsidR="006A633F" w:rsidRPr="00A81AA3">
              <w:rPr>
                <w:rFonts w:ascii="Arial" w:hAnsi="Arial" w:cs="Arial"/>
                <w:b/>
                <w:color w:val="000000"/>
                <w:sz w:val="18"/>
                <w:szCs w:val="18"/>
              </w:rPr>
              <w:t>) рабочих дней</w:t>
            </w:r>
            <w:r w:rsidR="008C4AC5">
              <w:rPr>
                <w:rFonts w:ascii="Arial" w:hAnsi="Arial" w:cs="Arial"/>
                <w:b/>
                <w:color w:val="000000"/>
                <w:sz w:val="18"/>
                <w:szCs w:val="18"/>
              </w:rPr>
              <w:t xml:space="preserve"> </w:t>
            </w:r>
            <w:bookmarkStart w:id="0" w:name="_GoBack"/>
            <w:bookmarkEnd w:id="0"/>
            <w:proofErr w:type="gramStart"/>
            <w:r w:rsidRPr="006A1ABF">
              <w:rPr>
                <w:rFonts w:ascii="Arial" w:eastAsia="Arial" w:hAnsi="Arial" w:cs="Arial"/>
                <w:color w:val="000000"/>
                <w:sz w:val="18"/>
              </w:rPr>
              <w:t>с даты приемки</w:t>
            </w:r>
            <w:proofErr w:type="gramEnd"/>
            <w:r w:rsidRPr="006A1ABF">
              <w:rPr>
                <w:rFonts w:ascii="Arial" w:eastAsia="Arial" w:hAnsi="Arial" w:cs="Arial"/>
                <w:color w:val="000000"/>
                <w:sz w:val="18"/>
              </w:rPr>
              <w:t xml:space="preserve"> Покупателем Товара.</w:t>
            </w:r>
            <w:r w:rsidRPr="006A1ABF">
              <w:rPr>
                <w:rFonts w:ascii="Arial" w:eastAsia="Arial" w:hAnsi="Arial" w:cs="Arial"/>
                <w:color w:val="000000"/>
                <w:sz w:val="18"/>
              </w:rPr>
              <w:br/>
            </w:r>
            <w:r w:rsidRPr="006A1ABF">
              <w:rPr>
                <w:rFonts w:ascii="Arial" w:eastAsia="Arial" w:hAnsi="Arial" w:cs="Arial"/>
                <w:color w:val="000000"/>
                <w:sz w:val="18"/>
              </w:rPr>
              <w:lastRenderedPageBreak/>
              <w:t xml:space="preserve">         4.3.1. В случае</w:t>
            </w:r>
            <w:proofErr w:type="gramStart"/>
            <w:r w:rsidRPr="006A1ABF">
              <w:rPr>
                <w:rFonts w:ascii="Arial" w:eastAsia="Arial" w:hAnsi="Arial" w:cs="Arial"/>
                <w:color w:val="000000"/>
                <w:sz w:val="18"/>
              </w:rPr>
              <w:t>,</w:t>
            </w:r>
            <w:proofErr w:type="gramEnd"/>
            <w:r w:rsidRPr="006A1ABF">
              <w:rPr>
                <w:rFonts w:ascii="Arial" w:eastAsia="Arial" w:hAnsi="Arial" w:cs="Arial"/>
                <w:color w:val="000000"/>
                <w:sz w:val="18"/>
              </w:rPr>
              <w:t xml:space="preserve"> если по настоящему Договору поставляются продовольственные Товары, то они оплачиваются в порядке и в сроки, установленные ч.7 и ч.8 ст.9 Федерального закона №381-ФЗ от 28.12.2009г. «Об основах государственного регулирования торговой деятельности в Российской Федерации».</w:t>
            </w:r>
          </w:p>
          <w:p w:rsidR="000B398D" w:rsidRPr="006A1ABF" w:rsidRDefault="000B398D" w:rsidP="00130393">
            <w:pPr>
              <w:spacing w:before="15" w:line="191" w:lineRule="exact"/>
              <w:jc w:val="both"/>
            </w:pPr>
            <w:r w:rsidRPr="006A1ABF">
              <w:rPr>
                <w:rFonts w:ascii="Arial" w:eastAsia="Arial" w:hAnsi="Arial" w:cs="Arial"/>
                <w:color w:val="000000"/>
                <w:sz w:val="18"/>
              </w:rPr>
              <w:t xml:space="preserve">         4.3.2. При осуществлении закупки у  субъектов малого или среднего предпринимательства срок оплаты поставленного Товара определяется в соответствии с Постановлением Правительства РФ от 11.12.2014 года №1352 «Об особенностях участия субъектов малого и среднего предпринимательства в закупках товаров, работ, услуг отдельными видами юридических лиц».</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Height w:val="175"/>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lastRenderedPageBreak/>
              <w:t>4.4. Датой оплаты Товара считается дата списания денежных сре</w:t>
            </w:r>
            <w:proofErr w:type="gramStart"/>
            <w:r w:rsidRPr="006A1ABF">
              <w:rPr>
                <w:rFonts w:ascii="Arial" w:eastAsia="Arial" w:hAnsi="Arial" w:cs="Arial"/>
                <w:color w:val="000000"/>
                <w:sz w:val="18"/>
              </w:rPr>
              <w:t>дств с р</w:t>
            </w:r>
            <w:proofErr w:type="gramEnd"/>
            <w:r w:rsidRPr="006A1ABF">
              <w:rPr>
                <w:rFonts w:ascii="Arial" w:eastAsia="Arial" w:hAnsi="Arial" w:cs="Arial"/>
                <w:color w:val="000000"/>
                <w:sz w:val="18"/>
              </w:rPr>
              <w:t>асчетного счета Покупателя.</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Height w:val="443"/>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4.5. Поставщик поставляет Товар по настоящему договору с соблюдением действующего федерального законодательства и законодательства Тюменской области о порядке ценообразования на лекарственные средства и медицинские изделия. </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4.6. Поставщик в ходе исполнения Договора вправе поставлять Товар по ценам ниже </w:t>
            </w:r>
            <w:proofErr w:type="gramStart"/>
            <w:r w:rsidRPr="006A1ABF">
              <w:rPr>
                <w:rFonts w:ascii="Arial" w:eastAsia="Arial" w:hAnsi="Arial" w:cs="Arial"/>
                <w:color w:val="000000"/>
                <w:sz w:val="18"/>
              </w:rPr>
              <w:t>зафиксированных</w:t>
            </w:r>
            <w:proofErr w:type="gramEnd"/>
            <w:r w:rsidRPr="006A1ABF">
              <w:rPr>
                <w:rFonts w:ascii="Arial" w:eastAsia="Arial" w:hAnsi="Arial" w:cs="Arial"/>
                <w:color w:val="000000"/>
                <w:sz w:val="18"/>
              </w:rPr>
              <w:t xml:space="preserve"> сторонами в спецификации (приложение № 1). </w:t>
            </w:r>
          </w:p>
          <w:p w:rsidR="000B398D" w:rsidRPr="006A1ABF" w:rsidRDefault="000B398D" w:rsidP="00130393">
            <w:pPr>
              <w:spacing w:before="15" w:line="191" w:lineRule="exact"/>
              <w:ind w:left="15" w:firstLine="452"/>
              <w:jc w:val="both"/>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211" w:lineRule="exact"/>
              <w:ind w:left="15" w:firstLine="452"/>
              <w:jc w:val="center"/>
            </w:pPr>
            <w:r w:rsidRPr="006A1ABF">
              <w:rPr>
                <w:rFonts w:ascii="Arial" w:eastAsia="Arial" w:hAnsi="Arial" w:cs="Arial"/>
                <w:color w:val="000000"/>
                <w:sz w:val="20"/>
              </w:rPr>
              <w:t>5. ПРИЕМКА ТОВАРА</w:t>
            </w:r>
          </w:p>
        </w:tc>
        <w:tc>
          <w:tcPr>
            <w:tcW w:w="57" w:type="dxa"/>
            <w:gridSpan w:val="2"/>
            <w:shd w:val="clear" w:color="auto" w:fill="auto"/>
          </w:tcPr>
          <w:p w:rsidR="000B398D" w:rsidRPr="006A1ABF" w:rsidRDefault="000B398D" w:rsidP="00130393">
            <w:pPr>
              <w:snapToGrid w:val="0"/>
            </w:pPr>
          </w:p>
        </w:tc>
      </w:tr>
      <w:tr w:rsidR="000B398D" w:rsidRPr="00781675" w:rsidTr="00EC5DC8">
        <w:tblPrEx>
          <w:tblCellMar>
            <w:left w:w="0" w:type="dxa"/>
            <w:right w:w="0" w:type="dxa"/>
          </w:tblCellMar>
        </w:tblPrEx>
        <w:trPr>
          <w:gridAfter w:val="1"/>
          <w:wAfter w:w="20" w:type="dxa"/>
          <w:trHeight w:val="609"/>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5.1. Товар должен быть доставлен и разгружен силами и средствами Поставщика в месте нахождения Покупателя по адресу: 625031, г. Тюмень, ул. Велижанская, 77 в рабочее время Покупателя с 8-00 до 12-00 и с 13-00 до 16-00 часов (за исключением субботы, воскресенья и праздничных дней).</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5.2. Транспортная тара, упаковка и маркировка Товара должны соответствовать требованиям законодательства РФ, международных договоров и актов, составляющих право Евразийского экономического союза. </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Транспортная тара дополнительно должна иметь следующую маркировку: № накладной Поставщика, наименование поставщика и наименование Получателя.</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Поставка Товара, маркированного средствами идентификации, осуществляется в агрегированном в третичные (транспортные) упаковки состоянии. Третичная (транспортная) упаковка маркируется SSCC кодом. Не допускается </w:t>
            </w:r>
            <w:proofErr w:type="spellStart"/>
            <w:r w:rsidRPr="006A1ABF">
              <w:rPr>
                <w:rFonts w:ascii="Arial" w:eastAsia="Arial" w:hAnsi="Arial" w:cs="Arial"/>
                <w:color w:val="000000"/>
                <w:sz w:val="18"/>
              </w:rPr>
              <w:t>разагрегирование</w:t>
            </w:r>
            <w:proofErr w:type="spellEnd"/>
            <w:r w:rsidRPr="006A1ABF">
              <w:rPr>
                <w:rFonts w:ascii="Arial" w:eastAsia="Arial" w:hAnsi="Arial" w:cs="Arial"/>
                <w:color w:val="000000"/>
                <w:sz w:val="18"/>
              </w:rPr>
              <w:t xml:space="preserve"> заводских транспортных упаковок.</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5.3. Поставщик должен обеспечить упаковку Товара в транспортную тару, способную предотвратить его повреждение или порчу во время транспортировки до склада Покупателя. </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5.4. Поставщик обязан обеспечить в соответствии с требованиями законодательства РФ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 </w:t>
            </w:r>
          </w:p>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По запросу Покупателя Поставщиком должны быть предоставлены сведения о соблюдении температурного режима при перевозке Товара.</w:t>
            </w:r>
          </w:p>
        </w:tc>
        <w:tc>
          <w:tcPr>
            <w:tcW w:w="57" w:type="dxa"/>
            <w:gridSpan w:val="2"/>
            <w:shd w:val="clear" w:color="auto" w:fill="auto"/>
          </w:tcPr>
          <w:p w:rsidR="000B398D" w:rsidRPr="006A1ABF" w:rsidRDefault="000B398D" w:rsidP="00130393">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5.5.  </w:t>
            </w:r>
            <w:proofErr w:type="gramStart"/>
            <w:r w:rsidRPr="006A1ABF">
              <w:rPr>
                <w:rFonts w:ascii="Arial" w:eastAsia="Arial" w:hAnsi="Arial" w:cs="Arial"/>
                <w:color w:val="000000"/>
                <w:sz w:val="18"/>
              </w:rPr>
              <w:t>Приемка Товаров по количеству и качеству производится в соответствии с требованиями Инструкций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№П-6, 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№П-7, в части не противоречащими Гражданскому кодексу Российской Федерации.</w:t>
            </w:r>
            <w:proofErr w:type="gramEnd"/>
          </w:p>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По факту завершения приемки Товара Покупателем ставится отметка о приемке Товара в товарной накладной (универсальном передаточном документе), либо подписываются вышеуказанные документы в электронной форме. </w:t>
            </w:r>
          </w:p>
        </w:tc>
        <w:tc>
          <w:tcPr>
            <w:tcW w:w="57" w:type="dxa"/>
            <w:gridSpan w:val="2"/>
            <w:shd w:val="clear" w:color="auto" w:fill="auto"/>
          </w:tcPr>
          <w:p w:rsidR="000B398D" w:rsidRPr="006A1ABF" w:rsidRDefault="000B398D" w:rsidP="00130393">
            <w:pPr>
              <w:snapToGrid w:val="0"/>
            </w:pPr>
          </w:p>
        </w:tc>
      </w:tr>
      <w:tr w:rsidR="000B398D" w:rsidRPr="00781675" w:rsidTr="00EC5DC8">
        <w:tblPrEx>
          <w:tblCellMar>
            <w:left w:w="0" w:type="dxa"/>
            <w:right w:w="0" w:type="dxa"/>
          </w:tblCellMar>
        </w:tblPrEx>
        <w:trPr>
          <w:gridBefore w:val="1"/>
          <w:wBefore w:w="15" w:type="dxa"/>
          <w:trHeight w:val="2776"/>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5.6. В случае если одновременно с товаром Поставщик не передал его принадлежности, а также относящиеся к нему документы, Покупатель вправе не принимать товар и установить Поставщику срок для их передачи, который не может превышать двух рабочих дней. В случае, когда принадлежности или документы, относящиеся к Товару, не переданы Поставщиком в указанный срок, Покупатель вправе отказаться от товара. Покупатель вправе принять Товар с принадлежностями и документами, относящимися к Товару, по истечении установленного для их передачи срока. </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5.7. Если при приемке Товара выявляется нарушение целостности упаковки, это является основанием для отказа от приемки и оплаты Товара в ненадлежащей упаковке.</w:t>
            </w:r>
          </w:p>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5.8. В случае приостановления реализации или отзыва из обращения Товара (по решению Росздравнадзора, Производителя, Поставщика и в </w:t>
            </w:r>
            <w:proofErr w:type="spellStart"/>
            <w:r w:rsidRPr="006A1ABF">
              <w:rPr>
                <w:rFonts w:ascii="Arial" w:eastAsia="Arial" w:hAnsi="Arial" w:cs="Arial"/>
                <w:color w:val="000000"/>
                <w:sz w:val="18"/>
              </w:rPr>
              <w:t>др</w:t>
            </w:r>
            <w:proofErr w:type="gramStart"/>
            <w:r w:rsidRPr="006A1ABF">
              <w:rPr>
                <w:rFonts w:ascii="Arial" w:eastAsia="Arial" w:hAnsi="Arial" w:cs="Arial"/>
                <w:color w:val="000000"/>
                <w:sz w:val="18"/>
              </w:rPr>
              <w:t>.с</w:t>
            </w:r>
            <w:proofErr w:type="gramEnd"/>
            <w:r w:rsidRPr="006A1ABF">
              <w:rPr>
                <w:rFonts w:ascii="Arial" w:eastAsia="Arial" w:hAnsi="Arial" w:cs="Arial"/>
                <w:color w:val="000000"/>
                <w:sz w:val="18"/>
              </w:rPr>
              <w:t>лучаях</w:t>
            </w:r>
            <w:proofErr w:type="spellEnd"/>
            <w:r w:rsidRPr="006A1ABF">
              <w:rPr>
                <w:rFonts w:ascii="Arial" w:eastAsia="Arial" w:hAnsi="Arial" w:cs="Arial"/>
                <w:color w:val="000000"/>
                <w:sz w:val="18"/>
              </w:rPr>
              <w:t>), Покупатель обязуется осуществить возврат Товара Поставщику, а Поставщик принять Товар и вернуть уплаченные Покупателем денежные средства за Товар в  течение 7 (семи</w:t>
            </w:r>
            <w:r w:rsidR="001E10FB">
              <w:rPr>
                <w:rFonts w:ascii="Arial" w:eastAsia="Arial" w:hAnsi="Arial" w:cs="Arial"/>
                <w:color w:val="000000"/>
                <w:sz w:val="18"/>
              </w:rPr>
              <w:t>) рабочих</w:t>
            </w:r>
            <w:r w:rsidRPr="006A1ABF">
              <w:rPr>
                <w:rFonts w:ascii="Arial" w:eastAsia="Arial" w:hAnsi="Arial" w:cs="Arial"/>
                <w:color w:val="000000"/>
                <w:sz w:val="18"/>
              </w:rPr>
              <w:t xml:space="preserve"> дней с момента получения соответствующего требования. Поставщик обязуется уведомить Покупателя о приостановления реализации или отзыва из обращения Товара по решению Производителя (Поставщика), письменно путем направления уведомления на электронную почту: </w:t>
            </w:r>
            <w:r w:rsidRPr="006A1ABF">
              <w:rPr>
                <w:rFonts w:ascii="Arial" w:hAnsi="Arial" w:cs="Arial"/>
                <w:sz w:val="18"/>
                <w:szCs w:val="18"/>
                <w:lang w:val="en-US"/>
              </w:rPr>
              <w:t>reception</w:t>
            </w:r>
            <w:r w:rsidRPr="006A1ABF">
              <w:rPr>
                <w:rFonts w:ascii="Arial" w:hAnsi="Arial" w:cs="Arial"/>
                <w:sz w:val="18"/>
                <w:szCs w:val="18"/>
              </w:rPr>
              <w:t>@</w:t>
            </w:r>
            <w:r w:rsidRPr="006A1ABF">
              <w:rPr>
                <w:rFonts w:ascii="Arial" w:hAnsi="Arial" w:cs="Arial"/>
                <w:sz w:val="18"/>
                <w:szCs w:val="18"/>
                <w:lang w:val="en-US"/>
              </w:rPr>
              <w:t>pharm</w:t>
            </w:r>
            <w:r w:rsidRPr="006A1ABF">
              <w:rPr>
                <w:rFonts w:ascii="Arial" w:hAnsi="Arial" w:cs="Arial"/>
                <w:sz w:val="18"/>
                <w:szCs w:val="18"/>
              </w:rPr>
              <w:t>-</w:t>
            </w:r>
            <w:proofErr w:type="spellStart"/>
            <w:r w:rsidRPr="006A1ABF">
              <w:rPr>
                <w:rFonts w:ascii="Arial" w:hAnsi="Arial" w:cs="Arial"/>
                <w:sz w:val="18"/>
                <w:szCs w:val="18"/>
                <w:lang w:val="en-US"/>
              </w:rPr>
              <w:t>tmn</w:t>
            </w:r>
            <w:proofErr w:type="spellEnd"/>
            <w:r w:rsidRPr="006A1ABF">
              <w:rPr>
                <w:rFonts w:ascii="Arial" w:hAnsi="Arial" w:cs="Arial"/>
                <w:sz w:val="18"/>
                <w:szCs w:val="18"/>
              </w:rPr>
              <w:t>.</w:t>
            </w:r>
            <w:proofErr w:type="spellStart"/>
            <w:r w:rsidRPr="006A1ABF">
              <w:rPr>
                <w:rFonts w:ascii="Arial" w:hAnsi="Arial" w:cs="Arial"/>
                <w:sz w:val="18"/>
                <w:szCs w:val="18"/>
                <w:lang w:val="en-US"/>
              </w:rPr>
              <w:t>ru</w:t>
            </w:r>
            <w:proofErr w:type="spellEnd"/>
            <w:r w:rsidRPr="006A1ABF">
              <w:rPr>
                <w:rFonts w:ascii="Arial" w:eastAsia="Arial" w:hAnsi="Arial" w:cs="Arial"/>
                <w:color w:val="000000"/>
                <w:sz w:val="18"/>
              </w:rPr>
              <w:t>.</w:t>
            </w:r>
          </w:p>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5.9. В случае поставки недоброкачественного, фальсифицированного либо контрафактного Товара и его уничтожения Покупателем в соответствии с Постановлениями Правительства РФ №1447 от 15.09.2020 года, №1440 от 15.09.2020 года, Поставщик обязуется в течение семи </w:t>
            </w:r>
            <w:proofErr w:type="spellStart"/>
            <w:r w:rsidR="001E10FB">
              <w:rPr>
                <w:rFonts w:ascii="Arial" w:eastAsia="Arial" w:hAnsi="Arial" w:cs="Arial"/>
                <w:color w:val="000000"/>
                <w:sz w:val="18"/>
              </w:rPr>
              <w:t>рабочих</w:t>
            </w:r>
            <w:r w:rsidRPr="006A1ABF">
              <w:rPr>
                <w:rFonts w:ascii="Arial" w:eastAsia="Arial" w:hAnsi="Arial" w:cs="Arial"/>
                <w:color w:val="000000"/>
                <w:sz w:val="18"/>
              </w:rPr>
              <w:t>дней</w:t>
            </w:r>
            <w:proofErr w:type="spellEnd"/>
            <w:r w:rsidRPr="006A1ABF">
              <w:rPr>
                <w:rFonts w:ascii="Arial" w:eastAsia="Arial" w:hAnsi="Arial" w:cs="Arial"/>
                <w:color w:val="000000"/>
                <w:sz w:val="18"/>
              </w:rPr>
              <w:t xml:space="preserve"> </w:t>
            </w:r>
            <w:proofErr w:type="gramStart"/>
            <w:r w:rsidRPr="006A1ABF">
              <w:rPr>
                <w:rFonts w:ascii="Arial" w:eastAsia="Arial" w:hAnsi="Arial" w:cs="Arial"/>
                <w:color w:val="000000"/>
                <w:sz w:val="18"/>
              </w:rPr>
              <w:t>с даты получения</w:t>
            </w:r>
            <w:proofErr w:type="gramEnd"/>
            <w:r w:rsidRPr="006A1ABF">
              <w:rPr>
                <w:rFonts w:ascii="Arial" w:eastAsia="Arial" w:hAnsi="Arial" w:cs="Arial"/>
                <w:color w:val="000000"/>
                <w:sz w:val="18"/>
              </w:rPr>
              <w:t xml:space="preserve"> соответствующего требования возместить Покупателю стоимость уничтоженного Товара и расходы по его уничтожению.</w:t>
            </w:r>
          </w:p>
        </w:tc>
        <w:tc>
          <w:tcPr>
            <w:tcW w:w="62" w:type="dxa"/>
            <w:gridSpan w:val="2"/>
            <w:shd w:val="clear" w:color="auto" w:fill="auto"/>
          </w:tcPr>
          <w:p w:rsidR="000B398D" w:rsidRPr="00781675" w:rsidRDefault="000B398D">
            <w:pPr>
              <w:snapToGrid w:val="0"/>
            </w:pPr>
          </w:p>
        </w:tc>
      </w:tr>
      <w:tr w:rsidR="000B398D" w:rsidRPr="00781675" w:rsidTr="00EC5DC8">
        <w:tblPrEx>
          <w:tblCellMar>
            <w:left w:w="0" w:type="dxa"/>
            <w:right w:w="0" w:type="dxa"/>
          </w:tblCellMar>
        </w:tblPrEx>
        <w:trPr>
          <w:gridBefore w:val="1"/>
          <w:wBefore w:w="15"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5.10. Когда Покупатель в соответствии с законом, иными правовыми актами или настоящим Договором отказывается от переданного Поставщиком Товара, Поставщик обязан вывезти Товар, принятый Покупателем на ответственное хранение, или распорядиться им в течение двух рабочих дней с момента уведомления Поставщика. Расходы, понесенные Покупателем в связи с принятием Товара на ответственное хранение, реализацией товара или его возвратом Поставщику, подлежат возмещению Поставщиком в течение пяти рабочих дней с момента получения соответствующего требования.</w:t>
            </w:r>
          </w:p>
        </w:tc>
        <w:tc>
          <w:tcPr>
            <w:tcW w:w="62" w:type="dxa"/>
            <w:gridSpan w:val="2"/>
            <w:shd w:val="clear" w:color="auto" w:fill="auto"/>
          </w:tcPr>
          <w:p w:rsidR="000B398D" w:rsidRPr="00781675" w:rsidRDefault="000B398D">
            <w:pPr>
              <w:snapToGrid w:val="0"/>
            </w:pPr>
          </w:p>
        </w:tc>
      </w:tr>
      <w:tr w:rsidR="000B398D" w:rsidRPr="00781675" w:rsidTr="000B398D">
        <w:tblPrEx>
          <w:tblCellMar>
            <w:left w:w="0" w:type="dxa"/>
            <w:right w:w="0" w:type="dxa"/>
          </w:tblCellMar>
        </w:tblPrEx>
        <w:trPr>
          <w:gridAfter w:val="1"/>
          <w:wAfter w:w="20" w:type="dxa"/>
          <w:trHeight w:val="136"/>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5.11. Все выявленные недостатки Товара устраняются Поставщиком </w:t>
            </w:r>
            <w:proofErr w:type="gramStart"/>
            <w:r w:rsidRPr="006A1ABF">
              <w:rPr>
                <w:rFonts w:ascii="Arial" w:eastAsia="Arial" w:hAnsi="Arial" w:cs="Arial"/>
                <w:color w:val="000000"/>
                <w:sz w:val="18"/>
              </w:rPr>
              <w:t>за свой счет в течение двух рабочих дней с момента обращения Покупателя с требованием об устранении</w:t>
            </w:r>
            <w:proofErr w:type="gramEnd"/>
            <w:r w:rsidRPr="006A1ABF">
              <w:rPr>
                <w:rFonts w:ascii="Arial" w:eastAsia="Arial" w:hAnsi="Arial" w:cs="Arial"/>
                <w:color w:val="000000"/>
                <w:sz w:val="18"/>
              </w:rPr>
              <w:t xml:space="preserve"> выявленных недостатков.</w:t>
            </w:r>
          </w:p>
          <w:p w:rsidR="000B398D" w:rsidRPr="006A1ABF" w:rsidRDefault="000B398D" w:rsidP="00130393">
            <w:pPr>
              <w:spacing w:before="15" w:line="191" w:lineRule="exact"/>
              <w:ind w:left="15" w:firstLine="452"/>
              <w:jc w:val="both"/>
              <w:rPr>
                <w:rFonts w:ascii="Arial" w:eastAsia="Arial" w:hAnsi="Arial" w:cs="Arial"/>
                <w:color w:val="000000"/>
                <w:sz w:val="18"/>
              </w:rPr>
            </w:pPr>
          </w:p>
          <w:p w:rsidR="000B398D" w:rsidRPr="006A1ABF" w:rsidRDefault="000B398D" w:rsidP="000B398D">
            <w:pPr>
              <w:pStyle w:val="ab"/>
              <w:numPr>
                <w:ilvl w:val="0"/>
                <w:numId w:val="1"/>
              </w:numPr>
              <w:spacing w:before="15" w:line="191" w:lineRule="exact"/>
              <w:jc w:val="center"/>
              <w:rPr>
                <w:rFonts w:ascii="Arial" w:eastAsia="Arial" w:hAnsi="Arial" w:cs="Arial"/>
                <w:color w:val="000000"/>
                <w:sz w:val="18"/>
                <w:szCs w:val="18"/>
              </w:rPr>
            </w:pPr>
            <w:r w:rsidRPr="006A1ABF">
              <w:rPr>
                <w:rFonts w:ascii="Arial" w:eastAsia="Arial" w:hAnsi="Arial" w:cs="Arial"/>
                <w:color w:val="000000"/>
                <w:sz w:val="18"/>
                <w:szCs w:val="18"/>
              </w:rPr>
              <w:t>ЭЛЕКТРОННЫЙ ДОКУМЕНТООБОРОТ</w:t>
            </w:r>
          </w:p>
          <w:p w:rsidR="000B398D" w:rsidRPr="006A1ABF" w:rsidRDefault="000B398D" w:rsidP="00130393">
            <w:pPr>
              <w:spacing w:before="15" w:line="191" w:lineRule="exact"/>
              <w:ind w:left="15" w:firstLine="452"/>
              <w:jc w:val="both"/>
              <w:rPr>
                <w:rFonts w:ascii="Arial" w:hAnsi="Arial" w:cs="Arial"/>
                <w:sz w:val="18"/>
                <w:szCs w:val="18"/>
              </w:rPr>
            </w:pPr>
          </w:p>
          <w:p w:rsidR="000B398D" w:rsidRPr="006A1ABF" w:rsidRDefault="000B398D" w:rsidP="00130393">
            <w:pPr>
              <w:pStyle w:val="ac"/>
              <w:tabs>
                <w:tab w:val="left" w:pos="0"/>
              </w:tabs>
              <w:ind w:firstLine="567"/>
              <w:jc w:val="both"/>
              <w:rPr>
                <w:rFonts w:ascii="Arial" w:hAnsi="Arial" w:cs="Arial"/>
                <w:sz w:val="18"/>
                <w:szCs w:val="18"/>
              </w:rPr>
            </w:pPr>
            <w:r w:rsidRPr="006A1ABF">
              <w:rPr>
                <w:rFonts w:ascii="Arial" w:hAnsi="Arial" w:cs="Arial"/>
                <w:sz w:val="18"/>
                <w:szCs w:val="18"/>
              </w:rPr>
              <w:t xml:space="preserve">6.1. Стороны установили возможность использования электронного документооборота и подписания  документов с использованием усиленной квалифицированной электронной подписи (далее – «ЭП»). </w:t>
            </w:r>
          </w:p>
          <w:p w:rsidR="000B398D" w:rsidRPr="006A1ABF" w:rsidRDefault="000B398D" w:rsidP="00130393">
            <w:pPr>
              <w:widowControl/>
              <w:tabs>
                <w:tab w:val="left" w:pos="0"/>
              </w:tabs>
              <w:suppressAutoHyphens w:val="0"/>
              <w:autoSpaceDE w:val="0"/>
              <w:autoSpaceDN w:val="0"/>
              <w:adjustRightInd w:val="0"/>
              <w:ind w:firstLine="567"/>
              <w:jc w:val="both"/>
              <w:rPr>
                <w:rFonts w:ascii="Arial" w:hAnsi="Arial" w:cs="Arial"/>
                <w:sz w:val="18"/>
                <w:szCs w:val="18"/>
              </w:rPr>
            </w:pPr>
            <w:r w:rsidRPr="006A1ABF">
              <w:rPr>
                <w:rFonts w:ascii="Arial" w:hAnsi="Arial" w:cs="Arial"/>
                <w:sz w:val="18"/>
                <w:szCs w:val="18"/>
              </w:rPr>
              <w:t>6.2. ЭП используется для подписания документов, связанных с заключением, изменением, исполнением или расторжением настоящего Договора (далее – Электронные документы).</w:t>
            </w:r>
          </w:p>
          <w:p w:rsidR="000B398D" w:rsidRPr="006A1ABF" w:rsidRDefault="000B398D" w:rsidP="00130393">
            <w:pPr>
              <w:widowControl/>
              <w:tabs>
                <w:tab w:val="left" w:pos="0"/>
              </w:tabs>
              <w:suppressAutoHyphens w:val="0"/>
              <w:autoSpaceDE w:val="0"/>
              <w:autoSpaceDN w:val="0"/>
              <w:adjustRightInd w:val="0"/>
              <w:ind w:firstLine="567"/>
              <w:jc w:val="both"/>
              <w:rPr>
                <w:rFonts w:ascii="Arial" w:hAnsi="Arial" w:cs="Arial"/>
                <w:b/>
                <w:bCs/>
                <w:sz w:val="18"/>
                <w:szCs w:val="18"/>
                <w:lang w:eastAsia="ru-RU" w:bidi="ar-SA"/>
              </w:rPr>
            </w:pPr>
            <w:r w:rsidRPr="006A1ABF">
              <w:rPr>
                <w:rFonts w:ascii="Arial" w:hAnsi="Arial" w:cs="Arial"/>
                <w:bCs/>
                <w:sz w:val="18"/>
                <w:szCs w:val="18"/>
                <w:lang w:eastAsia="ru-RU" w:bidi="ar-SA"/>
              </w:rPr>
              <w:t xml:space="preserve">6.3. Стороны признают электронные документы, заверенные ЭП уполномоченных лиц, при соблюдении требований Федерального </w:t>
            </w:r>
            <w:hyperlink r:id="rId7" w:history="1">
              <w:r w:rsidRPr="006A1ABF">
                <w:rPr>
                  <w:rFonts w:ascii="Arial" w:hAnsi="Arial" w:cs="Arial"/>
                  <w:bCs/>
                  <w:sz w:val="18"/>
                  <w:szCs w:val="18"/>
                  <w:lang w:eastAsia="ru-RU" w:bidi="ar-SA"/>
                </w:rPr>
                <w:t>закона</w:t>
              </w:r>
            </w:hyperlink>
            <w:r w:rsidRPr="006A1ABF">
              <w:rPr>
                <w:rFonts w:ascii="Arial" w:hAnsi="Arial" w:cs="Arial"/>
                <w:bCs/>
                <w:sz w:val="18"/>
                <w:szCs w:val="18"/>
                <w:lang w:eastAsia="ru-RU" w:bidi="ar-SA"/>
              </w:rPr>
              <w:t xml:space="preserve"> от 06.04.2011 N 63-ФЗ "Об электронной подписи" юридически эквивалентным документам на бумажных носителях, заверенным соответствующими подписями Сторон.</w:t>
            </w:r>
          </w:p>
          <w:p w:rsidR="000B398D" w:rsidRPr="006A1ABF" w:rsidRDefault="000B398D" w:rsidP="00130393">
            <w:pPr>
              <w:pStyle w:val="ac"/>
              <w:tabs>
                <w:tab w:val="left" w:pos="0"/>
              </w:tabs>
              <w:ind w:firstLine="567"/>
              <w:jc w:val="both"/>
              <w:rPr>
                <w:rFonts w:ascii="Arial" w:hAnsi="Arial" w:cs="Arial"/>
                <w:sz w:val="18"/>
                <w:szCs w:val="18"/>
              </w:rPr>
            </w:pPr>
            <w:r w:rsidRPr="006A1ABF">
              <w:rPr>
                <w:rFonts w:ascii="Arial" w:hAnsi="Arial" w:cs="Arial"/>
                <w:sz w:val="18"/>
                <w:szCs w:val="18"/>
              </w:rPr>
              <w:t>6.4. Стороны договорились об обмене Электронными документами с использованием программы для ЭВМ «</w:t>
            </w:r>
            <w:proofErr w:type="spellStart"/>
            <w:r w:rsidRPr="006A1ABF">
              <w:rPr>
                <w:rFonts w:ascii="Arial" w:hAnsi="Arial" w:cs="Arial"/>
                <w:sz w:val="18"/>
                <w:szCs w:val="18"/>
              </w:rPr>
              <w:t>Диадок</w:t>
            </w:r>
            <w:proofErr w:type="spellEnd"/>
            <w:r w:rsidRPr="006A1ABF">
              <w:rPr>
                <w:rFonts w:ascii="Arial" w:hAnsi="Arial" w:cs="Arial"/>
                <w:sz w:val="18"/>
                <w:szCs w:val="18"/>
              </w:rPr>
              <w:t>», правообладателем которой является ЗАО «ПФ «СКБ Контур».  В целях исполнения данного обязательства Стороны гарантируют заключение лицензионного договора с компанией ЗАО "ПФ "СКБ Контур".</w:t>
            </w:r>
          </w:p>
          <w:p w:rsidR="000B398D" w:rsidRPr="006A1ABF" w:rsidRDefault="000B398D" w:rsidP="00130393">
            <w:pPr>
              <w:widowControl/>
              <w:tabs>
                <w:tab w:val="left" w:pos="0"/>
              </w:tabs>
              <w:suppressAutoHyphens w:val="0"/>
              <w:autoSpaceDE w:val="0"/>
              <w:autoSpaceDN w:val="0"/>
              <w:adjustRightInd w:val="0"/>
              <w:ind w:firstLine="567"/>
              <w:jc w:val="both"/>
              <w:rPr>
                <w:rFonts w:ascii="Arial" w:hAnsi="Arial" w:cs="Arial"/>
                <w:bCs/>
                <w:sz w:val="18"/>
                <w:szCs w:val="18"/>
              </w:rPr>
            </w:pPr>
            <w:r w:rsidRPr="006A1ABF">
              <w:rPr>
                <w:rFonts w:ascii="Arial" w:hAnsi="Arial" w:cs="Arial"/>
                <w:bCs/>
                <w:sz w:val="18"/>
                <w:szCs w:val="18"/>
              </w:rPr>
              <w:t xml:space="preserve">6.5. Стороны несут ответственность за надлежащее использование ЭП и признают следующие последствия использования ЭП: </w:t>
            </w:r>
          </w:p>
          <w:p w:rsidR="000B398D" w:rsidRPr="006A1ABF" w:rsidRDefault="000B398D" w:rsidP="00130393">
            <w:pPr>
              <w:widowControl/>
              <w:tabs>
                <w:tab w:val="left" w:pos="0"/>
              </w:tabs>
              <w:suppressAutoHyphens w:val="0"/>
              <w:autoSpaceDE w:val="0"/>
              <w:autoSpaceDN w:val="0"/>
              <w:adjustRightInd w:val="0"/>
              <w:ind w:firstLine="567"/>
              <w:jc w:val="both"/>
              <w:rPr>
                <w:bCs/>
                <w:sz w:val="24"/>
                <w:szCs w:val="24"/>
              </w:rPr>
            </w:pPr>
            <w:r w:rsidRPr="006A1ABF">
              <w:rPr>
                <w:rFonts w:ascii="Arial" w:hAnsi="Arial" w:cs="Arial"/>
                <w:bCs/>
                <w:sz w:val="18"/>
                <w:szCs w:val="18"/>
              </w:rPr>
              <w:t>- применение любым лицом ЭП, считается надлежащим использованием ЭП от имени соответствующей Стороны Договора, влекущим для применившей Стороны юридически значимые последствия, следующие из настоящего Договора;</w:t>
            </w:r>
          </w:p>
          <w:p w:rsidR="001E10FB" w:rsidRDefault="000B398D" w:rsidP="00130393">
            <w:pPr>
              <w:widowControl/>
              <w:tabs>
                <w:tab w:val="left" w:pos="0"/>
              </w:tabs>
              <w:suppressAutoHyphens w:val="0"/>
              <w:autoSpaceDE w:val="0"/>
              <w:autoSpaceDN w:val="0"/>
              <w:adjustRightInd w:val="0"/>
              <w:ind w:firstLine="567"/>
              <w:jc w:val="both"/>
            </w:pPr>
            <w:r w:rsidRPr="006A1ABF">
              <w:rPr>
                <w:rFonts w:ascii="Arial" w:hAnsi="Arial" w:cs="Arial"/>
                <w:bCs/>
                <w:sz w:val="18"/>
                <w:szCs w:val="18"/>
              </w:rPr>
              <w:lastRenderedPageBreak/>
              <w:t xml:space="preserve">- непринятие должных мер, направленных на отзыв ЭП в случае необходимости, вызванной объективными обстоятельствами (увольнение лица, на имя которого </w:t>
            </w:r>
            <w:proofErr w:type="gramStart"/>
            <w:r w:rsidRPr="006A1ABF">
              <w:rPr>
                <w:rFonts w:ascii="Arial" w:hAnsi="Arial" w:cs="Arial"/>
                <w:bCs/>
                <w:sz w:val="18"/>
                <w:szCs w:val="18"/>
              </w:rPr>
              <w:t>зарегистрирована</w:t>
            </w:r>
            <w:proofErr w:type="gramEnd"/>
            <w:r w:rsidRPr="006A1ABF">
              <w:rPr>
                <w:rFonts w:ascii="Arial" w:hAnsi="Arial" w:cs="Arial"/>
                <w:bCs/>
                <w:sz w:val="18"/>
                <w:szCs w:val="18"/>
              </w:rPr>
              <w:t xml:space="preserve"> ЭП, использование ЭП неуполномоченным лицом и т.д.), и последующее использование такой ЭП приравнивается к надлежащему использованию ЭП (акцепту документов).</w:t>
            </w:r>
          </w:p>
          <w:p w:rsidR="000B398D" w:rsidRPr="001E10FB" w:rsidRDefault="001E10FB" w:rsidP="00130393">
            <w:pPr>
              <w:widowControl/>
              <w:tabs>
                <w:tab w:val="left" w:pos="0"/>
              </w:tabs>
              <w:suppressAutoHyphens w:val="0"/>
              <w:autoSpaceDE w:val="0"/>
              <w:autoSpaceDN w:val="0"/>
              <w:adjustRightInd w:val="0"/>
              <w:ind w:firstLine="567"/>
              <w:jc w:val="both"/>
              <w:rPr>
                <w:rFonts w:ascii="Arial" w:hAnsi="Arial" w:cs="Arial"/>
                <w:bCs/>
                <w:sz w:val="18"/>
                <w:szCs w:val="18"/>
              </w:rPr>
            </w:pPr>
            <w:r w:rsidRPr="001E10FB">
              <w:rPr>
                <w:rFonts w:ascii="Arial" w:hAnsi="Arial" w:cs="Arial"/>
                <w:sz w:val="18"/>
                <w:szCs w:val="18"/>
              </w:rPr>
              <w:t>6.6. При использовании электронного документооборота с применением программного комплекса «</w:t>
            </w:r>
            <w:proofErr w:type="spellStart"/>
            <w:r w:rsidRPr="001E10FB">
              <w:rPr>
                <w:rFonts w:ascii="Arial" w:hAnsi="Arial" w:cs="Arial"/>
                <w:sz w:val="18"/>
                <w:szCs w:val="18"/>
              </w:rPr>
              <w:t>Диадок</w:t>
            </w:r>
            <w:proofErr w:type="spellEnd"/>
            <w:r w:rsidRPr="001E10FB">
              <w:rPr>
                <w:rFonts w:ascii="Arial" w:hAnsi="Arial" w:cs="Arial"/>
                <w:sz w:val="18"/>
                <w:szCs w:val="18"/>
              </w:rPr>
              <w:t>» Поставщик обязуется направлять товарную накладную (либо универсальный передаточный документ) до момента передачи Товара Покупателю. В случае отсутствия в программе «</w:t>
            </w:r>
            <w:proofErr w:type="spellStart"/>
            <w:r w:rsidRPr="001E10FB">
              <w:rPr>
                <w:rFonts w:ascii="Arial" w:hAnsi="Arial" w:cs="Arial"/>
                <w:sz w:val="18"/>
                <w:szCs w:val="18"/>
              </w:rPr>
              <w:t>Диадок</w:t>
            </w:r>
            <w:proofErr w:type="spellEnd"/>
            <w:r w:rsidRPr="001E10FB">
              <w:rPr>
                <w:rFonts w:ascii="Arial" w:hAnsi="Arial" w:cs="Arial"/>
                <w:sz w:val="18"/>
                <w:szCs w:val="18"/>
              </w:rPr>
              <w:t>» товарной накладной (универсального передаточного документа) на момент поставки Товара, Покупатель вправе не получать Товар и вернуть его в адрес Поставщика.</w:t>
            </w:r>
          </w:p>
          <w:p w:rsidR="000B398D" w:rsidRPr="006A1ABF" w:rsidRDefault="000B398D" w:rsidP="00130393">
            <w:pPr>
              <w:pStyle w:val="ac"/>
              <w:tabs>
                <w:tab w:val="left" w:pos="567"/>
              </w:tabs>
              <w:ind w:left="720"/>
              <w:jc w:val="both"/>
            </w:pPr>
          </w:p>
        </w:tc>
        <w:tc>
          <w:tcPr>
            <w:tcW w:w="57" w:type="dxa"/>
            <w:gridSpan w:val="2"/>
            <w:shd w:val="clear" w:color="auto" w:fill="auto"/>
          </w:tcPr>
          <w:p w:rsidR="000B398D" w:rsidRPr="006A1ABF" w:rsidRDefault="000B398D" w:rsidP="00130393">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0B398D">
            <w:pPr>
              <w:pStyle w:val="ab"/>
              <w:numPr>
                <w:ilvl w:val="0"/>
                <w:numId w:val="1"/>
              </w:numPr>
              <w:spacing w:before="15" w:line="211" w:lineRule="exact"/>
              <w:jc w:val="center"/>
              <w:rPr>
                <w:rFonts w:ascii="Arial" w:eastAsia="Arial" w:hAnsi="Arial" w:cs="Arial"/>
                <w:color w:val="000000"/>
                <w:sz w:val="20"/>
              </w:rPr>
            </w:pPr>
            <w:r w:rsidRPr="006A1ABF">
              <w:rPr>
                <w:rFonts w:ascii="Arial" w:eastAsia="Arial" w:hAnsi="Arial" w:cs="Arial"/>
                <w:color w:val="000000"/>
                <w:sz w:val="20"/>
              </w:rPr>
              <w:lastRenderedPageBreak/>
              <w:t>ОТВЕТСТВЕННОСТЬ СТОРОН</w:t>
            </w:r>
          </w:p>
          <w:p w:rsidR="000B398D" w:rsidRPr="006A1ABF" w:rsidRDefault="000B398D" w:rsidP="00130393">
            <w:pPr>
              <w:pStyle w:val="ab"/>
              <w:spacing w:before="15" w:line="211" w:lineRule="exact"/>
              <w:ind w:left="827"/>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E10FB">
            <w:pPr>
              <w:spacing w:before="15" w:line="191" w:lineRule="exact"/>
              <w:ind w:left="15" w:firstLine="452"/>
              <w:jc w:val="both"/>
            </w:pPr>
            <w:r w:rsidRPr="006A1ABF">
              <w:rPr>
                <w:rFonts w:ascii="Arial" w:eastAsia="Arial" w:hAnsi="Arial" w:cs="Arial"/>
                <w:color w:val="000000"/>
                <w:sz w:val="18"/>
              </w:rPr>
              <w:t xml:space="preserve">7.1. В случае просрочки исполнения Покупателем обязательства, предусмотренного Договором, Поставщик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предъявления требования об уплате неустойки </w:t>
            </w:r>
            <w:r w:rsidR="001E10FB" w:rsidRPr="001E10FB">
              <w:rPr>
                <w:rFonts w:ascii="Arial" w:hAnsi="Arial" w:cs="Arial"/>
                <w:sz w:val="18"/>
                <w:szCs w:val="18"/>
              </w:rPr>
              <w:t xml:space="preserve">ключевой ставки, установленной Банком </w:t>
            </w:r>
            <w:proofErr w:type="spellStart"/>
            <w:r w:rsidR="001E10FB" w:rsidRPr="001E10FB">
              <w:rPr>
                <w:rFonts w:ascii="Arial" w:hAnsi="Arial" w:cs="Arial"/>
                <w:sz w:val="18"/>
                <w:szCs w:val="18"/>
              </w:rPr>
              <w:t>России</w:t>
            </w:r>
            <w:proofErr w:type="gramStart"/>
            <w:r w:rsidR="001E10FB" w:rsidRPr="001E10FB">
              <w:rPr>
                <w:rFonts w:ascii="Arial" w:hAnsi="Arial" w:cs="Arial"/>
                <w:sz w:val="18"/>
                <w:szCs w:val="18"/>
              </w:rPr>
              <w:t>,</w:t>
            </w:r>
            <w:r w:rsidRPr="001E10FB">
              <w:rPr>
                <w:rFonts w:ascii="Arial" w:eastAsia="Arial" w:hAnsi="Arial" w:cs="Arial"/>
                <w:color w:val="000000"/>
                <w:sz w:val="18"/>
                <w:szCs w:val="18"/>
              </w:rPr>
              <w:t>о</w:t>
            </w:r>
            <w:proofErr w:type="gramEnd"/>
            <w:r w:rsidRPr="001E10FB">
              <w:rPr>
                <w:rFonts w:ascii="Arial" w:eastAsia="Arial" w:hAnsi="Arial" w:cs="Arial"/>
                <w:color w:val="000000"/>
                <w:sz w:val="18"/>
                <w:szCs w:val="18"/>
              </w:rPr>
              <w:t>т</w:t>
            </w:r>
            <w:proofErr w:type="spellEnd"/>
            <w:r w:rsidRPr="001E10FB">
              <w:rPr>
                <w:rFonts w:ascii="Arial" w:eastAsia="Arial" w:hAnsi="Arial" w:cs="Arial"/>
                <w:color w:val="000000"/>
                <w:sz w:val="18"/>
                <w:szCs w:val="18"/>
              </w:rPr>
              <w:t xml:space="preserve"> суммы неисполненных обязательств.</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E10FB">
            <w:pPr>
              <w:spacing w:before="15" w:line="191" w:lineRule="exact"/>
              <w:ind w:left="15" w:firstLine="452"/>
              <w:jc w:val="both"/>
            </w:pPr>
            <w:r w:rsidRPr="006A1ABF">
              <w:rPr>
                <w:rFonts w:ascii="Arial" w:eastAsia="Arial" w:hAnsi="Arial" w:cs="Arial"/>
                <w:color w:val="000000"/>
                <w:sz w:val="18"/>
              </w:rPr>
              <w:t xml:space="preserve">7.2. В случае просрочки исполнения Поставщиком обязательства, предусмотренного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договором в размере одной трехсотой действующей на день предъявления требования об уплате неустойки </w:t>
            </w:r>
            <w:r w:rsidR="001E10FB" w:rsidRPr="001E10FB">
              <w:rPr>
                <w:rFonts w:ascii="Arial" w:hAnsi="Arial" w:cs="Arial"/>
                <w:sz w:val="18"/>
                <w:szCs w:val="18"/>
              </w:rPr>
              <w:t xml:space="preserve">ключевой ставки, установленной Банком </w:t>
            </w:r>
            <w:proofErr w:type="spellStart"/>
            <w:r w:rsidR="001E10FB" w:rsidRPr="001E10FB">
              <w:rPr>
                <w:rFonts w:ascii="Arial" w:hAnsi="Arial" w:cs="Arial"/>
                <w:sz w:val="18"/>
                <w:szCs w:val="18"/>
              </w:rPr>
              <w:t>России</w:t>
            </w:r>
            <w:proofErr w:type="gramStart"/>
            <w:r w:rsidR="001E10FB" w:rsidRPr="001E10FB">
              <w:rPr>
                <w:rFonts w:ascii="Arial" w:hAnsi="Arial" w:cs="Arial"/>
                <w:sz w:val="18"/>
                <w:szCs w:val="18"/>
              </w:rPr>
              <w:t>,</w:t>
            </w:r>
            <w:r w:rsidRPr="006A1ABF">
              <w:rPr>
                <w:rFonts w:ascii="Arial" w:eastAsia="Arial" w:hAnsi="Arial" w:cs="Arial"/>
                <w:color w:val="000000"/>
                <w:sz w:val="18"/>
              </w:rPr>
              <w:t>о</w:t>
            </w:r>
            <w:proofErr w:type="gramEnd"/>
            <w:r w:rsidRPr="006A1ABF">
              <w:rPr>
                <w:rFonts w:ascii="Arial" w:eastAsia="Arial" w:hAnsi="Arial" w:cs="Arial"/>
                <w:color w:val="000000"/>
                <w:sz w:val="18"/>
              </w:rPr>
              <w:t>т</w:t>
            </w:r>
            <w:proofErr w:type="spellEnd"/>
            <w:r w:rsidRPr="006A1ABF">
              <w:rPr>
                <w:rFonts w:ascii="Arial" w:eastAsia="Arial" w:hAnsi="Arial" w:cs="Arial"/>
                <w:color w:val="000000"/>
                <w:sz w:val="18"/>
              </w:rPr>
              <w:t xml:space="preserve"> суммы неисполненных обязательств.</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7.3. Уплата неустойки, а также возмещение убытков не освобождает виновную сторону от выполнения обязательств по настоящему Договору.</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7.4. За неисполнение или ненадлежащее исполнение обязательств по настоящему Договору, 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7.5. Если иное прямо не предусмотрено Договором, законные проценты на сумму долга за период пользования любыми денежными средствами по любому денежному обязательству каждой из Сторон в соответствии со ст.317.1 Гражданского кодекса РФ не начисляются и не подлежат уплате противоположной Стороне по Договору.</w:t>
            </w:r>
          </w:p>
          <w:p w:rsidR="000B398D" w:rsidRPr="006A1ABF" w:rsidRDefault="000B398D" w:rsidP="00130393">
            <w:pPr>
              <w:spacing w:before="15" w:line="191" w:lineRule="exact"/>
              <w:ind w:left="15" w:firstLine="452"/>
              <w:jc w:val="both"/>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0B398D">
            <w:pPr>
              <w:pStyle w:val="ab"/>
              <w:numPr>
                <w:ilvl w:val="0"/>
                <w:numId w:val="1"/>
              </w:numPr>
              <w:spacing w:before="15" w:line="211" w:lineRule="exact"/>
              <w:jc w:val="center"/>
              <w:rPr>
                <w:rFonts w:ascii="Arial" w:eastAsia="Arial" w:hAnsi="Arial" w:cs="Arial"/>
                <w:color w:val="000000"/>
                <w:sz w:val="20"/>
              </w:rPr>
            </w:pPr>
            <w:r w:rsidRPr="006A1ABF">
              <w:rPr>
                <w:rFonts w:ascii="Arial" w:eastAsia="Arial" w:hAnsi="Arial" w:cs="Arial"/>
                <w:color w:val="000000"/>
                <w:sz w:val="20"/>
              </w:rPr>
              <w:t>ФОРС-МАЖОРНЫЕ ОБСТОЯТЕЛЬСТВА</w:t>
            </w:r>
          </w:p>
          <w:p w:rsidR="000B398D" w:rsidRPr="006A1ABF" w:rsidRDefault="000B398D" w:rsidP="00130393">
            <w:pPr>
              <w:pStyle w:val="ab"/>
              <w:spacing w:before="15" w:line="211" w:lineRule="exact"/>
              <w:ind w:left="827"/>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принятие законодателем ограничительных норм права и другие).</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E10FB">
            <w:pPr>
              <w:spacing w:before="15" w:line="191" w:lineRule="exact"/>
              <w:ind w:left="15" w:firstLine="452"/>
              <w:jc w:val="both"/>
            </w:pPr>
            <w:r w:rsidRPr="006A1ABF">
              <w:rPr>
                <w:rFonts w:ascii="Arial" w:eastAsia="Arial" w:hAnsi="Arial" w:cs="Arial"/>
                <w:color w:val="000000"/>
                <w:sz w:val="18"/>
              </w:rPr>
              <w:t>8.2. Сторона, ссылающаяся на обстоятельства непреодолимой силы, обязана в течение 3 (Тр</w:t>
            </w:r>
            <w:r w:rsidR="001E10FB">
              <w:rPr>
                <w:rFonts w:ascii="Arial" w:eastAsia="Arial" w:hAnsi="Arial" w:cs="Arial"/>
                <w:color w:val="000000"/>
                <w:sz w:val="18"/>
              </w:rPr>
              <w:t>ех</w:t>
            </w:r>
            <w:r w:rsidRPr="006A1ABF">
              <w:rPr>
                <w:rFonts w:ascii="Arial" w:eastAsia="Arial" w:hAnsi="Arial" w:cs="Arial"/>
                <w:color w:val="000000"/>
                <w:sz w:val="18"/>
              </w:rPr>
              <w:t xml:space="preserve">) </w:t>
            </w:r>
            <w:r w:rsidR="001E10FB">
              <w:rPr>
                <w:rFonts w:ascii="Arial" w:eastAsia="Arial" w:hAnsi="Arial" w:cs="Arial"/>
                <w:color w:val="000000"/>
                <w:sz w:val="18"/>
              </w:rPr>
              <w:t>рабочих</w:t>
            </w:r>
            <w:r w:rsidRPr="006A1ABF">
              <w:rPr>
                <w:rFonts w:ascii="Arial" w:eastAsia="Arial" w:hAnsi="Arial" w:cs="Arial"/>
                <w:color w:val="000000"/>
                <w:sz w:val="18"/>
              </w:rPr>
              <w:t xml:space="preserve"> дней известить другую сторону о наступлении действия или прекращении действия подобных обстоятельств и </w:t>
            </w:r>
            <w:proofErr w:type="gramStart"/>
            <w:r w:rsidRPr="006A1ABF">
              <w:rPr>
                <w:rFonts w:ascii="Arial" w:eastAsia="Arial" w:hAnsi="Arial" w:cs="Arial"/>
                <w:color w:val="000000"/>
                <w:sz w:val="18"/>
              </w:rPr>
              <w:t>предоставить надлежащее доказательство</w:t>
            </w:r>
            <w:proofErr w:type="gramEnd"/>
            <w:r w:rsidRPr="006A1ABF">
              <w:rPr>
                <w:rFonts w:ascii="Arial" w:eastAsia="Arial" w:hAnsi="Arial" w:cs="Arial"/>
                <w:color w:val="000000"/>
                <w:sz w:val="18"/>
              </w:rPr>
              <w:t xml:space="preserve">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8.3. Срок выполнения обязательств по настоящему Договору отодвигается соразмерно времени, в течение которого действуют данные обстоятельства и их последствия.</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8.4.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 Если сторона не направит или несвоевременно направит необходимое извещение, то она обязана возместить другой стороне убытки, причиненные не извещением или несвоевременным извещением.</w:t>
            </w:r>
          </w:p>
          <w:p w:rsidR="000B398D" w:rsidRPr="006A1ABF" w:rsidRDefault="000B398D" w:rsidP="00130393">
            <w:pPr>
              <w:spacing w:before="15" w:line="191" w:lineRule="exact"/>
              <w:ind w:left="15" w:firstLine="452"/>
              <w:jc w:val="both"/>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0B398D">
            <w:pPr>
              <w:pStyle w:val="ab"/>
              <w:numPr>
                <w:ilvl w:val="0"/>
                <w:numId w:val="1"/>
              </w:numPr>
              <w:spacing w:before="15" w:line="211" w:lineRule="exact"/>
              <w:jc w:val="center"/>
              <w:rPr>
                <w:rFonts w:ascii="Arial" w:eastAsia="Arial" w:hAnsi="Arial" w:cs="Arial"/>
                <w:color w:val="000000"/>
                <w:sz w:val="20"/>
              </w:rPr>
            </w:pPr>
            <w:r w:rsidRPr="006A1ABF">
              <w:rPr>
                <w:rFonts w:ascii="Arial" w:eastAsia="Arial" w:hAnsi="Arial" w:cs="Arial"/>
                <w:color w:val="000000"/>
                <w:sz w:val="20"/>
              </w:rPr>
              <w:t>ПОРЯДОК РАЗРЕШЕНИЯ СПОРОВ</w:t>
            </w:r>
          </w:p>
          <w:p w:rsidR="000B398D" w:rsidRPr="006A1ABF" w:rsidRDefault="000B398D" w:rsidP="00130393">
            <w:pPr>
              <w:pStyle w:val="ab"/>
              <w:spacing w:before="15" w:line="211" w:lineRule="exact"/>
              <w:ind w:left="827"/>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9.1. Все споры и разногласия, которые могут возникнуть в связи с выполнением обязательств по настоящему Договору, стороны будут стремиться разрешать путем переговоров. Стороны прилагают все усилия для достижения взаимовыгодной договоренности.</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9.2.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по месту нахождения ответчика.</w:t>
            </w:r>
          </w:p>
        </w:tc>
        <w:tc>
          <w:tcPr>
            <w:tcW w:w="57" w:type="dxa"/>
            <w:gridSpan w:val="2"/>
            <w:shd w:val="clear" w:color="auto" w:fill="auto"/>
          </w:tcPr>
          <w:p w:rsidR="000B398D" w:rsidRPr="006A1ABF" w:rsidRDefault="000B398D">
            <w:pPr>
              <w:snapToGrid w:val="0"/>
            </w:pPr>
          </w:p>
        </w:tc>
      </w:tr>
      <w:tr w:rsidR="000B398D" w:rsidRPr="00781675" w:rsidTr="00CE5696">
        <w:tblPrEx>
          <w:tblCellMar>
            <w:left w:w="0" w:type="dxa"/>
            <w:right w:w="0" w:type="dxa"/>
          </w:tblCellMar>
        </w:tblPrEx>
        <w:trPr>
          <w:gridAfter w:val="1"/>
          <w:wAfter w:w="20" w:type="dxa"/>
          <w:trHeight w:val="127"/>
        </w:trPr>
        <w:tc>
          <w:tcPr>
            <w:tcW w:w="10804" w:type="dxa"/>
            <w:gridSpan w:val="25"/>
            <w:shd w:val="clear" w:color="auto" w:fill="auto"/>
          </w:tcPr>
          <w:p w:rsidR="000B398D" w:rsidRPr="006A1ABF" w:rsidRDefault="000B398D">
            <w:pPr>
              <w:spacing w:before="15" w:line="211" w:lineRule="exact"/>
              <w:ind w:left="15" w:firstLine="452"/>
              <w:jc w:val="center"/>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0B398D">
            <w:pPr>
              <w:pStyle w:val="ab"/>
              <w:numPr>
                <w:ilvl w:val="0"/>
                <w:numId w:val="1"/>
              </w:numPr>
              <w:spacing w:before="15" w:line="211" w:lineRule="exact"/>
              <w:jc w:val="center"/>
              <w:rPr>
                <w:rFonts w:ascii="Arial" w:eastAsia="Arial" w:hAnsi="Arial" w:cs="Arial"/>
                <w:color w:val="000000"/>
                <w:sz w:val="20"/>
              </w:rPr>
            </w:pPr>
            <w:r w:rsidRPr="006A1ABF">
              <w:rPr>
                <w:rFonts w:ascii="Arial" w:eastAsia="Arial" w:hAnsi="Arial" w:cs="Arial"/>
                <w:color w:val="000000"/>
                <w:sz w:val="20"/>
              </w:rPr>
              <w:t>АНТИКОРРУПЦИОННАЯ ОГОВОРКА</w:t>
            </w:r>
          </w:p>
          <w:p w:rsidR="000B398D" w:rsidRPr="006A1ABF" w:rsidRDefault="000B398D" w:rsidP="00130393">
            <w:pPr>
              <w:pStyle w:val="ab"/>
              <w:spacing w:before="15" w:line="211" w:lineRule="exact"/>
              <w:ind w:left="827"/>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10.1. </w:t>
            </w:r>
            <w:proofErr w:type="gramStart"/>
            <w:r w:rsidRPr="006A1ABF">
              <w:rPr>
                <w:rFonts w:ascii="Arial" w:eastAsia="Arial" w:hAnsi="Arial" w:cs="Arial"/>
                <w:color w:val="000000"/>
                <w:sz w:val="1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дарение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w:t>
            </w:r>
            <w:proofErr w:type="gramEnd"/>
            <w:r w:rsidRPr="006A1ABF">
              <w:rPr>
                <w:rFonts w:ascii="Arial" w:eastAsia="Arial" w:hAnsi="Arial" w:cs="Arial"/>
                <w:color w:val="000000"/>
                <w:sz w:val="18"/>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 течение десяти рабочих дней </w:t>
            </w:r>
            <w:proofErr w:type="gramStart"/>
            <w:r w:rsidRPr="006A1ABF">
              <w:rPr>
                <w:rFonts w:ascii="Arial" w:eastAsia="Arial" w:hAnsi="Arial" w:cs="Arial"/>
                <w:color w:val="000000"/>
                <w:sz w:val="18"/>
              </w:rPr>
              <w:t>с даты получения</w:t>
            </w:r>
            <w:proofErr w:type="gramEnd"/>
            <w:r w:rsidRPr="006A1ABF">
              <w:rPr>
                <w:rFonts w:ascii="Arial" w:eastAsia="Arial" w:hAnsi="Arial" w:cs="Arial"/>
                <w:color w:val="000000"/>
                <w:sz w:val="18"/>
              </w:rPr>
              <w:t xml:space="preserve"> письменного уведомления, другая сторона должна предоставить подтверждение, что нарушения не произошло или не произойдёт.</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rPr>
                <w:rFonts w:ascii="Arial" w:eastAsia="Arial" w:hAnsi="Arial" w:cs="Arial"/>
                <w:color w:val="000000"/>
                <w:sz w:val="18"/>
              </w:rPr>
            </w:pPr>
            <w:r w:rsidRPr="006A1ABF">
              <w:rPr>
                <w:rFonts w:ascii="Arial" w:eastAsia="Arial" w:hAnsi="Arial" w:cs="Arial"/>
                <w:color w:val="000000"/>
                <w:sz w:val="18"/>
              </w:rPr>
              <w:t xml:space="preserve">10.3. </w:t>
            </w:r>
            <w:proofErr w:type="gramStart"/>
            <w:r w:rsidRPr="006A1ABF">
              <w:rPr>
                <w:rFonts w:ascii="Arial" w:eastAsia="Arial" w:hAnsi="Arial" w:cs="Arial"/>
                <w:color w:val="000000"/>
                <w:sz w:val="18"/>
              </w:rPr>
              <w:t>В случае нарушения какой-либо стороной обязательств воздерживаться от запрещённых в данном разделе действий, и/или неполучения какой-либо стороной в установленный договором срок подтверждения, что нарушение не произошло или не произойдёт, другая сторона имеет право в одностороннем внесудебном порядке отказаться от исполнения настоящего договора полностью или в части, направив первой стороне соответствующее письменное уведомление.</w:t>
            </w:r>
            <w:proofErr w:type="gramEnd"/>
            <w:r w:rsidRPr="006A1ABF">
              <w:rPr>
                <w:rFonts w:ascii="Arial" w:eastAsia="Arial" w:hAnsi="Arial" w:cs="Arial"/>
                <w:color w:val="000000"/>
                <w:sz w:val="18"/>
              </w:rPr>
              <w:t xml:space="preserve"> Договор </w:t>
            </w:r>
            <w:r w:rsidRPr="006A1ABF">
              <w:rPr>
                <w:rFonts w:ascii="Arial" w:eastAsia="Arial" w:hAnsi="Arial" w:cs="Arial"/>
                <w:color w:val="000000"/>
                <w:sz w:val="18"/>
              </w:rPr>
              <w:lastRenderedPageBreak/>
              <w:t xml:space="preserve">будет считаться расторгнутым с момента получения первой стороной указанного уведомления. Сторона, по чьей инициативе </w:t>
            </w:r>
            <w:proofErr w:type="gramStart"/>
            <w:r w:rsidRPr="006A1ABF">
              <w:rPr>
                <w:rFonts w:ascii="Arial" w:eastAsia="Arial" w:hAnsi="Arial" w:cs="Arial"/>
                <w:color w:val="000000"/>
                <w:sz w:val="18"/>
              </w:rPr>
              <w:t>был</w:t>
            </w:r>
            <w:proofErr w:type="gramEnd"/>
            <w:r w:rsidRPr="006A1ABF">
              <w:rPr>
                <w:rFonts w:ascii="Arial" w:eastAsia="Arial" w:hAnsi="Arial" w:cs="Arial"/>
                <w:color w:val="000000"/>
                <w:sz w:val="18"/>
              </w:rPr>
              <w:t xml:space="preserve"> расторгнут договор в соответствии с положениями настоящего пункта, вправе требовать возмещения убытков, причиненных в результате такого расторжения.</w:t>
            </w:r>
          </w:p>
          <w:p w:rsidR="000B398D" w:rsidRPr="006A1ABF" w:rsidRDefault="000B398D" w:rsidP="00130393">
            <w:pPr>
              <w:spacing w:before="15" w:line="191" w:lineRule="exact"/>
              <w:ind w:left="15" w:firstLine="452"/>
              <w:jc w:val="both"/>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0B398D">
            <w:pPr>
              <w:pStyle w:val="ab"/>
              <w:numPr>
                <w:ilvl w:val="0"/>
                <w:numId w:val="1"/>
              </w:numPr>
              <w:spacing w:before="15" w:line="211" w:lineRule="exact"/>
              <w:jc w:val="center"/>
              <w:rPr>
                <w:rFonts w:ascii="Arial" w:eastAsia="Arial" w:hAnsi="Arial" w:cs="Arial"/>
                <w:color w:val="000000"/>
                <w:sz w:val="20"/>
              </w:rPr>
            </w:pPr>
            <w:r w:rsidRPr="006A1ABF">
              <w:rPr>
                <w:rFonts w:ascii="Arial" w:eastAsia="Arial" w:hAnsi="Arial" w:cs="Arial"/>
                <w:color w:val="000000"/>
                <w:sz w:val="20"/>
              </w:rPr>
              <w:lastRenderedPageBreak/>
              <w:t>СРОК ДЕЙСТВИЯ ДОГОВОРА И ПРОЧИЕ УСЛОВИЯ</w:t>
            </w:r>
          </w:p>
          <w:p w:rsidR="000B398D" w:rsidRPr="006A1ABF" w:rsidRDefault="000B398D" w:rsidP="00130393">
            <w:pPr>
              <w:pStyle w:val="ab"/>
              <w:spacing w:before="15" w:line="211" w:lineRule="exact"/>
              <w:ind w:left="827"/>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11.1. Настоящий Договор вступает в силу с момента подписания его сторонами и действует до полного и надлежащего исполнения сторонами своих обязательств. Датой заключения договора является дата подписания договора обеими сторонами.</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11.2. Спецификация (Приложение № 1 к настоящему договору) является неотъемлемой частью настоящего Договора.</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11.3. Любые изменения и дополнения к настоящему Договору должны быть совершены в письменной форме и подписаны надлежаще уполномоченными представителями сторон.</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 xml:space="preserve">11.4. Настоящий </w:t>
            </w:r>
            <w:proofErr w:type="gramStart"/>
            <w:r w:rsidRPr="006A1ABF">
              <w:rPr>
                <w:rFonts w:ascii="Arial" w:eastAsia="Arial" w:hAnsi="Arial" w:cs="Arial"/>
                <w:color w:val="000000"/>
                <w:sz w:val="18"/>
              </w:rPr>
              <w:t>Договор</w:t>
            </w:r>
            <w:proofErr w:type="gramEnd"/>
            <w:r w:rsidRPr="006A1ABF">
              <w:rPr>
                <w:rFonts w:ascii="Arial" w:eastAsia="Arial" w:hAnsi="Arial" w:cs="Arial"/>
                <w:color w:val="000000"/>
                <w:sz w:val="18"/>
              </w:rPr>
              <w:t xml:space="preserve"> может быть расторгнут исключительно по соглашению сторон либо по решению суда.</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191" w:lineRule="exact"/>
              <w:ind w:left="15" w:firstLine="452"/>
              <w:jc w:val="both"/>
            </w:pPr>
            <w:r w:rsidRPr="006A1ABF">
              <w:rPr>
                <w:rFonts w:ascii="Arial" w:eastAsia="Arial" w:hAnsi="Arial" w:cs="Arial"/>
                <w:color w:val="000000"/>
                <w:sz w:val="18"/>
              </w:rPr>
              <w:t>11.5. Подписанные и заверенные печатью экземпляры договора, приложений и дополнений к нему, полученные с помощью факса, электронной почты имеют юридическую силу до обмена оригиналами, при условии, что получившая Сторона достоверно убеждена, что полученный документ действительно поступил от другой стороны.</w:t>
            </w: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0B398D">
            <w:pPr>
              <w:pStyle w:val="ab"/>
              <w:numPr>
                <w:ilvl w:val="0"/>
                <w:numId w:val="1"/>
              </w:numPr>
              <w:spacing w:before="15" w:line="211" w:lineRule="exact"/>
              <w:jc w:val="center"/>
              <w:rPr>
                <w:rFonts w:ascii="Arial" w:eastAsia="Arial" w:hAnsi="Arial" w:cs="Arial"/>
                <w:color w:val="000000"/>
                <w:sz w:val="20"/>
              </w:rPr>
            </w:pPr>
            <w:r w:rsidRPr="006A1ABF">
              <w:rPr>
                <w:rFonts w:ascii="Arial" w:eastAsia="Arial" w:hAnsi="Arial" w:cs="Arial"/>
                <w:color w:val="000000"/>
                <w:sz w:val="20"/>
              </w:rPr>
              <w:t>УВЕДОМЛЕНИЯ И ИЗВЕЩЕНИЯ</w:t>
            </w:r>
          </w:p>
          <w:p w:rsidR="000B398D" w:rsidRPr="006A1ABF" w:rsidRDefault="000B398D" w:rsidP="00130393">
            <w:pPr>
              <w:pStyle w:val="ab"/>
              <w:spacing w:before="15" w:line="211" w:lineRule="exact"/>
              <w:ind w:left="827"/>
            </w:pPr>
          </w:p>
        </w:tc>
        <w:tc>
          <w:tcPr>
            <w:tcW w:w="57" w:type="dxa"/>
            <w:gridSpan w:val="2"/>
            <w:shd w:val="clear" w:color="auto" w:fill="auto"/>
          </w:tcPr>
          <w:p w:rsidR="000B398D" w:rsidRPr="006A1ABF" w:rsidRDefault="000B398D">
            <w:pPr>
              <w:snapToGrid w:val="0"/>
            </w:pPr>
          </w:p>
        </w:tc>
      </w:tr>
      <w:tr w:rsidR="000B398D" w:rsidRPr="00781675" w:rsidTr="00EC5DC8">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130393">
            <w:pPr>
              <w:spacing w:before="15" w:line="211" w:lineRule="exact"/>
              <w:ind w:left="15" w:firstLine="452"/>
              <w:rPr>
                <w:sz w:val="18"/>
                <w:szCs w:val="18"/>
              </w:rPr>
            </w:pPr>
            <w:r w:rsidRPr="006A1ABF">
              <w:rPr>
                <w:rFonts w:ascii="Arial" w:eastAsia="Arial" w:hAnsi="Arial" w:cs="Arial"/>
                <w:color w:val="000000"/>
                <w:sz w:val="18"/>
                <w:szCs w:val="18"/>
              </w:rPr>
              <w:t>12.1. Все уведомления и извещения, необходимые в соответствии с настоящим договором, совершаются в письменной форме и должны быть переданы лично или направлены заказной почтой, по телексу, телефаксу по месту нахождения Сторон, иным адресам, указанным Сторонами в разделе 13 настоящего договора.</w:t>
            </w:r>
          </w:p>
        </w:tc>
        <w:tc>
          <w:tcPr>
            <w:tcW w:w="57" w:type="dxa"/>
            <w:gridSpan w:val="2"/>
            <w:shd w:val="clear" w:color="auto" w:fill="auto"/>
          </w:tcPr>
          <w:p w:rsidR="000B398D" w:rsidRPr="006A1ABF" w:rsidRDefault="000B398D">
            <w:pPr>
              <w:snapToGrid w:val="0"/>
            </w:pPr>
          </w:p>
        </w:tc>
      </w:tr>
      <w:tr w:rsidR="000B398D" w:rsidRPr="00781675" w:rsidTr="00D83581">
        <w:tblPrEx>
          <w:tblCellMar>
            <w:left w:w="0" w:type="dxa"/>
            <w:right w:w="0" w:type="dxa"/>
          </w:tblCellMar>
        </w:tblPrEx>
        <w:trPr>
          <w:gridAfter w:val="1"/>
          <w:wAfter w:w="20" w:type="dxa"/>
        </w:trPr>
        <w:tc>
          <w:tcPr>
            <w:tcW w:w="10804" w:type="dxa"/>
            <w:gridSpan w:val="25"/>
            <w:shd w:val="clear" w:color="auto" w:fill="auto"/>
          </w:tcPr>
          <w:p w:rsidR="000B398D" w:rsidRPr="006A1ABF" w:rsidRDefault="000B398D" w:rsidP="000B398D">
            <w:pPr>
              <w:pStyle w:val="ab"/>
              <w:numPr>
                <w:ilvl w:val="1"/>
                <w:numId w:val="2"/>
              </w:numPr>
              <w:spacing w:before="15" w:line="211" w:lineRule="exact"/>
              <w:ind w:firstLine="162"/>
              <w:rPr>
                <w:rFonts w:ascii="Arial" w:eastAsia="Arial" w:hAnsi="Arial" w:cs="Arial"/>
                <w:color w:val="000000"/>
                <w:sz w:val="18"/>
                <w:szCs w:val="18"/>
              </w:rPr>
            </w:pPr>
            <w:r w:rsidRPr="006A1ABF">
              <w:rPr>
                <w:rFonts w:ascii="Arial" w:eastAsia="Arial" w:hAnsi="Arial" w:cs="Arial"/>
                <w:color w:val="000000"/>
                <w:sz w:val="18"/>
                <w:szCs w:val="18"/>
              </w:rPr>
              <w:t>Уведомления и извещения направляются за счет уведомляющей Стороны.</w:t>
            </w:r>
          </w:p>
          <w:p w:rsidR="000B398D" w:rsidRPr="006A1ABF" w:rsidRDefault="000B398D" w:rsidP="00130393">
            <w:pPr>
              <w:spacing w:before="15" w:line="211" w:lineRule="exact"/>
              <w:ind w:left="902"/>
              <w:rPr>
                <w:rFonts w:ascii="Arial" w:eastAsia="Arial" w:hAnsi="Arial" w:cs="Arial"/>
                <w:color w:val="000000"/>
                <w:sz w:val="18"/>
                <w:szCs w:val="18"/>
              </w:rPr>
            </w:pPr>
          </w:p>
          <w:p w:rsidR="000B398D" w:rsidRPr="006A1ABF" w:rsidRDefault="000B398D" w:rsidP="00130393">
            <w:pPr>
              <w:spacing w:before="15" w:line="211" w:lineRule="exact"/>
              <w:ind w:left="15" w:firstLine="452"/>
              <w:rPr>
                <w:sz w:val="18"/>
                <w:szCs w:val="18"/>
              </w:rPr>
            </w:pPr>
            <w:r w:rsidRPr="006A1ABF">
              <w:rPr>
                <w:rFonts w:ascii="Arial" w:eastAsia="Arial" w:hAnsi="Arial" w:cs="Arial"/>
                <w:color w:val="000000"/>
                <w:sz w:val="20"/>
              </w:rPr>
              <w:t xml:space="preserve">                                         13. ЮРИДИЧЕСКИЕ АДРЕСА, РЕКВИЗИТЫ И ПОДПИСИ СТОРОН</w:t>
            </w:r>
          </w:p>
        </w:tc>
        <w:tc>
          <w:tcPr>
            <w:tcW w:w="57" w:type="dxa"/>
            <w:gridSpan w:val="2"/>
            <w:shd w:val="clear" w:color="auto" w:fill="auto"/>
          </w:tcPr>
          <w:p w:rsidR="000B398D" w:rsidRPr="006A1ABF" w:rsidRDefault="000B398D">
            <w:pPr>
              <w:snapToGrid w:val="0"/>
            </w:pPr>
          </w:p>
        </w:tc>
      </w:tr>
      <w:tr w:rsidR="000B398D" w:rsidRPr="006A1ABF" w:rsidTr="00F42042">
        <w:trPr>
          <w:gridAfter w:val="6"/>
          <w:wAfter w:w="987"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Покупатель:</w:t>
            </w:r>
          </w:p>
        </w:tc>
        <w:tc>
          <w:tcPr>
            <w:tcW w:w="4791" w:type="dxa"/>
            <w:gridSpan w:val="10"/>
            <w:shd w:val="clear" w:color="auto" w:fill="auto"/>
          </w:tcPr>
          <w:p w:rsidR="000B398D" w:rsidRPr="006A1ABF" w:rsidRDefault="000B398D" w:rsidP="00962966">
            <w:pPr>
              <w:ind w:left="15"/>
            </w:pPr>
            <w:r w:rsidRPr="006A1ABF">
              <w:rPr>
                <w:rFonts w:ascii="Arial" w:eastAsia="Arial" w:hAnsi="Arial" w:cs="Arial"/>
                <w:color w:val="000000"/>
                <w:sz w:val="18"/>
              </w:rPr>
              <w:t>Поставщик:</w:t>
            </w:r>
          </w:p>
        </w:tc>
      </w:tr>
      <w:tr w:rsidR="000B398D" w:rsidRPr="006A1ABF" w:rsidTr="00F42042">
        <w:trPr>
          <w:gridAfter w:val="6"/>
          <w:wAfter w:w="987"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Акционерное общество "Фармация"</w:t>
            </w:r>
          </w:p>
        </w:tc>
        <w:tc>
          <w:tcPr>
            <w:tcW w:w="4791" w:type="dxa"/>
            <w:gridSpan w:val="10"/>
            <w:shd w:val="clear" w:color="auto" w:fill="auto"/>
          </w:tcPr>
          <w:p w:rsidR="000B398D" w:rsidRPr="006A1ABF" w:rsidRDefault="000B398D" w:rsidP="00962966">
            <w:pPr>
              <w:snapToGrid w:val="0"/>
              <w:ind w:left="15"/>
              <w:rPr>
                <w:rFonts w:eastAsia="Calibri"/>
              </w:rPr>
            </w:pPr>
          </w:p>
        </w:tc>
      </w:tr>
      <w:tr w:rsidR="000B398D" w:rsidRPr="006A1ABF" w:rsidTr="00F42042">
        <w:trPr>
          <w:gridAfter w:val="7"/>
          <w:wAfter w:w="1214"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Юридический адрес:</w:t>
            </w:r>
          </w:p>
        </w:tc>
        <w:tc>
          <w:tcPr>
            <w:tcW w:w="4564" w:type="dxa"/>
            <w:gridSpan w:val="9"/>
            <w:shd w:val="clear" w:color="auto" w:fill="auto"/>
          </w:tcPr>
          <w:p w:rsidR="000B398D" w:rsidRPr="006A1ABF" w:rsidRDefault="000B398D" w:rsidP="00962966">
            <w:pPr>
              <w:ind w:left="15"/>
            </w:pPr>
            <w:r w:rsidRPr="006A1ABF">
              <w:rPr>
                <w:rFonts w:ascii="Arial" w:eastAsia="Arial" w:hAnsi="Arial" w:cs="Arial"/>
                <w:color w:val="000000"/>
                <w:sz w:val="18"/>
              </w:rPr>
              <w:t>Юридический адрес:</w:t>
            </w:r>
          </w:p>
        </w:tc>
      </w:tr>
      <w:tr w:rsidR="000B398D" w:rsidRPr="006A1ABF" w:rsidTr="00F42042">
        <w:trPr>
          <w:gridAfter w:val="7"/>
          <w:wAfter w:w="1214"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 xml:space="preserve">РОССИЯ, 625031, Тюменская </w:t>
            </w:r>
            <w:proofErr w:type="spellStart"/>
            <w:proofErr w:type="gramStart"/>
            <w:r w:rsidRPr="006A1ABF">
              <w:rPr>
                <w:rFonts w:ascii="Arial" w:eastAsia="Arial" w:hAnsi="Arial" w:cs="Arial"/>
                <w:color w:val="000000"/>
                <w:sz w:val="18"/>
              </w:rPr>
              <w:t>обл</w:t>
            </w:r>
            <w:proofErr w:type="spellEnd"/>
            <w:proofErr w:type="gramEnd"/>
            <w:r w:rsidRPr="006A1ABF">
              <w:rPr>
                <w:rFonts w:ascii="Arial" w:eastAsia="Arial" w:hAnsi="Arial" w:cs="Arial"/>
                <w:color w:val="000000"/>
                <w:sz w:val="18"/>
              </w:rPr>
              <w:t xml:space="preserve">, г Тюмень, </w:t>
            </w:r>
            <w:proofErr w:type="spellStart"/>
            <w:r w:rsidRPr="006A1ABF">
              <w:rPr>
                <w:rFonts w:ascii="Arial" w:eastAsia="Arial" w:hAnsi="Arial" w:cs="Arial"/>
                <w:color w:val="000000"/>
                <w:sz w:val="18"/>
              </w:rPr>
              <w:t>ул</w:t>
            </w:r>
            <w:proofErr w:type="spellEnd"/>
            <w:r w:rsidRPr="006A1ABF">
              <w:rPr>
                <w:rFonts w:ascii="Arial" w:eastAsia="Arial" w:hAnsi="Arial" w:cs="Arial"/>
                <w:color w:val="000000"/>
                <w:sz w:val="18"/>
              </w:rPr>
              <w:t xml:space="preserve"> Велижанская, д. 77</w:t>
            </w:r>
          </w:p>
        </w:tc>
        <w:tc>
          <w:tcPr>
            <w:tcW w:w="4564" w:type="dxa"/>
            <w:gridSpan w:val="9"/>
            <w:shd w:val="clear" w:color="auto" w:fill="auto"/>
          </w:tcPr>
          <w:p w:rsidR="000B398D" w:rsidRPr="006A1ABF" w:rsidRDefault="000B398D" w:rsidP="00962966">
            <w:pPr>
              <w:snapToGrid w:val="0"/>
              <w:ind w:left="15"/>
              <w:rPr>
                <w:rFonts w:eastAsia="Calibri"/>
              </w:rPr>
            </w:pPr>
          </w:p>
        </w:tc>
      </w:tr>
      <w:tr w:rsidR="000B398D" w:rsidRPr="006A1ABF" w:rsidTr="00F42042">
        <w:tblPrEx>
          <w:tblCellMar>
            <w:left w:w="0" w:type="dxa"/>
            <w:right w:w="0" w:type="dxa"/>
          </w:tblCellMar>
        </w:tblPrEx>
        <w:trPr>
          <w:gridAfter w:val="8"/>
          <w:wAfter w:w="1328"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Почтовый адрес:</w:t>
            </w:r>
          </w:p>
        </w:tc>
        <w:tc>
          <w:tcPr>
            <w:tcW w:w="4450" w:type="dxa"/>
            <w:gridSpan w:val="8"/>
            <w:shd w:val="clear" w:color="auto" w:fill="auto"/>
          </w:tcPr>
          <w:p w:rsidR="000B398D" w:rsidRPr="006A1ABF" w:rsidRDefault="000B398D" w:rsidP="00962966">
            <w:pPr>
              <w:ind w:left="15"/>
            </w:pPr>
            <w:r w:rsidRPr="006A1ABF">
              <w:rPr>
                <w:rFonts w:ascii="Arial" w:eastAsia="Arial" w:hAnsi="Arial" w:cs="Arial"/>
                <w:color w:val="000000"/>
                <w:sz w:val="18"/>
              </w:rPr>
              <w:t>Почтовый адрес:</w:t>
            </w:r>
          </w:p>
        </w:tc>
      </w:tr>
      <w:tr w:rsidR="000B398D" w:rsidRPr="006A1ABF" w:rsidTr="00F42042">
        <w:tblPrEx>
          <w:tblCellMar>
            <w:left w:w="0" w:type="dxa"/>
            <w:right w:w="0" w:type="dxa"/>
          </w:tblCellMar>
        </w:tblPrEx>
        <w:trPr>
          <w:gridAfter w:val="8"/>
          <w:wAfter w:w="1328"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 xml:space="preserve">РОССИЯ, 625031, Тюменская </w:t>
            </w:r>
            <w:proofErr w:type="spellStart"/>
            <w:proofErr w:type="gramStart"/>
            <w:r w:rsidRPr="006A1ABF">
              <w:rPr>
                <w:rFonts w:ascii="Arial" w:eastAsia="Arial" w:hAnsi="Arial" w:cs="Arial"/>
                <w:color w:val="000000"/>
                <w:sz w:val="18"/>
              </w:rPr>
              <w:t>обл</w:t>
            </w:r>
            <w:proofErr w:type="spellEnd"/>
            <w:proofErr w:type="gramEnd"/>
            <w:r w:rsidRPr="006A1ABF">
              <w:rPr>
                <w:rFonts w:ascii="Arial" w:eastAsia="Arial" w:hAnsi="Arial" w:cs="Arial"/>
                <w:color w:val="000000"/>
                <w:sz w:val="18"/>
              </w:rPr>
              <w:t xml:space="preserve">, г Тюмень, </w:t>
            </w:r>
            <w:proofErr w:type="spellStart"/>
            <w:r w:rsidRPr="006A1ABF">
              <w:rPr>
                <w:rFonts w:ascii="Arial" w:eastAsia="Arial" w:hAnsi="Arial" w:cs="Arial"/>
                <w:color w:val="000000"/>
                <w:sz w:val="18"/>
              </w:rPr>
              <w:t>ул</w:t>
            </w:r>
            <w:proofErr w:type="spellEnd"/>
            <w:r w:rsidRPr="006A1ABF">
              <w:rPr>
                <w:rFonts w:ascii="Arial" w:eastAsia="Arial" w:hAnsi="Arial" w:cs="Arial"/>
                <w:color w:val="000000"/>
                <w:sz w:val="18"/>
              </w:rPr>
              <w:t xml:space="preserve"> Велижанская, д. 77</w:t>
            </w:r>
          </w:p>
        </w:tc>
        <w:tc>
          <w:tcPr>
            <w:tcW w:w="4450" w:type="dxa"/>
            <w:gridSpan w:val="8"/>
            <w:shd w:val="clear" w:color="auto" w:fill="auto"/>
          </w:tcPr>
          <w:p w:rsidR="000B398D" w:rsidRPr="006A1ABF" w:rsidRDefault="000B398D" w:rsidP="00962966">
            <w:pPr>
              <w:snapToGrid w:val="0"/>
              <w:ind w:left="15"/>
              <w:rPr>
                <w:rFonts w:eastAsia="Calibri"/>
              </w:rPr>
            </w:pPr>
          </w:p>
        </w:tc>
      </w:tr>
      <w:tr w:rsidR="000B398D" w:rsidRPr="006A1ABF" w:rsidTr="00F42042">
        <w:tblPrEx>
          <w:tblCellMar>
            <w:left w:w="0" w:type="dxa"/>
            <w:right w:w="0" w:type="dxa"/>
          </w:tblCellMar>
        </w:tblPrEx>
        <w:trPr>
          <w:gridAfter w:val="8"/>
          <w:wAfter w:w="1328" w:type="dxa"/>
          <w:trHeight w:val="121"/>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ИНН 7202157342, КПП 720301001</w:t>
            </w:r>
          </w:p>
        </w:tc>
        <w:tc>
          <w:tcPr>
            <w:tcW w:w="4450" w:type="dxa"/>
            <w:gridSpan w:val="8"/>
            <w:shd w:val="clear" w:color="auto" w:fill="auto"/>
          </w:tcPr>
          <w:p w:rsidR="000B398D" w:rsidRPr="006A1ABF" w:rsidRDefault="000B398D" w:rsidP="00962966">
            <w:pPr>
              <w:ind w:left="15"/>
            </w:pPr>
          </w:p>
        </w:tc>
      </w:tr>
      <w:tr w:rsidR="000B398D" w:rsidRPr="006A1ABF" w:rsidTr="00F42042">
        <w:tblPrEx>
          <w:tblCellMar>
            <w:left w:w="0" w:type="dxa"/>
            <w:right w:w="0" w:type="dxa"/>
          </w:tblCellMar>
        </w:tblPrEx>
        <w:trPr>
          <w:gridAfter w:val="8"/>
          <w:wAfter w:w="1328" w:type="dxa"/>
          <w:trHeight w:val="125"/>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Банковские реквизиты:</w:t>
            </w:r>
          </w:p>
        </w:tc>
        <w:tc>
          <w:tcPr>
            <w:tcW w:w="4450" w:type="dxa"/>
            <w:gridSpan w:val="8"/>
            <w:shd w:val="clear" w:color="auto" w:fill="auto"/>
          </w:tcPr>
          <w:p w:rsidR="000B398D" w:rsidRPr="006A1ABF" w:rsidRDefault="000B398D" w:rsidP="00962966">
            <w:pPr>
              <w:ind w:left="15"/>
            </w:pPr>
            <w:r w:rsidRPr="006A1ABF">
              <w:rPr>
                <w:rFonts w:ascii="Arial" w:eastAsia="Arial" w:hAnsi="Arial" w:cs="Arial"/>
                <w:color w:val="000000"/>
                <w:sz w:val="18"/>
              </w:rPr>
              <w:t>Банковские реквизиты:</w:t>
            </w:r>
          </w:p>
        </w:tc>
      </w:tr>
      <w:tr w:rsidR="000B398D" w:rsidRPr="006A1ABF" w:rsidTr="00F42042">
        <w:tblPrEx>
          <w:tblCellMar>
            <w:left w:w="0" w:type="dxa"/>
            <w:right w:w="0" w:type="dxa"/>
          </w:tblCellMar>
        </w:tblPrEx>
        <w:trPr>
          <w:gridAfter w:val="8"/>
          <w:wAfter w:w="1328" w:type="dxa"/>
        </w:trPr>
        <w:tc>
          <w:tcPr>
            <w:tcW w:w="5103" w:type="dxa"/>
            <w:gridSpan w:val="12"/>
            <w:shd w:val="clear" w:color="auto" w:fill="auto"/>
          </w:tcPr>
          <w:p w:rsidR="000B398D" w:rsidRPr="006A1ABF" w:rsidRDefault="000B398D" w:rsidP="00962966">
            <w:pPr>
              <w:ind w:left="15"/>
            </w:pPr>
            <w:proofErr w:type="gramStart"/>
            <w:r w:rsidRPr="006A1ABF">
              <w:rPr>
                <w:rFonts w:ascii="Arial" w:eastAsia="Arial" w:hAnsi="Arial" w:cs="Arial"/>
                <w:color w:val="000000"/>
                <w:sz w:val="18"/>
              </w:rPr>
              <w:t>р</w:t>
            </w:r>
            <w:proofErr w:type="gramEnd"/>
            <w:r w:rsidRPr="006A1ABF">
              <w:rPr>
                <w:rFonts w:ascii="Arial" w:eastAsia="Arial" w:hAnsi="Arial" w:cs="Arial"/>
                <w:color w:val="000000"/>
                <w:sz w:val="18"/>
              </w:rPr>
              <w:t>/с 40702810167020104092</w:t>
            </w:r>
          </w:p>
        </w:tc>
        <w:tc>
          <w:tcPr>
            <w:tcW w:w="4450" w:type="dxa"/>
            <w:gridSpan w:val="8"/>
            <w:shd w:val="clear" w:color="auto" w:fill="auto"/>
          </w:tcPr>
          <w:p w:rsidR="000B398D" w:rsidRPr="006A1ABF" w:rsidRDefault="000B398D" w:rsidP="00962966">
            <w:pPr>
              <w:ind w:left="15"/>
            </w:pPr>
            <w:proofErr w:type="gramStart"/>
            <w:r w:rsidRPr="006A1ABF">
              <w:rPr>
                <w:rFonts w:ascii="Arial" w:eastAsia="Arial" w:hAnsi="Arial" w:cs="Arial"/>
                <w:color w:val="000000"/>
                <w:sz w:val="18"/>
              </w:rPr>
              <w:t>р</w:t>
            </w:r>
            <w:proofErr w:type="gramEnd"/>
            <w:r w:rsidRPr="006A1ABF">
              <w:rPr>
                <w:rFonts w:ascii="Arial" w:eastAsia="Arial" w:hAnsi="Arial" w:cs="Arial"/>
                <w:color w:val="000000"/>
                <w:sz w:val="18"/>
              </w:rPr>
              <w:t>/с</w:t>
            </w:r>
          </w:p>
        </w:tc>
      </w:tr>
      <w:tr w:rsidR="000B398D" w:rsidRPr="006A1ABF" w:rsidTr="00F42042">
        <w:tblPrEx>
          <w:tblCellMar>
            <w:left w:w="0" w:type="dxa"/>
            <w:right w:w="0" w:type="dxa"/>
          </w:tblCellMar>
        </w:tblPrEx>
        <w:trPr>
          <w:gridAfter w:val="7"/>
          <w:wAfter w:w="1214"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 xml:space="preserve">в Западно-Сибирском отделении №8647 ПАО Сбербанк </w:t>
            </w:r>
          </w:p>
        </w:tc>
        <w:tc>
          <w:tcPr>
            <w:tcW w:w="4564" w:type="dxa"/>
            <w:gridSpan w:val="9"/>
            <w:shd w:val="clear" w:color="auto" w:fill="auto"/>
          </w:tcPr>
          <w:p w:rsidR="000B398D" w:rsidRPr="006A1ABF" w:rsidRDefault="000B398D" w:rsidP="00977843">
            <w:pPr>
              <w:snapToGrid w:val="0"/>
              <w:ind w:left="216"/>
              <w:rPr>
                <w:rFonts w:eastAsia="Calibri"/>
              </w:rPr>
            </w:pPr>
          </w:p>
        </w:tc>
      </w:tr>
      <w:tr w:rsidR="000B398D" w:rsidRPr="006A1ABF" w:rsidTr="00F42042">
        <w:tblPrEx>
          <w:tblCellMar>
            <w:left w:w="0" w:type="dxa"/>
            <w:right w:w="0" w:type="dxa"/>
          </w:tblCellMar>
        </w:tblPrEx>
        <w:trPr>
          <w:gridAfter w:val="8"/>
          <w:wAfter w:w="1328"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к/с 30101810800000000651</w:t>
            </w:r>
          </w:p>
        </w:tc>
        <w:tc>
          <w:tcPr>
            <w:tcW w:w="4450" w:type="dxa"/>
            <w:gridSpan w:val="8"/>
            <w:shd w:val="clear" w:color="auto" w:fill="auto"/>
          </w:tcPr>
          <w:p w:rsidR="000B398D" w:rsidRPr="006A1ABF" w:rsidRDefault="000B398D" w:rsidP="00962966">
            <w:pPr>
              <w:ind w:left="15"/>
            </w:pPr>
            <w:r w:rsidRPr="006A1ABF">
              <w:rPr>
                <w:rFonts w:ascii="Arial" w:eastAsia="Arial" w:hAnsi="Arial" w:cs="Arial"/>
                <w:color w:val="000000"/>
                <w:sz w:val="18"/>
              </w:rPr>
              <w:t xml:space="preserve">к/с </w:t>
            </w:r>
          </w:p>
        </w:tc>
      </w:tr>
      <w:tr w:rsidR="000B398D" w:rsidRPr="006A1ABF" w:rsidTr="00F42042">
        <w:tblPrEx>
          <w:tblCellMar>
            <w:left w:w="0" w:type="dxa"/>
            <w:right w:w="0" w:type="dxa"/>
          </w:tblCellMar>
        </w:tblPrEx>
        <w:trPr>
          <w:gridAfter w:val="8"/>
          <w:wAfter w:w="1328"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БИК 047102651</w:t>
            </w:r>
          </w:p>
        </w:tc>
        <w:tc>
          <w:tcPr>
            <w:tcW w:w="4450" w:type="dxa"/>
            <w:gridSpan w:val="8"/>
            <w:shd w:val="clear" w:color="auto" w:fill="auto"/>
          </w:tcPr>
          <w:p w:rsidR="000B398D" w:rsidRPr="006A1ABF" w:rsidRDefault="000B398D" w:rsidP="00962966">
            <w:pPr>
              <w:ind w:left="15"/>
            </w:pPr>
            <w:r w:rsidRPr="006A1ABF">
              <w:rPr>
                <w:rFonts w:ascii="Arial" w:eastAsia="Arial" w:hAnsi="Arial" w:cs="Arial"/>
                <w:color w:val="000000"/>
                <w:sz w:val="18"/>
              </w:rPr>
              <w:t>БИК</w:t>
            </w:r>
          </w:p>
        </w:tc>
      </w:tr>
      <w:tr w:rsidR="000B398D" w:rsidRPr="006A1ABF" w:rsidTr="00F42042">
        <w:tblPrEx>
          <w:tblCellMar>
            <w:left w:w="0" w:type="dxa"/>
            <w:right w:w="0" w:type="dxa"/>
          </w:tblCellMar>
        </w:tblPrEx>
        <w:trPr>
          <w:gridAfter w:val="7"/>
          <w:wAfter w:w="1214" w:type="dxa"/>
        </w:trPr>
        <w:tc>
          <w:tcPr>
            <w:tcW w:w="5103" w:type="dxa"/>
            <w:gridSpan w:val="12"/>
            <w:shd w:val="clear" w:color="auto" w:fill="auto"/>
          </w:tcPr>
          <w:p w:rsidR="000B398D" w:rsidRPr="006A1ABF" w:rsidRDefault="000B398D" w:rsidP="00962966">
            <w:pPr>
              <w:ind w:left="15"/>
            </w:pPr>
            <w:r w:rsidRPr="006A1ABF">
              <w:rPr>
                <w:rFonts w:ascii="Arial" w:eastAsia="Arial" w:hAnsi="Arial" w:cs="Arial"/>
                <w:color w:val="000000"/>
                <w:sz w:val="18"/>
              </w:rPr>
              <w:t>От покупателя:</w:t>
            </w:r>
          </w:p>
        </w:tc>
        <w:tc>
          <w:tcPr>
            <w:tcW w:w="4564" w:type="dxa"/>
            <w:gridSpan w:val="9"/>
            <w:shd w:val="clear" w:color="auto" w:fill="auto"/>
          </w:tcPr>
          <w:p w:rsidR="000B398D" w:rsidRPr="006A1ABF" w:rsidRDefault="000B398D" w:rsidP="00962966">
            <w:pPr>
              <w:ind w:left="15"/>
            </w:pPr>
            <w:r w:rsidRPr="006A1ABF">
              <w:rPr>
                <w:rFonts w:ascii="Arial" w:eastAsia="Arial" w:hAnsi="Arial" w:cs="Arial"/>
                <w:color w:val="000000"/>
                <w:sz w:val="18"/>
              </w:rPr>
              <w:t>От поставщика:</w:t>
            </w:r>
          </w:p>
        </w:tc>
      </w:tr>
      <w:tr w:rsidR="000B398D" w:rsidRPr="006A1ABF" w:rsidTr="00F42042">
        <w:tblPrEx>
          <w:tblCellMar>
            <w:left w:w="0" w:type="dxa"/>
            <w:right w:w="0" w:type="dxa"/>
          </w:tblCellMar>
        </w:tblPrEx>
        <w:trPr>
          <w:gridAfter w:val="7"/>
          <w:wAfter w:w="1214" w:type="dxa"/>
        </w:trPr>
        <w:tc>
          <w:tcPr>
            <w:tcW w:w="5103" w:type="dxa"/>
            <w:gridSpan w:val="12"/>
            <w:shd w:val="clear" w:color="auto" w:fill="auto"/>
          </w:tcPr>
          <w:p w:rsidR="000C5342" w:rsidRDefault="000C5342" w:rsidP="00962966">
            <w:pPr>
              <w:ind w:left="15"/>
              <w:rPr>
                <w:rFonts w:ascii="Arial" w:eastAsia="Arial" w:hAnsi="Arial" w:cs="Arial"/>
                <w:color w:val="000000"/>
                <w:sz w:val="18"/>
              </w:rPr>
            </w:pPr>
          </w:p>
          <w:p w:rsidR="000B398D" w:rsidRPr="006A1ABF" w:rsidRDefault="00E33F59" w:rsidP="00962966">
            <w:pPr>
              <w:ind w:left="15"/>
            </w:pPr>
            <w:r>
              <w:rPr>
                <w:rFonts w:ascii="Arial" w:eastAsia="Arial" w:hAnsi="Arial" w:cs="Arial"/>
                <w:color w:val="000000"/>
                <w:sz w:val="18"/>
              </w:rPr>
              <w:t>Начальник отдела технического обеспечения закупок</w:t>
            </w:r>
          </w:p>
        </w:tc>
        <w:tc>
          <w:tcPr>
            <w:tcW w:w="2061" w:type="dxa"/>
            <w:gridSpan w:val="4"/>
            <w:shd w:val="clear" w:color="auto" w:fill="auto"/>
          </w:tcPr>
          <w:p w:rsidR="000B398D" w:rsidRPr="006A1ABF" w:rsidRDefault="000B398D" w:rsidP="00962966">
            <w:pPr>
              <w:snapToGrid w:val="0"/>
              <w:ind w:left="15"/>
              <w:rPr>
                <w:rFonts w:ascii="Arial" w:eastAsia="Arial" w:hAnsi="Arial" w:cs="Arial"/>
                <w:color w:val="000000"/>
                <w:sz w:val="18"/>
              </w:rPr>
            </w:pPr>
          </w:p>
        </w:tc>
        <w:tc>
          <w:tcPr>
            <w:tcW w:w="2503" w:type="dxa"/>
            <w:gridSpan w:val="5"/>
            <w:shd w:val="clear" w:color="auto" w:fill="auto"/>
          </w:tcPr>
          <w:p w:rsidR="000B398D" w:rsidRPr="006A1ABF" w:rsidRDefault="000B398D" w:rsidP="00962966">
            <w:pPr>
              <w:snapToGrid w:val="0"/>
              <w:ind w:left="15"/>
              <w:rPr>
                <w:rFonts w:ascii="MS Sans Serif" w:eastAsia="MS Sans Serif" w:hAnsi="MS Sans Serif" w:cs="MS Sans Serif"/>
              </w:rPr>
            </w:pPr>
          </w:p>
        </w:tc>
      </w:tr>
      <w:tr w:rsidR="000B398D" w:rsidRPr="006A1ABF" w:rsidTr="00F42042">
        <w:tblPrEx>
          <w:tblCellMar>
            <w:left w:w="0" w:type="dxa"/>
            <w:right w:w="0" w:type="dxa"/>
          </w:tblCellMar>
        </w:tblPrEx>
        <w:trPr>
          <w:gridAfter w:val="9"/>
          <w:wAfter w:w="1669" w:type="dxa"/>
        </w:trPr>
        <w:tc>
          <w:tcPr>
            <w:tcW w:w="2898" w:type="dxa"/>
            <w:gridSpan w:val="6"/>
            <w:shd w:val="clear" w:color="auto" w:fill="auto"/>
          </w:tcPr>
          <w:p w:rsidR="000B398D" w:rsidRPr="006A1ABF" w:rsidRDefault="000B398D" w:rsidP="00962966">
            <w:pPr>
              <w:snapToGrid w:val="0"/>
              <w:ind w:left="15"/>
              <w:rPr>
                <w:rFonts w:ascii="Arial" w:eastAsia="Arial" w:hAnsi="Arial" w:cs="Arial"/>
                <w:color w:val="000000"/>
                <w:sz w:val="18"/>
              </w:rPr>
            </w:pPr>
          </w:p>
          <w:p w:rsidR="000B398D" w:rsidRPr="006A1ABF" w:rsidRDefault="000B398D" w:rsidP="00962966">
            <w:pPr>
              <w:snapToGrid w:val="0"/>
              <w:ind w:left="15"/>
              <w:rPr>
                <w:rFonts w:ascii="Arial" w:eastAsia="Arial" w:hAnsi="Arial" w:cs="Arial"/>
                <w:color w:val="000000"/>
                <w:sz w:val="14"/>
                <w:szCs w:val="14"/>
              </w:rPr>
            </w:pPr>
          </w:p>
        </w:tc>
        <w:tc>
          <w:tcPr>
            <w:tcW w:w="2205" w:type="dxa"/>
            <w:gridSpan w:val="6"/>
            <w:shd w:val="clear" w:color="auto" w:fill="auto"/>
          </w:tcPr>
          <w:p w:rsidR="000B398D" w:rsidRPr="006A1ABF" w:rsidRDefault="00E33F59" w:rsidP="008F1E59">
            <w:pPr>
              <w:ind w:left="15"/>
            </w:pPr>
            <w:r>
              <w:rPr>
                <w:rFonts w:ascii="Arial" w:eastAsia="Arial" w:hAnsi="Arial" w:cs="Arial"/>
                <w:color w:val="000000"/>
                <w:sz w:val="18"/>
              </w:rPr>
              <w:t xml:space="preserve">А.Н. </w:t>
            </w:r>
            <w:proofErr w:type="spellStart"/>
            <w:r>
              <w:rPr>
                <w:rFonts w:ascii="Arial" w:eastAsia="Arial" w:hAnsi="Arial" w:cs="Arial"/>
                <w:color w:val="000000"/>
                <w:sz w:val="18"/>
              </w:rPr>
              <w:t>Гемерлинг</w:t>
            </w:r>
            <w:proofErr w:type="spellEnd"/>
          </w:p>
        </w:tc>
        <w:tc>
          <w:tcPr>
            <w:tcW w:w="2061" w:type="dxa"/>
            <w:gridSpan w:val="4"/>
            <w:shd w:val="clear" w:color="auto" w:fill="auto"/>
          </w:tcPr>
          <w:p w:rsidR="000B398D" w:rsidRPr="006A1ABF" w:rsidRDefault="000B398D" w:rsidP="00962966">
            <w:pPr>
              <w:snapToGrid w:val="0"/>
              <w:ind w:left="15"/>
              <w:rPr>
                <w:rFonts w:ascii="Arial" w:eastAsia="Arial" w:hAnsi="Arial" w:cs="Arial"/>
                <w:color w:val="000000"/>
                <w:sz w:val="18"/>
              </w:rPr>
            </w:pPr>
          </w:p>
        </w:tc>
        <w:tc>
          <w:tcPr>
            <w:tcW w:w="1308" w:type="dxa"/>
            <w:gridSpan w:val="2"/>
            <w:shd w:val="clear" w:color="auto" w:fill="auto"/>
          </w:tcPr>
          <w:p w:rsidR="000B398D" w:rsidRPr="006A1ABF" w:rsidRDefault="000B398D" w:rsidP="00962966">
            <w:pPr>
              <w:snapToGrid w:val="0"/>
              <w:ind w:left="15"/>
              <w:rPr>
                <w:rFonts w:ascii="Arial" w:eastAsia="Arial" w:hAnsi="Arial" w:cs="Arial"/>
                <w:color w:val="000000"/>
                <w:sz w:val="18"/>
              </w:rPr>
            </w:pPr>
          </w:p>
        </w:tc>
        <w:tc>
          <w:tcPr>
            <w:tcW w:w="740" w:type="dxa"/>
            <w:shd w:val="clear" w:color="auto" w:fill="auto"/>
          </w:tcPr>
          <w:p w:rsidR="000B398D" w:rsidRPr="006A1ABF" w:rsidRDefault="000B398D" w:rsidP="00962966">
            <w:pPr>
              <w:ind w:left="15"/>
            </w:pPr>
          </w:p>
        </w:tc>
      </w:tr>
      <w:tr w:rsidR="000B398D" w:rsidRPr="00781675" w:rsidTr="00962966">
        <w:trPr>
          <w:gridAfter w:val="1"/>
          <w:wAfter w:w="20" w:type="dxa"/>
        </w:trPr>
        <w:tc>
          <w:tcPr>
            <w:tcW w:w="10804" w:type="dxa"/>
            <w:gridSpan w:val="25"/>
            <w:shd w:val="clear" w:color="auto" w:fill="auto"/>
          </w:tcPr>
          <w:p w:rsidR="000B398D" w:rsidRPr="00781675" w:rsidRDefault="000B398D">
            <w:pPr>
              <w:pageBreakBefore/>
              <w:spacing w:before="30" w:line="206" w:lineRule="exact"/>
              <w:ind w:left="15"/>
              <w:jc w:val="right"/>
              <w:rPr>
                <w:rFonts w:ascii="Arial" w:eastAsia="Arial" w:hAnsi="Arial" w:cs="Arial"/>
                <w:color w:val="000000"/>
                <w:sz w:val="18"/>
              </w:rPr>
            </w:pPr>
          </w:p>
          <w:p w:rsidR="000B398D" w:rsidRPr="00781675" w:rsidRDefault="000B398D">
            <w:pPr>
              <w:pageBreakBefore/>
              <w:spacing w:before="30" w:line="206" w:lineRule="exact"/>
              <w:ind w:left="15"/>
              <w:jc w:val="right"/>
            </w:pPr>
            <w:r w:rsidRPr="00781675">
              <w:rPr>
                <w:rFonts w:ascii="Arial" w:eastAsia="Arial" w:hAnsi="Arial" w:cs="Arial"/>
                <w:color w:val="000000"/>
                <w:sz w:val="18"/>
              </w:rPr>
              <w:t>Приложение №1</w:t>
            </w:r>
            <w:r w:rsidRPr="00781675">
              <w:rPr>
                <w:rFonts w:ascii="Arial" w:eastAsia="Arial" w:hAnsi="Arial" w:cs="Arial"/>
                <w:color w:val="000000"/>
                <w:sz w:val="18"/>
              </w:rPr>
              <w:br/>
              <w:t>к Договору поставки</w:t>
            </w:r>
            <w:r w:rsidRPr="00781675">
              <w:rPr>
                <w:rFonts w:ascii="Arial" w:eastAsia="Arial" w:hAnsi="Arial" w:cs="Arial"/>
                <w:color w:val="000000"/>
                <w:sz w:val="18"/>
              </w:rPr>
              <w:br/>
            </w:r>
            <w:proofErr w:type="gramStart"/>
            <w:r w:rsidRPr="00781675">
              <w:rPr>
                <w:rFonts w:ascii="Arial" w:eastAsia="Arial" w:hAnsi="Arial" w:cs="Arial"/>
                <w:color w:val="000000"/>
                <w:sz w:val="18"/>
              </w:rPr>
              <w:t>от</w:t>
            </w:r>
            <w:proofErr w:type="gramEnd"/>
            <w:r w:rsidRPr="00781675">
              <w:rPr>
                <w:rFonts w:ascii="Arial" w:eastAsia="Arial" w:hAnsi="Arial" w:cs="Arial"/>
                <w:color w:val="000000"/>
                <w:sz w:val="18"/>
              </w:rPr>
              <w:t xml:space="preserve"> ______ № ___________</w:t>
            </w:r>
          </w:p>
        </w:tc>
        <w:tc>
          <w:tcPr>
            <w:tcW w:w="57" w:type="dxa"/>
            <w:gridSpan w:val="2"/>
            <w:shd w:val="clear" w:color="auto" w:fill="auto"/>
          </w:tcPr>
          <w:p w:rsidR="000B398D" w:rsidRPr="00781675" w:rsidRDefault="000B398D">
            <w:pPr>
              <w:snapToGrid w:val="0"/>
            </w:pPr>
          </w:p>
        </w:tc>
      </w:tr>
      <w:tr w:rsidR="000B398D" w:rsidRPr="00781675">
        <w:trPr>
          <w:gridAfter w:val="1"/>
          <w:wAfter w:w="20" w:type="dxa"/>
        </w:trPr>
        <w:tc>
          <w:tcPr>
            <w:tcW w:w="10804" w:type="dxa"/>
            <w:gridSpan w:val="25"/>
            <w:shd w:val="clear" w:color="auto" w:fill="auto"/>
          </w:tcPr>
          <w:p w:rsidR="000B398D" w:rsidRPr="00781675" w:rsidRDefault="000B398D">
            <w:pPr>
              <w:spacing w:before="30" w:line="206" w:lineRule="exact"/>
              <w:ind w:left="15"/>
              <w:jc w:val="center"/>
            </w:pPr>
            <w:r w:rsidRPr="00781675">
              <w:rPr>
                <w:rFonts w:ascii="Arial" w:eastAsia="Arial" w:hAnsi="Arial" w:cs="Arial"/>
                <w:color w:val="000000"/>
                <w:sz w:val="18"/>
              </w:rPr>
              <w:t>Спецификация</w:t>
            </w:r>
          </w:p>
        </w:tc>
        <w:tc>
          <w:tcPr>
            <w:tcW w:w="57" w:type="dxa"/>
            <w:gridSpan w:val="2"/>
            <w:shd w:val="clear" w:color="auto" w:fill="auto"/>
          </w:tcPr>
          <w:p w:rsidR="000B398D" w:rsidRPr="00781675" w:rsidRDefault="000B398D">
            <w:pPr>
              <w:snapToGrid w:val="0"/>
            </w:pPr>
          </w:p>
        </w:tc>
      </w:tr>
      <w:tr w:rsidR="000B398D" w:rsidRPr="00781675">
        <w:tc>
          <w:tcPr>
            <w:tcW w:w="452"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w:t>
            </w:r>
            <w:r w:rsidRPr="00781675">
              <w:rPr>
                <w:rFonts w:ascii="Arial" w:eastAsia="Arial" w:hAnsi="Arial" w:cs="Arial"/>
                <w:color w:val="000000"/>
                <w:sz w:val="18"/>
              </w:rPr>
              <w:br/>
            </w:r>
            <w:proofErr w:type="gramStart"/>
            <w:r w:rsidRPr="00781675">
              <w:rPr>
                <w:rFonts w:ascii="Arial" w:eastAsia="Arial" w:hAnsi="Arial" w:cs="Arial"/>
                <w:color w:val="000000"/>
                <w:sz w:val="18"/>
              </w:rPr>
              <w:t>п</w:t>
            </w:r>
            <w:proofErr w:type="gramEnd"/>
            <w:r w:rsidRPr="00781675">
              <w:rPr>
                <w:rFonts w:ascii="Arial" w:eastAsia="Arial" w:hAnsi="Arial" w:cs="Arial"/>
                <w:color w:val="000000"/>
                <w:sz w:val="18"/>
              </w:rPr>
              <w:t>/п</w:t>
            </w:r>
          </w:p>
        </w:tc>
        <w:tc>
          <w:tcPr>
            <w:tcW w:w="739" w:type="dxa"/>
            <w:gridSpan w:val="2"/>
            <w:tcBorders>
              <w:top w:val="single" w:sz="8" w:space="0" w:color="000000"/>
              <w:left w:val="single" w:sz="8" w:space="0" w:color="000000"/>
              <w:bottom w:val="single" w:sz="8" w:space="0" w:color="000000"/>
            </w:tcBorders>
            <w:shd w:val="clear" w:color="auto" w:fill="auto"/>
          </w:tcPr>
          <w:p w:rsidR="000B398D" w:rsidRPr="00781675" w:rsidRDefault="000B398D" w:rsidP="00022A20">
            <w:pPr>
              <w:spacing w:before="30" w:line="147" w:lineRule="exact"/>
              <w:ind w:left="15"/>
              <w:jc w:val="center"/>
            </w:pPr>
            <w:r w:rsidRPr="00781675">
              <w:rPr>
                <w:rFonts w:ascii="Arial" w:eastAsia="Arial" w:hAnsi="Arial" w:cs="Arial"/>
                <w:color w:val="000000"/>
                <w:sz w:val="12"/>
              </w:rPr>
              <w:t>Код препарата АО Фармация</w:t>
            </w:r>
          </w:p>
        </w:tc>
        <w:tc>
          <w:tcPr>
            <w:tcW w:w="1650" w:type="dxa"/>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pPr>
            <w:r w:rsidRPr="00781675">
              <w:rPr>
                <w:rFonts w:ascii="Arial" w:eastAsia="Arial" w:hAnsi="Arial" w:cs="Arial"/>
                <w:color w:val="000000"/>
                <w:sz w:val="18"/>
              </w:rPr>
              <w:t>Торговое наименование товара</w:t>
            </w:r>
          </w:p>
        </w:tc>
        <w:tc>
          <w:tcPr>
            <w:tcW w:w="1593" w:type="dxa"/>
            <w:gridSpan w:val="4"/>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pPr>
            <w:r w:rsidRPr="00781675">
              <w:rPr>
                <w:rFonts w:ascii="Arial" w:eastAsia="Arial" w:hAnsi="Arial" w:cs="Arial"/>
                <w:color w:val="000000"/>
                <w:sz w:val="18"/>
              </w:rPr>
              <w:t>Производитель, страна происхождения</w:t>
            </w:r>
          </w:p>
        </w:tc>
        <w:tc>
          <w:tcPr>
            <w:tcW w:w="3185" w:type="dxa"/>
            <w:gridSpan w:val="8"/>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pPr>
            <w:r w:rsidRPr="00781675">
              <w:rPr>
                <w:rFonts w:ascii="Arial" w:eastAsia="Arial" w:hAnsi="Arial" w:cs="Arial"/>
                <w:color w:val="000000"/>
                <w:sz w:val="18"/>
              </w:rPr>
              <w:t>Характеристики товара (в том числе: форма впуска, единицы измерения)</w:t>
            </w:r>
          </w:p>
        </w:tc>
        <w:tc>
          <w:tcPr>
            <w:tcW w:w="853" w:type="dxa"/>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pPr>
            <w:r w:rsidRPr="00781675">
              <w:rPr>
                <w:rFonts w:ascii="Arial" w:eastAsia="Arial" w:hAnsi="Arial" w:cs="Arial"/>
                <w:color w:val="000000"/>
                <w:sz w:val="18"/>
              </w:rPr>
              <w:t>Кол-во товара</w:t>
            </w:r>
          </w:p>
        </w:tc>
        <w:tc>
          <w:tcPr>
            <w:tcW w:w="1081"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pPr>
            <w:r w:rsidRPr="00781675">
              <w:rPr>
                <w:rFonts w:ascii="Arial" w:eastAsia="Arial" w:hAnsi="Arial" w:cs="Arial"/>
                <w:color w:val="000000"/>
                <w:sz w:val="18"/>
              </w:rPr>
              <w:t xml:space="preserve">Цена с НДС за </w:t>
            </w:r>
            <w:proofErr w:type="spellStart"/>
            <w:proofErr w:type="gramStart"/>
            <w:r w:rsidRPr="00781675">
              <w:rPr>
                <w:rFonts w:ascii="Arial" w:eastAsia="Arial" w:hAnsi="Arial" w:cs="Arial"/>
                <w:color w:val="000000"/>
                <w:sz w:val="18"/>
              </w:rPr>
              <w:t>ед</w:t>
            </w:r>
            <w:proofErr w:type="spellEnd"/>
            <w:proofErr w:type="gramEnd"/>
            <w:r w:rsidRPr="00781675">
              <w:rPr>
                <w:rFonts w:ascii="Arial" w:eastAsia="Arial" w:hAnsi="Arial" w:cs="Arial"/>
                <w:color w:val="000000"/>
                <w:sz w:val="18"/>
              </w:rPr>
              <w:t xml:space="preserve"> (руб.)</w:t>
            </w:r>
          </w:p>
        </w:tc>
        <w:tc>
          <w:tcPr>
            <w:tcW w:w="1251" w:type="dxa"/>
            <w:gridSpan w:val="5"/>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pPr>
            <w:r w:rsidRPr="00781675">
              <w:rPr>
                <w:rFonts w:ascii="Arial" w:eastAsia="Arial" w:hAnsi="Arial" w:cs="Arial"/>
                <w:color w:val="000000"/>
                <w:sz w:val="18"/>
              </w:rPr>
              <w:t>Сумма с НДС, (руб.)</w:t>
            </w:r>
          </w:p>
        </w:tc>
        <w:tc>
          <w:tcPr>
            <w:tcW w:w="77" w:type="dxa"/>
            <w:gridSpan w:val="3"/>
            <w:tcBorders>
              <w:top w:val="single" w:sz="8" w:space="0" w:color="000000"/>
              <w:left w:val="single" w:sz="8" w:space="0" w:color="000000"/>
              <w:bottom w:val="single" w:sz="8" w:space="0" w:color="000000"/>
              <w:right w:val="single" w:sz="8" w:space="0" w:color="000000"/>
            </w:tcBorders>
            <w:shd w:val="clear" w:color="auto" w:fill="auto"/>
          </w:tcPr>
          <w:p w:rsidR="000B398D" w:rsidRPr="00781675" w:rsidRDefault="000B398D">
            <w:pPr>
              <w:snapToGrid w:val="0"/>
            </w:pPr>
          </w:p>
        </w:tc>
      </w:tr>
      <w:tr w:rsidR="000B398D" w:rsidRPr="00781675">
        <w:tc>
          <w:tcPr>
            <w:tcW w:w="452"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1</w:t>
            </w:r>
          </w:p>
        </w:tc>
        <w:tc>
          <w:tcPr>
            <w:tcW w:w="739"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pacing w:before="30" w:line="206" w:lineRule="exact"/>
              <w:ind w:left="15"/>
              <w:jc w:val="center"/>
            </w:pPr>
            <w:r w:rsidRPr="00781675">
              <w:rPr>
                <w:rFonts w:ascii="Arial" w:eastAsia="Arial" w:hAnsi="Arial" w:cs="Arial"/>
                <w:color w:val="000000"/>
                <w:sz w:val="18"/>
              </w:rPr>
              <w:t>2</w:t>
            </w:r>
          </w:p>
        </w:tc>
        <w:tc>
          <w:tcPr>
            <w:tcW w:w="1650" w:type="dxa"/>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3</w:t>
            </w:r>
          </w:p>
        </w:tc>
        <w:tc>
          <w:tcPr>
            <w:tcW w:w="1593" w:type="dxa"/>
            <w:gridSpan w:val="4"/>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4</w:t>
            </w:r>
          </w:p>
        </w:tc>
        <w:tc>
          <w:tcPr>
            <w:tcW w:w="3185" w:type="dxa"/>
            <w:gridSpan w:val="8"/>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5</w:t>
            </w:r>
          </w:p>
        </w:tc>
        <w:tc>
          <w:tcPr>
            <w:tcW w:w="853" w:type="dxa"/>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6</w:t>
            </w:r>
          </w:p>
        </w:tc>
        <w:tc>
          <w:tcPr>
            <w:tcW w:w="1081"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7</w:t>
            </w:r>
          </w:p>
        </w:tc>
        <w:tc>
          <w:tcPr>
            <w:tcW w:w="1251" w:type="dxa"/>
            <w:gridSpan w:val="5"/>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center"/>
            </w:pPr>
            <w:r w:rsidRPr="00781675">
              <w:rPr>
                <w:rFonts w:ascii="Arial" w:eastAsia="Arial" w:hAnsi="Arial" w:cs="Arial"/>
                <w:color w:val="000000"/>
                <w:sz w:val="18"/>
              </w:rPr>
              <w:t>8</w:t>
            </w:r>
          </w:p>
        </w:tc>
        <w:tc>
          <w:tcPr>
            <w:tcW w:w="77" w:type="dxa"/>
            <w:gridSpan w:val="3"/>
            <w:tcBorders>
              <w:top w:val="single" w:sz="8" w:space="0" w:color="000000"/>
              <w:left w:val="single" w:sz="8" w:space="0" w:color="000000"/>
              <w:bottom w:val="single" w:sz="8" w:space="0" w:color="000000"/>
              <w:right w:val="single" w:sz="8" w:space="0" w:color="000000"/>
            </w:tcBorders>
            <w:shd w:val="clear" w:color="auto" w:fill="auto"/>
          </w:tcPr>
          <w:p w:rsidR="000B398D" w:rsidRPr="00781675" w:rsidRDefault="000B398D">
            <w:pPr>
              <w:snapToGrid w:val="0"/>
            </w:pPr>
          </w:p>
        </w:tc>
      </w:tr>
      <w:tr w:rsidR="000B398D" w:rsidRPr="00781675">
        <w:tc>
          <w:tcPr>
            <w:tcW w:w="452"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jc w:val="center"/>
              <w:rPr>
                <w:rFonts w:ascii="Arial" w:eastAsia="Arial" w:hAnsi="Arial" w:cs="Arial"/>
                <w:color w:val="000000"/>
                <w:sz w:val="18"/>
              </w:rPr>
            </w:pPr>
          </w:p>
        </w:tc>
        <w:tc>
          <w:tcPr>
            <w:tcW w:w="739"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jc w:val="center"/>
              <w:rPr>
                <w:rFonts w:ascii="Arial" w:eastAsia="Arial" w:hAnsi="Arial" w:cs="Arial"/>
                <w:color w:val="000000"/>
                <w:sz w:val="10"/>
              </w:rPr>
            </w:pPr>
          </w:p>
        </w:tc>
        <w:tc>
          <w:tcPr>
            <w:tcW w:w="1650" w:type="dxa"/>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rPr>
                <w:rFonts w:ascii="Arial" w:eastAsia="Arial" w:hAnsi="Arial" w:cs="Arial"/>
                <w:color w:val="000000"/>
                <w:sz w:val="18"/>
              </w:rPr>
            </w:pPr>
          </w:p>
        </w:tc>
        <w:tc>
          <w:tcPr>
            <w:tcW w:w="1593" w:type="dxa"/>
            <w:gridSpan w:val="4"/>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rPr>
                <w:rFonts w:ascii="Arial" w:eastAsia="Arial" w:hAnsi="Arial" w:cs="Arial"/>
                <w:color w:val="000000"/>
                <w:sz w:val="18"/>
              </w:rPr>
            </w:pPr>
          </w:p>
        </w:tc>
        <w:tc>
          <w:tcPr>
            <w:tcW w:w="3185" w:type="dxa"/>
            <w:gridSpan w:val="8"/>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rPr>
                <w:rFonts w:ascii="Arial" w:eastAsia="Arial" w:hAnsi="Arial" w:cs="Arial"/>
                <w:color w:val="000000"/>
                <w:sz w:val="18"/>
              </w:rPr>
            </w:pPr>
          </w:p>
        </w:tc>
        <w:tc>
          <w:tcPr>
            <w:tcW w:w="853" w:type="dxa"/>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jc w:val="right"/>
              <w:rPr>
                <w:rFonts w:ascii="Arial" w:eastAsia="Arial" w:hAnsi="Arial" w:cs="Arial"/>
                <w:color w:val="000000"/>
                <w:sz w:val="18"/>
              </w:rPr>
            </w:pPr>
          </w:p>
        </w:tc>
        <w:tc>
          <w:tcPr>
            <w:tcW w:w="1081" w:type="dxa"/>
            <w:gridSpan w:val="2"/>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jc w:val="right"/>
              <w:rPr>
                <w:rFonts w:ascii="Arial" w:eastAsia="Arial" w:hAnsi="Arial" w:cs="Arial"/>
                <w:color w:val="000000"/>
                <w:sz w:val="18"/>
              </w:rPr>
            </w:pPr>
          </w:p>
        </w:tc>
        <w:tc>
          <w:tcPr>
            <w:tcW w:w="1251" w:type="dxa"/>
            <w:gridSpan w:val="5"/>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jc w:val="right"/>
              <w:rPr>
                <w:rFonts w:ascii="Arial" w:eastAsia="Arial" w:hAnsi="Arial" w:cs="Arial"/>
                <w:color w:val="000000"/>
                <w:sz w:val="18"/>
              </w:rPr>
            </w:pPr>
          </w:p>
        </w:tc>
        <w:tc>
          <w:tcPr>
            <w:tcW w:w="77" w:type="dxa"/>
            <w:gridSpan w:val="3"/>
            <w:tcBorders>
              <w:top w:val="single" w:sz="8" w:space="0" w:color="000000"/>
              <w:left w:val="single" w:sz="8" w:space="0" w:color="000000"/>
              <w:bottom w:val="single" w:sz="8" w:space="0" w:color="000000"/>
              <w:right w:val="single" w:sz="8" w:space="0" w:color="000000"/>
            </w:tcBorders>
            <w:shd w:val="clear" w:color="auto" w:fill="auto"/>
          </w:tcPr>
          <w:p w:rsidR="000B398D" w:rsidRPr="00781675" w:rsidRDefault="000B398D">
            <w:pPr>
              <w:snapToGrid w:val="0"/>
              <w:rPr>
                <w:rFonts w:ascii="Arial" w:eastAsia="Arial" w:hAnsi="Arial" w:cs="Arial"/>
                <w:color w:val="000000"/>
                <w:sz w:val="18"/>
              </w:rPr>
            </w:pPr>
          </w:p>
        </w:tc>
      </w:tr>
      <w:tr w:rsidR="000B398D" w:rsidRPr="00781675">
        <w:tc>
          <w:tcPr>
            <w:tcW w:w="9553" w:type="dxa"/>
            <w:gridSpan w:val="20"/>
            <w:tcBorders>
              <w:top w:val="single" w:sz="8" w:space="0" w:color="000000"/>
              <w:left w:val="single" w:sz="8" w:space="0" w:color="000000"/>
              <w:bottom w:val="single" w:sz="8" w:space="0" w:color="000000"/>
            </w:tcBorders>
            <w:shd w:val="clear" w:color="auto" w:fill="auto"/>
          </w:tcPr>
          <w:p w:rsidR="000B398D" w:rsidRPr="00781675" w:rsidRDefault="000B398D">
            <w:pPr>
              <w:spacing w:before="45" w:line="206" w:lineRule="exact"/>
              <w:ind w:left="23"/>
              <w:jc w:val="right"/>
            </w:pPr>
            <w:r w:rsidRPr="00781675">
              <w:rPr>
                <w:rFonts w:ascii="Arial" w:eastAsia="Arial" w:hAnsi="Arial" w:cs="Arial"/>
                <w:color w:val="000000"/>
                <w:sz w:val="18"/>
              </w:rPr>
              <w:t>Итого:</w:t>
            </w:r>
          </w:p>
        </w:tc>
        <w:tc>
          <w:tcPr>
            <w:tcW w:w="1251" w:type="dxa"/>
            <w:gridSpan w:val="5"/>
            <w:tcBorders>
              <w:top w:val="single" w:sz="8" w:space="0" w:color="000000"/>
              <w:left w:val="single" w:sz="8" w:space="0" w:color="000000"/>
              <w:bottom w:val="single" w:sz="8" w:space="0" w:color="000000"/>
            </w:tcBorders>
            <w:shd w:val="clear" w:color="auto" w:fill="auto"/>
          </w:tcPr>
          <w:p w:rsidR="000B398D" w:rsidRPr="00781675" w:rsidRDefault="000B398D">
            <w:pPr>
              <w:snapToGrid w:val="0"/>
              <w:spacing w:before="45" w:line="206" w:lineRule="exact"/>
              <w:ind w:left="23"/>
              <w:jc w:val="right"/>
              <w:rPr>
                <w:rFonts w:ascii="Arial" w:eastAsia="Arial" w:hAnsi="Arial" w:cs="Arial"/>
                <w:color w:val="000000"/>
                <w:sz w:val="18"/>
              </w:rPr>
            </w:pPr>
          </w:p>
        </w:tc>
        <w:tc>
          <w:tcPr>
            <w:tcW w:w="77" w:type="dxa"/>
            <w:gridSpan w:val="3"/>
            <w:tcBorders>
              <w:top w:val="single" w:sz="8" w:space="0" w:color="000000"/>
              <w:left w:val="single" w:sz="8" w:space="0" w:color="000000"/>
              <w:bottom w:val="single" w:sz="8" w:space="0" w:color="000000"/>
              <w:right w:val="single" w:sz="8" w:space="0" w:color="000000"/>
            </w:tcBorders>
            <w:shd w:val="clear" w:color="auto" w:fill="auto"/>
          </w:tcPr>
          <w:p w:rsidR="000B398D" w:rsidRPr="00781675" w:rsidRDefault="000B398D">
            <w:pPr>
              <w:snapToGrid w:val="0"/>
              <w:rPr>
                <w:rFonts w:ascii="Arial" w:eastAsia="Arial" w:hAnsi="Arial" w:cs="Arial"/>
                <w:color w:val="000000"/>
                <w:sz w:val="18"/>
              </w:rPr>
            </w:pPr>
          </w:p>
        </w:tc>
      </w:tr>
      <w:tr w:rsidR="000B398D" w:rsidRPr="00781675">
        <w:trPr>
          <w:gridAfter w:val="1"/>
          <w:wAfter w:w="20" w:type="dxa"/>
        </w:trPr>
        <w:tc>
          <w:tcPr>
            <w:tcW w:w="4547" w:type="dxa"/>
            <w:gridSpan w:val="10"/>
            <w:shd w:val="clear" w:color="auto" w:fill="auto"/>
          </w:tcPr>
          <w:p w:rsidR="000B398D" w:rsidRPr="00781675" w:rsidRDefault="000B398D">
            <w:pPr>
              <w:spacing w:before="30" w:line="206" w:lineRule="exact"/>
              <w:ind w:left="15"/>
            </w:pPr>
            <w:r w:rsidRPr="00781675">
              <w:rPr>
                <w:rFonts w:ascii="Arial" w:eastAsia="Arial" w:hAnsi="Arial" w:cs="Arial"/>
                <w:color w:val="000000"/>
                <w:sz w:val="18"/>
              </w:rPr>
              <w:t>От покупателя</w:t>
            </w:r>
          </w:p>
        </w:tc>
        <w:tc>
          <w:tcPr>
            <w:tcW w:w="569" w:type="dxa"/>
            <w:gridSpan w:val="3"/>
            <w:vMerge w:val="restart"/>
            <w:shd w:val="clear" w:color="auto" w:fill="auto"/>
          </w:tcPr>
          <w:p w:rsidR="000B398D" w:rsidRPr="00781675" w:rsidRDefault="000B398D">
            <w:pPr>
              <w:snapToGrid w:val="0"/>
              <w:spacing w:before="30" w:line="206" w:lineRule="exact"/>
              <w:ind w:left="15"/>
              <w:rPr>
                <w:rFonts w:ascii="MS Sans Serif" w:eastAsia="MS Sans Serif" w:hAnsi="MS Sans Serif" w:cs="MS Sans Serif"/>
                <w:color w:val="000000"/>
                <w:sz w:val="16"/>
              </w:rPr>
            </w:pPr>
          </w:p>
        </w:tc>
        <w:tc>
          <w:tcPr>
            <w:tcW w:w="4551" w:type="dxa"/>
            <w:gridSpan w:val="8"/>
            <w:shd w:val="clear" w:color="auto" w:fill="auto"/>
          </w:tcPr>
          <w:p w:rsidR="000B398D" w:rsidRPr="00781675" w:rsidRDefault="000B398D">
            <w:pPr>
              <w:spacing w:before="30" w:line="206" w:lineRule="exact"/>
              <w:ind w:left="15"/>
            </w:pPr>
            <w:r w:rsidRPr="00781675">
              <w:rPr>
                <w:rFonts w:ascii="Arial" w:eastAsia="Arial" w:hAnsi="Arial" w:cs="Arial"/>
                <w:color w:val="000000"/>
                <w:sz w:val="18"/>
              </w:rPr>
              <w:t>От поставщика</w:t>
            </w:r>
          </w:p>
        </w:tc>
        <w:tc>
          <w:tcPr>
            <w:tcW w:w="1194" w:type="dxa"/>
            <w:gridSpan w:val="6"/>
            <w:vMerge w:val="restart"/>
            <w:shd w:val="clear" w:color="auto" w:fill="auto"/>
          </w:tcPr>
          <w:p w:rsidR="000B398D" w:rsidRPr="00781675" w:rsidRDefault="000B398D">
            <w:pPr>
              <w:snapToGrid w:val="0"/>
              <w:spacing w:before="30" w:line="206" w:lineRule="exact"/>
              <w:ind w:left="15"/>
              <w:rPr>
                <w:rFonts w:ascii="MS Sans Serif" w:eastAsia="MS Sans Serif" w:hAnsi="MS Sans Serif" w:cs="MS Sans Serif"/>
                <w:color w:val="000000"/>
                <w:sz w:val="16"/>
              </w:rPr>
            </w:pPr>
          </w:p>
        </w:tc>
      </w:tr>
      <w:tr w:rsidR="000B398D" w:rsidRPr="00781675">
        <w:trPr>
          <w:gridAfter w:val="1"/>
          <w:wAfter w:w="20" w:type="dxa"/>
        </w:trPr>
        <w:tc>
          <w:tcPr>
            <w:tcW w:w="4547" w:type="dxa"/>
            <w:gridSpan w:val="10"/>
            <w:shd w:val="clear" w:color="auto" w:fill="auto"/>
          </w:tcPr>
          <w:p w:rsidR="000B398D" w:rsidRPr="00781675" w:rsidRDefault="00E33F59">
            <w:pPr>
              <w:spacing w:before="30" w:line="206" w:lineRule="exact"/>
              <w:ind w:left="15"/>
            </w:pPr>
            <w:r>
              <w:rPr>
                <w:rFonts w:ascii="Arial" w:eastAsia="Arial" w:hAnsi="Arial" w:cs="Arial"/>
                <w:color w:val="000000"/>
                <w:sz w:val="18"/>
              </w:rPr>
              <w:t>Начальник отдела технического обеспечения закупок</w:t>
            </w:r>
          </w:p>
        </w:tc>
        <w:tc>
          <w:tcPr>
            <w:tcW w:w="569" w:type="dxa"/>
            <w:gridSpan w:val="3"/>
            <w:vMerge/>
            <w:shd w:val="clear" w:color="auto" w:fill="auto"/>
          </w:tcPr>
          <w:p w:rsidR="000B398D" w:rsidRPr="00781675" w:rsidRDefault="000B398D">
            <w:pPr>
              <w:snapToGrid w:val="0"/>
            </w:pPr>
          </w:p>
        </w:tc>
        <w:tc>
          <w:tcPr>
            <w:tcW w:w="4551" w:type="dxa"/>
            <w:gridSpan w:val="8"/>
            <w:shd w:val="clear" w:color="auto" w:fill="auto"/>
          </w:tcPr>
          <w:p w:rsidR="000B398D" w:rsidRPr="00781675" w:rsidRDefault="000B398D">
            <w:pPr>
              <w:spacing w:before="30" w:line="206" w:lineRule="exact"/>
              <w:ind w:left="15"/>
            </w:pPr>
          </w:p>
        </w:tc>
        <w:tc>
          <w:tcPr>
            <w:tcW w:w="1194" w:type="dxa"/>
            <w:gridSpan w:val="6"/>
            <w:vMerge/>
            <w:shd w:val="clear" w:color="auto" w:fill="auto"/>
          </w:tcPr>
          <w:p w:rsidR="000B398D" w:rsidRPr="00781675" w:rsidRDefault="000B398D">
            <w:pPr>
              <w:snapToGrid w:val="0"/>
            </w:pPr>
          </w:p>
        </w:tc>
      </w:tr>
      <w:tr w:rsidR="000B398D" w:rsidRPr="00781675">
        <w:trPr>
          <w:gridAfter w:val="1"/>
          <w:wAfter w:w="20" w:type="dxa"/>
        </w:trPr>
        <w:tc>
          <w:tcPr>
            <w:tcW w:w="3239" w:type="dxa"/>
            <w:gridSpan w:val="7"/>
            <w:tcBorders>
              <w:bottom w:val="single" w:sz="8" w:space="0" w:color="000000"/>
            </w:tcBorders>
            <w:shd w:val="clear" w:color="auto" w:fill="auto"/>
          </w:tcPr>
          <w:p w:rsidR="000B398D" w:rsidRPr="00781675" w:rsidRDefault="000B398D">
            <w:pPr>
              <w:snapToGrid w:val="0"/>
              <w:spacing w:before="30" w:line="206" w:lineRule="exact"/>
              <w:ind w:left="15"/>
              <w:rPr>
                <w:rFonts w:ascii="Arial" w:eastAsia="Arial" w:hAnsi="Arial" w:cs="Arial"/>
                <w:color w:val="000000"/>
                <w:sz w:val="18"/>
              </w:rPr>
            </w:pPr>
          </w:p>
        </w:tc>
        <w:tc>
          <w:tcPr>
            <w:tcW w:w="1308" w:type="dxa"/>
            <w:gridSpan w:val="3"/>
            <w:shd w:val="clear" w:color="auto" w:fill="auto"/>
          </w:tcPr>
          <w:p w:rsidR="000B398D" w:rsidRPr="00781675" w:rsidRDefault="00E33F59" w:rsidP="00E33F59">
            <w:pPr>
              <w:spacing w:before="30" w:line="206" w:lineRule="exact"/>
            </w:pPr>
            <w:proofErr w:type="spellStart"/>
            <w:r>
              <w:rPr>
                <w:rFonts w:ascii="Arial" w:eastAsia="Arial" w:hAnsi="Arial" w:cs="Arial"/>
                <w:color w:val="000000"/>
                <w:sz w:val="18"/>
              </w:rPr>
              <w:t>А.Н.Гемерлинг</w:t>
            </w:r>
            <w:proofErr w:type="spellEnd"/>
          </w:p>
        </w:tc>
        <w:tc>
          <w:tcPr>
            <w:tcW w:w="569" w:type="dxa"/>
            <w:gridSpan w:val="3"/>
            <w:vMerge/>
            <w:shd w:val="clear" w:color="auto" w:fill="auto"/>
          </w:tcPr>
          <w:p w:rsidR="000B398D" w:rsidRPr="00781675" w:rsidRDefault="000B398D">
            <w:pPr>
              <w:snapToGrid w:val="0"/>
            </w:pPr>
          </w:p>
        </w:tc>
        <w:tc>
          <w:tcPr>
            <w:tcW w:w="1934" w:type="dxa"/>
            <w:gridSpan w:val="2"/>
            <w:tcBorders>
              <w:bottom w:val="single" w:sz="8" w:space="0" w:color="000000"/>
            </w:tcBorders>
            <w:shd w:val="clear" w:color="auto" w:fill="auto"/>
          </w:tcPr>
          <w:p w:rsidR="000B398D" w:rsidRPr="00781675" w:rsidRDefault="000B398D">
            <w:pPr>
              <w:snapToGrid w:val="0"/>
              <w:spacing w:before="30" w:line="206" w:lineRule="exact"/>
              <w:ind w:left="15"/>
              <w:rPr>
                <w:rFonts w:ascii="Arial" w:eastAsia="Arial" w:hAnsi="Arial" w:cs="Arial"/>
                <w:color w:val="000000"/>
                <w:sz w:val="18"/>
              </w:rPr>
            </w:pPr>
          </w:p>
        </w:tc>
        <w:tc>
          <w:tcPr>
            <w:tcW w:w="2503" w:type="dxa"/>
            <w:gridSpan w:val="5"/>
            <w:tcBorders>
              <w:bottom w:val="single" w:sz="8" w:space="0" w:color="000000"/>
            </w:tcBorders>
            <w:shd w:val="clear" w:color="auto" w:fill="auto"/>
          </w:tcPr>
          <w:p w:rsidR="000B398D" w:rsidRPr="00781675" w:rsidRDefault="000B398D">
            <w:pPr>
              <w:snapToGrid w:val="0"/>
              <w:spacing w:before="30" w:line="206" w:lineRule="exact"/>
              <w:ind w:left="15"/>
              <w:rPr>
                <w:rFonts w:ascii="Arial" w:eastAsia="Arial" w:hAnsi="Arial" w:cs="Arial"/>
                <w:color w:val="000000"/>
                <w:sz w:val="18"/>
              </w:rPr>
            </w:pPr>
          </w:p>
        </w:tc>
        <w:tc>
          <w:tcPr>
            <w:tcW w:w="114" w:type="dxa"/>
            <w:shd w:val="clear" w:color="auto" w:fill="auto"/>
          </w:tcPr>
          <w:p w:rsidR="000B398D" w:rsidRPr="00781675" w:rsidRDefault="000B398D">
            <w:pPr>
              <w:spacing w:before="30" w:line="206" w:lineRule="exact"/>
              <w:ind w:left="15"/>
            </w:pPr>
          </w:p>
        </w:tc>
        <w:tc>
          <w:tcPr>
            <w:tcW w:w="1194" w:type="dxa"/>
            <w:gridSpan w:val="6"/>
            <w:shd w:val="clear" w:color="auto" w:fill="auto"/>
          </w:tcPr>
          <w:p w:rsidR="000B398D" w:rsidRPr="00781675" w:rsidRDefault="000B398D">
            <w:pPr>
              <w:snapToGrid w:val="0"/>
              <w:spacing w:before="30" w:line="206" w:lineRule="exact"/>
              <w:ind w:left="15"/>
              <w:rPr>
                <w:rFonts w:ascii="MS Sans Serif" w:eastAsia="MS Sans Serif" w:hAnsi="MS Sans Serif" w:cs="MS Sans Serif"/>
                <w:color w:val="000000"/>
                <w:sz w:val="16"/>
              </w:rPr>
            </w:pPr>
          </w:p>
        </w:tc>
      </w:tr>
      <w:tr w:rsidR="000B398D" w:rsidRPr="00781675">
        <w:tblPrEx>
          <w:tblCellMar>
            <w:left w:w="0" w:type="dxa"/>
            <w:right w:w="0" w:type="dxa"/>
          </w:tblCellMar>
        </w:tblPrEx>
        <w:trPr>
          <w:gridAfter w:val="1"/>
          <w:wAfter w:w="20" w:type="dxa"/>
        </w:trPr>
        <w:tc>
          <w:tcPr>
            <w:tcW w:w="4604" w:type="dxa"/>
            <w:gridSpan w:val="11"/>
            <w:shd w:val="clear" w:color="auto" w:fill="auto"/>
          </w:tcPr>
          <w:p w:rsidR="000B398D" w:rsidRPr="00781675" w:rsidRDefault="000B398D">
            <w:pPr>
              <w:snapToGrid w:val="0"/>
              <w:ind w:left="15"/>
              <w:rPr>
                <w:rFonts w:ascii="MS Sans Serif" w:eastAsia="MS Sans Serif" w:hAnsi="MS Sans Serif" w:cs="MS Sans Serif"/>
              </w:rPr>
            </w:pPr>
          </w:p>
        </w:tc>
        <w:tc>
          <w:tcPr>
            <w:tcW w:w="5859" w:type="dxa"/>
            <w:gridSpan w:val="12"/>
            <w:shd w:val="clear" w:color="auto" w:fill="auto"/>
          </w:tcPr>
          <w:p w:rsidR="000B398D" w:rsidRPr="00781675" w:rsidRDefault="000B398D">
            <w:pPr>
              <w:snapToGrid w:val="0"/>
              <w:ind w:left="15"/>
              <w:rPr>
                <w:rFonts w:ascii="MS Sans Serif" w:eastAsia="MS Sans Serif" w:hAnsi="MS Sans Serif" w:cs="MS Sans Serif"/>
              </w:rPr>
            </w:pPr>
          </w:p>
        </w:tc>
        <w:tc>
          <w:tcPr>
            <w:tcW w:w="398" w:type="dxa"/>
            <w:gridSpan w:val="4"/>
            <w:shd w:val="clear" w:color="auto" w:fill="auto"/>
          </w:tcPr>
          <w:p w:rsidR="000B398D" w:rsidRPr="00781675" w:rsidRDefault="000B398D">
            <w:pPr>
              <w:snapToGrid w:val="0"/>
              <w:rPr>
                <w:rFonts w:ascii="MS Sans Serif" w:eastAsia="MS Sans Serif" w:hAnsi="MS Sans Serif" w:cs="MS Sans Serif"/>
              </w:rPr>
            </w:pPr>
          </w:p>
        </w:tc>
      </w:tr>
      <w:tr w:rsidR="000B398D" w:rsidRPr="00781675">
        <w:tblPrEx>
          <w:tblCellMar>
            <w:left w:w="0" w:type="dxa"/>
            <w:right w:w="0" w:type="dxa"/>
          </w:tblCellMar>
        </w:tblPrEx>
        <w:trPr>
          <w:gridAfter w:val="1"/>
          <w:wAfter w:w="20" w:type="dxa"/>
        </w:trPr>
        <w:tc>
          <w:tcPr>
            <w:tcW w:w="1078" w:type="dxa"/>
            <w:gridSpan w:val="3"/>
            <w:shd w:val="clear" w:color="auto" w:fill="auto"/>
          </w:tcPr>
          <w:p w:rsidR="000B398D" w:rsidRPr="00781675" w:rsidRDefault="000B398D">
            <w:pPr>
              <w:spacing w:before="30" w:line="206" w:lineRule="exact"/>
              <w:ind w:left="15"/>
              <w:jc w:val="both"/>
            </w:pPr>
            <w:r w:rsidRPr="00781675">
              <w:rPr>
                <w:rFonts w:ascii="Arial" w:eastAsia="Arial" w:hAnsi="Arial" w:cs="Arial"/>
                <w:color w:val="000000"/>
                <w:sz w:val="18"/>
              </w:rPr>
              <w:t>Покупатель</w:t>
            </w:r>
          </w:p>
        </w:tc>
        <w:tc>
          <w:tcPr>
            <w:tcW w:w="2275" w:type="dxa"/>
            <w:gridSpan w:val="5"/>
            <w:tcBorders>
              <w:bottom w:val="single" w:sz="8" w:space="0" w:color="000000"/>
            </w:tcBorders>
            <w:shd w:val="clear" w:color="auto" w:fill="auto"/>
          </w:tcPr>
          <w:p w:rsidR="000B398D" w:rsidRPr="00781675" w:rsidRDefault="000B398D">
            <w:pPr>
              <w:snapToGrid w:val="0"/>
              <w:spacing w:before="30" w:line="206" w:lineRule="exact"/>
              <w:ind w:left="15"/>
              <w:jc w:val="both"/>
              <w:rPr>
                <w:rFonts w:ascii="Arial" w:eastAsia="Arial" w:hAnsi="Arial" w:cs="Arial"/>
                <w:color w:val="000000"/>
                <w:sz w:val="18"/>
              </w:rPr>
            </w:pPr>
          </w:p>
        </w:tc>
        <w:tc>
          <w:tcPr>
            <w:tcW w:w="1251" w:type="dxa"/>
            <w:gridSpan w:val="3"/>
            <w:shd w:val="clear" w:color="auto" w:fill="auto"/>
          </w:tcPr>
          <w:p w:rsidR="000B398D" w:rsidRPr="00781675" w:rsidRDefault="000B398D">
            <w:pPr>
              <w:snapToGrid w:val="0"/>
              <w:ind w:left="15"/>
              <w:rPr>
                <w:rFonts w:ascii="MS Sans Serif" w:eastAsia="MS Sans Serif" w:hAnsi="MS Sans Serif" w:cs="MS Sans Serif"/>
              </w:rPr>
            </w:pPr>
          </w:p>
        </w:tc>
        <w:tc>
          <w:tcPr>
            <w:tcW w:w="512" w:type="dxa"/>
            <w:gridSpan w:val="2"/>
            <w:shd w:val="clear" w:color="auto" w:fill="auto"/>
          </w:tcPr>
          <w:p w:rsidR="000B398D" w:rsidRPr="00781675" w:rsidRDefault="000B398D">
            <w:pPr>
              <w:snapToGrid w:val="0"/>
              <w:spacing w:before="30" w:line="206" w:lineRule="exact"/>
              <w:ind w:left="15"/>
              <w:rPr>
                <w:rFonts w:ascii="MS Sans Serif" w:eastAsia="MS Sans Serif" w:hAnsi="MS Sans Serif" w:cs="MS Sans Serif"/>
                <w:color w:val="000000"/>
                <w:sz w:val="16"/>
              </w:rPr>
            </w:pPr>
          </w:p>
        </w:tc>
        <w:tc>
          <w:tcPr>
            <w:tcW w:w="1034" w:type="dxa"/>
            <w:shd w:val="clear" w:color="auto" w:fill="auto"/>
          </w:tcPr>
          <w:p w:rsidR="000B398D" w:rsidRPr="00781675" w:rsidRDefault="000B398D">
            <w:pPr>
              <w:spacing w:before="30" w:line="206" w:lineRule="exact"/>
              <w:ind w:left="15"/>
              <w:jc w:val="both"/>
            </w:pPr>
            <w:r w:rsidRPr="00781675">
              <w:rPr>
                <w:rFonts w:ascii="Arial" w:eastAsia="Arial" w:hAnsi="Arial" w:cs="Arial"/>
                <w:color w:val="000000"/>
                <w:sz w:val="18"/>
              </w:rPr>
              <w:t>Поставщик</w:t>
            </w:r>
          </w:p>
        </w:tc>
        <w:tc>
          <w:tcPr>
            <w:tcW w:w="2322" w:type="dxa"/>
            <w:gridSpan w:val="4"/>
            <w:tcBorders>
              <w:bottom w:val="single" w:sz="8" w:space="0" w:color="000000"/>
            </w:tcBorders>
            <w:shd w:val="clear" w:color="auto" w:fill="auto"/>
          </w:tcPr>
          <w:p w:rsidR="000B398D" w:rsidRPr="00781675" w:rsidRDefault="000B398D">
            <w:pPr>
              <w:snapToGrid w:val="0"/>
              <w:spacing w:before="30" w:line="206" w:lineRule="exact"/>
              <w:ind w:left="15"/>
              <w:jc w:val="both"/>
              <w:rPr>
                <w:rFonts w:ascii="Arial" w:eastAsia="Arial" w:hAnsi="Arial" w:cs="Arial"/>
                <w:color w:val="000000"/>
                <w:sz w:val="18"/>
              </w:rPr>
            </w:pPr>
          </w:p>
        </w:tc>
        <w:tc>
          <w:tcPr>
            <w:tcW w:w="1991" w:type="dxa"/>
            <w:gridSpan w:val="5"/>
            <w:shd w:val="clear" w:color="auto" w:fill="auto"/>
          </w:tcPr>
          <w:p w:rsidR="000B398D" w:rsidRPr="00781675" w:rsidRDefault="000B398D">
            <w:pPr>
              <w:snapToGrid w:val="0"/>
              <w:ind w:left="15"/>
              <w:rPr>
                <w:rFonts w:ascii="MS Sans Serif" w:eastAsia="MS Sans Serif" w:hAnsi="MS Sans Serif" w:cs="MS Sans Serif"/>
              </w:rPr>
            </w:pPr>
          </w:p>
        </w:tc>
        <w:tc>
          <w:tcPr>
            <w:tcW w:w="398" w:type="dxa"/>
            <w:gridSpan w:val="4"/>
            <w:shd w:val="clear" w:color="auto" w:fill="auto"/>
          </w:tcPr>
          <w:p w:rsidR="000B398D" w:rsidRPr="00781675" w:rsidRDefault="000B398D">
            <w:pPr>
              <w:snapToGrid w:val="0"/>
              <w:rPr>
                <w:rFonts w:ascii="MS Sans Serif" w:eastAsia="MS Sans Serif" w:hAnsi="MS Sans Serif" w:cs="MS Sans Serif"/>
              </w:rPr>
            </w:pPr>
          </w:p>
        </w:tc>
      </w:tr>
    </w:tbl>
    <w:p w:rsidR="00D72BAB" w:rsidRPr="00781675" w:rsidRDefault="00D72BAB"/>
    <w:sectPr w:rsidR="00D72BAB" w:rsidRPr="00781675" w:rsidSect="00962966">
      <w:pgSz w:w="11906" w:h="16838"/>
      <w:pgMar w:top="426" w:right="0"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CC"/>
    <w:family w:val="swiss"/>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E2A2A"/>
    <w:multiLevelType w:val="hybridMultilevel"/>
    <w:tmpl w:val="EE281680"/>
    <w:lvl w:ilvl="0" w:tplc="A92C7A86">
      <w:start w:val="6"/>
      <w:numFmt w:val="decimal"/>
      <w:lvlText w:val="%1."/>
      <w:lvlJc w:val="left"/>
      <w:pPr>
        <w:ind w:left="827" w:hanging="360"/>
      </w:pPr>
      <w:rPr>
        <w:rFonts w:hint="default"/>
      </w:rPr>
    </w:lvl>
    <w:lvl w:ilvl="1" w:tplc="04190019">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1">
    <w:nsid w:val="4D143999"/>
    <w:multiLevelType w:val="multilevel"/>
    <w:tmpl w:val="C20CD406"/>
    <w:lvl w:ilvl="0">
      <w:start w:val="1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2"/>
  </w:compat>
  <w:rsids>
    <w:rsidRoot w:val="00717884"/>
    <w:rsid w:val="00022A20"/>
    <w:rsid w:val="00034BB6"/>
    <w:rsid w:val="00092515"/>
    <w:rsid w:val="000B398D"/>
    <w:rsid w:val="000C4F2D"/>
    <w:rsid w:val="000C5342"/>
    <w:rsid w:val="000C7DC1"/>
    <w:rsid w:val="00166B90"/>
    <w:rsid w:val="001B52D8"/>
    <w:rsid w:val="001E10FB"/>
    <w:rsid w:val="001E4E73"/>
    <w:rsid w:val="0020326F"/>
    <w:rsid w:val="00253330"/>
    <w:rsid w:val="00267A33"/>
    <w:rsid w:val="002760BC"/>
    <w:rsid w:val="0029170A"/>
    <w:rsid w:val="002E0866"/>
    <w:rsid w:val="00365976"/>
    <w:rsid w:val="00375D01"/>
    <w:rsid w:val="0037644D"/>
    <w:rsid w:val="003814E0"/>
    <w:rsid w:val="003A6808"/>
    <w:rsid w:val="003B519A"/>
    <w:rsid w:val="00423B41"/>
    <w:rsid w:val="00427662"/>
    <w:rsid w:val="00482FA4"/>
    <w:rsid w:val="004A42D6"/>
    <w:rsid w:val="004B5EE2"/>
    <w:rsid w:val="004C55B0"/>
    <w:rsid w:val="004C6572"/>
    <w:rsid w:val="004E154E"/>
    <w:rsid w:val="005140BF"/>
    <w:rsid w:val="00525091"/>
    <w:rsid w:val="00553668"/>
    <w:rsid w:val="00587E3C"/>
    <w:rsid w:val="005A423F"/>
    <w:rsid w:val="005B53F2"/>
    <w:rsid w:val="005D1955"/>
    <w:rsid w:val="005F15C4"/>
    <w:rsid w:val="00603162"/>
    <w:rsid w:val="006167ED"/>
    <w:rsid w:val="00641343"/>
    <w:rsid w:val="0069278D"/>
    <w:rsid w:val="006A1ABF"/>
    <w:rsid w:val="006A4E50"/>
    <w:rsid w:val="006A633F"/>
    <w:rsid w:val="006C23C8"/>
    <w:rsid w:val="00704268"/>
    <w:rsid w:val="00715C32"/>
    <w:rsid w:val="00717884"/>
    <w:rsid w:val="0072247F"/>
    <w:rsid w:val="00727F11"/>
    <w:rsid w:val="00734BB8"/>
    <w:rsid w:val="0076239C"/>
    <w:rsid w:val="00781675"/>
    <w:rsid w:val="007C2790"/>
    <w:rsid w:val="007D3573"/>
    <w:rsid w:val="007E75F2"/>
    <w:rsid w:val="0085014A"/>
    <w:rsid w:val="00861FD1"/>
    <w:rsid w:val="00894093"/>
    <w:rsid w:val="008C4AC5"/>
    <w:rsid w:val="008F1E59"/>
    <w:rsid w:val="0092384A"/>
    <w:rsid w:val="00962966"/>
    <w:rsid w:val="00972B2A"/>
    <w:rsid w:val="00977843"/>
    <w:rsid w:val="00990F4F"/>
    <w:rsid w:val="00996F65"/>
    <w:rsid w:val="009D449F"/>
    <w:rsid w:val="009F3723"/>
    <w:rsid w:val="00A3336D"/>
    <w:rsid w:val="00A37C19"/>
    <w:rsid w:val="00A81AA3"/>
    <w:rsid w:val="00AA3883"/>
    <w:rsid w:val="00AC121C"/>
    <w:rsid w:val="00AE60E4"/>
    <w:rsid w:val="00AE7A2D"/>
    <w:rsid w:val="00AF610A"/>
    <w:rsid w:val="00AF6E96"/>
    <w:rsid w:val="00B0356D"/>
    <w:rsid w:val="00B21391"/>
    <w:rsid w:val="00B22CDF"/>
    <w:rsid w:val="00B23C6E"/>
    <w:rsid w:val="00B474FC"/>
    <w:rsid w:val="00B8640D"/>
    <w:rsid w:val="00BE578E"/>
    <w:rsid w:val="00C542F0"/>
    <w:rsid w:val="00C70E5C"/>
    <w:rsid w:val="00CA2339"/>
    <w:rsid w:val="00CB09D8"/>
    <w:rsid w:val="00CB3661"/>
    <w:rsid w:val="00CC5FC4"/>
    <w:rsid w:val="00CE5696"/>
    <w:rsid w:val="00CF4662"/>
    <w:rsid w:val="00D308AD"/>
    <w:rsid w:val="00D31545"/>
    <w:rsid w:val="00D4306C"/>
    <w:rsid w:val="00D62579"/>
    <w:rsid w:val="00D72BAB"/>
    <w:rsid w:val="00D72FF0"/>
    <w:rsid w:val="00D83581"/>
    <w:rsid w:val="00DB06C4"/>
    <w:rsid w:val="00DC44FC"/>
    <w:rsid w:val="00DC4F1B"/>
    <w:rsid w:val="00DD3BE6"/>
    <w:rsid w:val="00DD5840"/>
    <w:rsid w:val="00DE41BC"/>
    <w:rsid w:val="00E02253"/>
    <w:rsid w:val="00E031DC"/>
    <w:rsid w:val="00E33F59"/>
    <w:rsid w:val="00E6515E"/>
    <w:rsid w:val="00E72AB3"/>
    <w:rsid w:val="00E90B9E"/>
    <w:rsid w:val="00EC4D0C"/>
    <w:rsid w:val="00EC5DC8"/>
    <w:rsid w:val="00EC5F20"/>
    <w:rsid w:val="00EC79B2"/>
    <w:rsid w:val="00EE7613"/>
    <w:rsid w:val="00EF4BC3"/>
    <w:rsid w:val="00F42042"/>
    <w:rsid w:val="00F80FD2"/>
    <w:rsid w:val="00F823BD"/>
    <w:rsid w:val="00FA73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B3"/>
    <w:pPr>
      <w:widowControl w:val="0"/>
      <w:suppressAutoHyphens/>
    </w:pPr>
    <w:rPr>
      <w:rFonts w:ascii="Calibri" w:hAnsi="Calibri" w:cs="Calibri"/>
      <w:sz w:val="22"/>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E72AB3"/>
    <w:pPr>
      <w:keepNext/>
      <w:spacing w:before="240" w:after="120"/>
    </w:pPr>
    <w:rPr>
      <w:rFonts w:ascii="Liberation Sans" w:eastAsia="Microsoft YaHei" w:hAnsi="Liberation Sans" w:cs="Mangal"/>
      <w:sz w:val="28"/>
      <w:szCs w:val="28"/>
    </w:rPr>
  </w:style>
  <w:style w:type="paragraph" w:styleId="a4">
    <w:name w:val="Body Text"/>
    <w:basedOn w:val="a"/>
    <w:rsid w:val="00E72AB3"/>
    <w:pPr>
      <w:spacing w:after="140" w:line="276" w:lineRule="auto"/>
    </w:pPr>
  </w:style>
  <w:style w:type="paragraph" w:styleId="a5">
    <w:name w:val="List"/>
    <w:basedOn w:val="a4"/>
    <w:rsid w:val="00E72AB3"/>
    <w:rPr>
      <w:rFonts w:cs="Mangal"/>
    </w:rPr>
  </w:style>
  <w:style w:type="paragraph" w:styleId="a6">
    <w:name w:val="caption"/>
    <w:basedOn w:val="a"/>
    <w:qFormat/>
    <w:rsid w:val="00E72AB3"/>
    <w:pPr>
      <w:suppressLineNumbers/>
      <w:spacing w:before="120" w:after="120"/>
    </w:pPr>
    <w:rPr>
      <w:rFonts w:cs="Mangal"/>
      <w:i/>
      <w:iCs/>
      <w:sz w:val="24"/>
      <w:szCs w:val="24"/>
    </w:rPr>
  </w:style>
  <w:style w:type="paragraph" w:customStyle="1" w:styleId="1">
    <w:name w:val="Указатель1"/>
    <w:basedOn w:val="a"/>
    <w:rsid w:val="00E72AB3"/>
    <w:pPr>
      <w:suppressLineNumbers/>
    </w:pPr>
    <w:rPr>
      <w:rFonts w:cs="Mangal"/>
    </w:rPr>
  </w:style>
  <w:style w:type="paragraph" w:customStyle="1" w:styleId="a7">
    <w:name w:val="Содержимое таблицы"/>
    <w:basedOn w:val="a"/>
    <w:rsid w:val="00E72AB3"/>
    <w:pPr>
      <w:suppressLineNumbers/>
    </w:pPr>
  </w:style>
  <w:style w:type="paragraph" w:customStyle="1" w:styleId="a8">
    <w:name w:val="Заголовок таблицы"/>
    <w:basedOn w:val="a7"/>
    <w:rsid w:val="00E72AB3"/>
    <w:pPr>
      <w:jc w:val="center"/>
    </w:pPr>
    <w:rPr>
      <w:b/>
      <w:bCs/>
    </w:rPr>
  </w:style>
  <w:style w:type="paragraph" w:styleId="a9">
    <w:name w:val="Balloon Text"/>
    <w:basedOn w:val="a"/>
    <w:link w:val="aa"/>
    <w:uiPriority w:val="99"/>
    <w:semiHidden/>
    <w:unhideWhenUsed/>
    <w:rsid w:val="00022A20"/>
    <w:rPr>
      <w:rFonts w:ascii="Tahoma" w:hAnsi="Tahoma" w:cs="Mangal"/>
      <w:sz w:val="16"/>
      <w:szCs w:val="14"/>
    </w:rPr>
  </w:style>
  <w:style w:type="character" w:customStyle="1" w:styleId="aa">
    <w:name w:val="Текст выноски Знак"/>
    <w:basedOn w:val="a0"/>
    <w:link w:val="a9"/>
    <w:uiPriority w:val="99"/>
    <w:semiHidden/>
    <w:rsid w:val="00022A20"/>
    <w:rPr>
      <w:rFonts w:ascii="Tahoma" w:hAnsi="Tahoma" w:cs="Mangal"/>
      <w:sz w:val="16"/>
      <w:szCs w:val="14"/>
      <w:lang w:eastAsia="zh-CN" w:bidi="hi-IN"/>
    </w:rPr>
  </w:style>
  <w:style w:type="paragraph" w:styleId="ab">
    <w:name w:val="List Paragraph"/>
    <w:basedOn w:val="a"/>
    <w:uiPriority w:val="34"/>
    <w:qFormat/>
    <w:rsid w:val="000B398D"/>
    <w:pPr>
      <w:ind w:left="720"/>
      <w:contextualSpacing/>
    </w:pPr>
    <w:rPr>
      <w:rFonts w:cs="Mangal"/>
    </w:rPr>
  </w:style>
  <w:style w:type="paragraph" w:styleId="ac">
    <w:name w:val="No Spacing"/>
    <w:uiPriority w:val="1"/>
    <w:qFormat/>
    <w:rsid w:val="000B398D"/>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AB3"/>
    <w:pPr>
      <w:widowControl w:val="0"/>
      <w:suppressAutoHyphens/>
    </w:pPr>
    <w:rPr>
      <w:rFonts w:ascii="Calibri" w:hAnsi="Calibri" w:cs="Calibri"/>
      <w:sz w:val="22"/>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rsid w:val="00E72AB3"/>
    <w:pPr>
      <w:keepNext/>
      <w:spacing w:before="240" w:after="120"/>
    </w:pPr>
    <w:rPr>
      <w:rFonts w:ascii="Liberation Sans" w:eastAsia="Microsoft YaHei" w:hAnsi="Liberation Sans" w:cs="Mangal"/>
      <w:sz w:val="28"/>
      <w:szCs w:val="28"/>
    </w:rPr>
  </w:style>
  <w:style w:type="paragraph" w:styleId="a4">
    <w:name w:val="Body Text"/>
    <w:basedOn w:val="a"/>
    <w:rsid w:val="00E72AB3"/>
    <w:pPr>
      <w:spacing w:after="140" w:line="276" w:lineRule="auto"/>
    </w:pPr>
  </w:style>
  <w:style w:type="paragraph" w:styleId="a5">
    <w:name w:val="List"/>
    <w:basedOn w:val="a4"/>
    <w:rsid w:val="00E72AB3"/>
    <w:rPr>
      <w:rFonts w:cs="Mangal"/>
    </w:rPr>
  </w:style>
  <w:style w:type="paragraph" w:styleId="a6">
    <w:name w:val="caption"/>
    <w:basedOn w:val="a"/>
    <w:qFormat/>
    <w:rsid w:val="00E72AB3"/>
    <w:pPr>
      <w:suppressLineNumbers/>
      <w:spacing w:before="120" w:after="120"/>
    </w:pPr>
    <w:rPr>
      <w:rFonts w:cs="Mangal"/>
      <w:i/>
      <w:iCs/>
      <w:sz w:val="24"/>
      <w:szCs w:val="24"/>
    </w:rPr>
  </w:style>
  <w:style w:type="paragraph" w:customStyle="1" w:styleId="1">
    <w:name w:val="Указатель1"/>
    <w:basedOn w:val="a"/>
    <w:rsid w:val="00E72AB3"/>
    <w:pPr>
      <w:suppressLineNumbers/>
    </w:pPr>
    <w:rPr>
      <w:rFonts w:cs="Mangal"/>
    </w:rPr>
  </w:style>
  <w:style w:type="paragraph" w:customStyle="1" w:styleId="a7">
    <w:name w:val="Содержимое таблицы"/>
    <w:basedOn w:val="a"/>
    <w:rsid w:val="00E72AB3"/>
    <w:pPr>
      <w:suppressLineNumbers/>
    </w:pPr>
  </w:style>
  <w:style w:type="paragraph" w:customStyle="1" w:styleId="a8">
    <w:name w:val="Заголовок таблицы"/>
    <w:basedOn w:val="a7"/>
    <w:rsid w:val="00E72AB3"/>
    <w:pPr>
      <w:jc w:val="center"/>
    </w:pPr>
    <w:rPr>
      <w:b/>
      <w:bCs/>
    </w:rPr>
  </w:style>
  <w:style w:type="paragraph" w:styleId="a9">
    <w:name w:val="Balloon Text"/>
    <w:basedOn w:val="a"/>
    <w:link w:val="aa"/>
    <w:uiPriority w:val="99"/>
    <w:semiHidden/>
    <w:unhideWhenUsed/>
    <w:rsid w:val="00022A20"/>
    <w:rPr>
      <w:rFonts w:ascii="Tahoma" w:hAnsi="Tahoma" w:cs="Mangal"/>
      <w:sz w:val="16"/>
      <w:szCs w:val="14"/>
    </w:rPr>
  </w:style>
  <w:style w:type="character" w:customStyle="1" w:styleId="aa">
    <w:name w:val="Текст выноски Знак"/>
    <w:basedOn w:val="a0"/>
    <w:link w:val="a9"/>
    <w:uiPriority w:val="99"/>
    <w:semiHidden/>
    <w:rsid w:val="00022A20"/>
    <w:rPr>
      <w:rFonts w:ascii="Tahoma" w:hAnsi="Tahoma" w:cs="Mangal"/>
      <w:sz w:val="16"/>
      <w:szCs w:val="14"/>
      <w:lang w:eastAsia="zh-CN" w:bidi="hi-IN"/>
    </w:rPr>
  </w:style>
  <w:style w:type="paragraph" w:styleId="ab">
    <w:name w:val="List Paragraph"/>
    <w:basedOn w:val="a"/>
    <w:uiPriority w:val="34"/>
    <w:qFormat/>
    <w:rsid w:val="000B398D"/>
    <w:pPr>
      <w:ind w:left="720"/>
      <w:contextualSpacing/>
    </w:pPr>
    <w:rPr>
      <w:rFonts w:cs="Mangal"/>
    </w:rPr>
  </w:style>
  <w:style w:type="paragraph" w:styleId="ac">
    <w:name w:val="No Spacing"/>
    <w:uiPriority w:val="1"/>
    <w:qFormat/>
    <w:rsid w:val="000B398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8675A2278EBD2480B370F77C086021BD3DA3AEBF5468B600F69040502333A91FC43500909E888605A0AB0B434d60E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05CE3-D45B-4F3F-AAD3-A77BEFF2E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3468</Words>
  <Characters>19774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 Б. Джежора</dc:creator>
  <cp:lastModifiedBy>Анна Н. Гемерлинг</cp:lastModifiedBy>
  <cp:revision>5</cp:revision>
  <cp:lastPrinted>2018-11-19T08:59:00Z</cp:lastPrinted>
  <dcterms:created xsi:type="dcterms:W3CDTF">2024-11-27T06:52:00Z</dcterms:created>
  <dcterms:modified xsi:type="dcterms:W3CDTF">2025-03-17T09:41:00Z</dcterms:modified>
</cp:coreProperties>
</file>