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0ED" w14:textId="77777777" w:rsidR="008E3AAA" w:rsidRDefault="008E3AAA" w:rsidP="008E3A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№1 к </w:t>
      </w:r>
      <w:r w:rsidR="0023571D">
        <w:rPr>
          <w:rFonts w:ascii="Times New Roman" w:eastAsia="Times New Roman" w:hAnsi="Times New Roman" w:cs="Times New Roman"/>
          <w:b/>
          <w:lang w:eastAsia="ru-RU"/>
        </w:rPr>
        <w:t>извещению</w:t>
      </w:r>
    </w:p>
    <w:p w14:paraId="14F06D00" w14:textId="77777777" w:rsidR="008E3AAA" w:rsidRDefault="008E3AAA" w:rsidP="008E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D9418F" w14:textId="77777777" w:rsidR="005E42DC" w:rsidRPr="00D506A7" w:rsidRDefault="005E42DC" w:rsidP="005E42DC">
      <w:pPr>
        <w:spacing w:line="240" w:lineRule="auto"/>
        <w:jc w:val="center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  <w:b/>
        </w:rPr>
        <w:t>Техническое задание</w:t>
      </w:r>
    </w:p>
    <w:p w14:paraId="56B4C312" w14:textId="77777777" w:rsidR="005E42DC" w:rsidRPr="00D506A7" w:rsidRDefault="005E42DC" w:rsidP="005E42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506A7">
        <w:rPr>
          <w:rFonts w:ascii="Times New Roman" w:hAnsi="Times New Roman" w:cs="Times New Roman"/>
          <w:b/>
        </w:rPr>
        <w:t>на оказание услуг по комплексному техническому обслуживанию канализационной насосной станции (КНС)</w:t>
      </w:r>
    </w:p>
    <w:p w14:paraId="6FAC6540" w14:textId="77777777" w:rsidR="005E42DC" w:rsidRPr="00D506A7" w:rsidRDefault="005E42DC" w:rsidP="005E42D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3B52EAD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506A7">
        <w:rPr>
          <w:rFonts w:ascii="Times New Roman" w:hAnsi="Times New Roman" w:cs="Times New Roman"/>
          <w:b/>
        </w:rPr>
        <w:t>1.Назначение услуг</w:t>
      </w:r>
    </w:p>
    <w:p w14:paraId="18CC8861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1.1. Обеспечение выполнения норм и правил технической эксплуатации вышеуказанных систем и обеспечение их надежной, беспрерывной и экономичной работы;</w:t>
      </w:r>
    </w:p>
    <w:p w14:paraId="7998A96E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1.2. Изыскание возможности повышения эффективности работы оборудования;</w:t>
      </w:r>
    </w:p>
    <w:p w14:paraId="70A8EA01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</w:p>
    <w:p w14:paraId="1B260ABF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  <w:b/>
        </w:rPr>
        <w:t>2.Конечный результат услуг по техническому обслуживанию</w:t>
      </w:r>
    </w:p>
    <w:p w14:paraId="1D7707E6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 xml:space="preserve">2.1. Поддержание указанных инженерных систем в работоспособном состоянии, а </w:t>
      </w:r>
      <w:proofErr w:type="gramStart"/>
      <w:r w:rsidRPr="00D506A7">
        <w:rPr>
          <w:rFonts w:ascii="Times New Roman" w:hAnsi="Times New Roman" w:cs="Times New Roman"/>
        </w:rPr>
        <w:t>так же</w:t>
      </w:r>
      <w:proofErr w:type="gramEnd"/>
      <w:r w:rsidRPr="00D506A7">
        <w:rPr>
          <w:rFonts w:ascii="Times New Roman" w:hAnsi="Times New Roman" w:cs="Times New Roman"/>
        </w:rPr>
        <w:t xml:space="preserve"> исключение возникновения нештатных и устранении аварийных ситуаций.</w:t>
      </w:r>
    </w:p>
    <w:p w14:paraId="7A76B31B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 xml:space="preserve"> </w:t>
      </w:r>
    </w:p>
    <w:p w14:paraId="36C2079F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506A7">
        <w:rPr>
          <w:rFonts w:ascii="Times New Roman" w:hAnsi="Times New Roman" w:cs="Times New Roman"/>
          <w:b/>
        </w:rPr>
        <w:t>3.Условия и порядок оказания услуг</w:t>
      </w:r>
    </w:p>
    <w:p w14:paraId="4CAB3F7E" w14:textId="1F697DE4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 xml:space="preserve">3.1. Выезд на объект ремонтной бригады для выявления причины неисправности в течении 24 часов с момента получения заявки. Заявки подаются Заказчиком по телефонной/факсимильной связи по номеру телефона </w:t>
      </w:r>
      <w:r w:rsidR="000E5C93" w:rsidRPr="00D506A7">
        <w:rPr>
          <w:rFonts w:ascii="Times New Roman" w:hAnsi="Times New Roman" w:cs="Times New Roman"/>
        </w:rPr>
        <w:t>+73452561119 (доб. 1160)</w:t>
      </w:r>
      <w:r w:rsidRPr="00D506A7">
        <w:rPr>
          <w:rFonts w:ascii="Times New Roman" w:hAnsi="Times New Roman" w:cs="Times New Roman"/>
        </w:rPr>
        <w:t xml:space="preserve"> или электронной почте на адрес </w:t>
      </w:r>
      <w:r w:rsidR="000E5C93" w:rsidRPr="00D506A7">
        <w:rPr>
          <w:rFonts w:ascii="Times New Roman" w:hAnsi="Times New Roman" w:cs="Times New Roman"/>
        </w:rPr>
        <w:t>ito@ob19.ru</w:t>
      </w:r>
      <w:r w:rsidRPr="00D506A7">
        <w:rPr>
          <w:rFonts w:ascii="Times New Roman" w:hAnsi="Times New Roman" w:cs="Times New Roman"/>
        </w:rPr>
        <w:t>, приравниваются к заявке, поданной в письменной форме.</w:t>
      </w:r>
    </w:p>
    <w:p w14:paraId="60AFB1B8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3.2 Работники Исполнителя должны быть экипированы спецодеждой, оснащены необходимым инвентарем, оборудованием, инструментом и принадлежностями, а также запасом необходимых расходных материалов.</w:t>
      </w:r>
    </w:p>
    <w:p w14:paraId="4F41BDBA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3.3. Устранение неисправностей в течении 3 рабочих дней с момента получения заявки.</w:t>
      </w:r>
    </w:p>
    <w:p w14:paraId="28187944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3.4. Оказываемые Исполнителем услуги, не должны нарушать распорядок основной деятельности учреждения.</w:t>
      </w:r>
    </w:p>
    <w:p w14:paraId="4DF0E05F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3.5. Перечень оказываемых услуг должен согласовываться с представителем Заказчика. Все услуги после их окончания сдаются представителю Заказчика и оформляются актами установленного образца.</w:t>
      </w:r>
    </w:p>
    <w:p w14:paraId="2CDC7EF8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3.6. Обязательно ведение журнала осмотров и журнала работ.</w:t>
      </w:r>
    </w:p>
    <w:p w14:paraId="21FFBD7F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3.7. При выявлении неисправных частей составляется дефектный акт.</w:t>
      </w:r>
    </w:p>
    <w:p w14:paraId="6B157CF6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3.8. В случае некачественного оказания услуг все замечания устраняются за счет средств исполнителя.</w:t>
      </w:r>
    </w:p>
    <w:p w14:paraId="3267E2AD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  <w:r w:rsidRPr="00D506A7">
        <w:rPr>
          <w:rFonts w:ascii="Times New Roman" w:hAnsi="Times New Roman" w:cs="Times New Roman"/>
        </w:rPr>
        <w:t>3.9. Исполнитель осуществляет за свой счет затраты на спецодежду, специальные инструменты, инвентарь, оборудование, расходные материалы необходимые для обслуживания.</w:t>
      </w:r>
    </w:p>
    <w:p w14:paraId="566FE3AF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</w:p>
    <w:p w14:paraId="1D7E8C70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</w:p>
    <w:p w14:paraId="1ADE72B1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</w:p>
    <w:p w14:paraId="62E2A726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</w:rPr>
      </w:pPr>
    </w:p>
    <w:p w14:paraId="2C333526" w14:textId="77777777" w:rsidR="005E42DC" w:rsidRPr="00D506A7" w:rsidRDefault="005E42DC" w:rsidP="005E42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506A7">
        <w:rPr>
          <w:rFonts w:ascii="Times New Roman" w:hAnsi="Times New Roman" w:cs="Times New Roman"/>
          <w:b/>
        </w:rPr>
        <w:t>4. Перечень регламентных (профилактических) работ по обслуживанию КНС.</w:t>
      </w:r>
    </w:p>
    <w:tbl>
      <w:tblPr>
        <w:tblStyle w:val="TableNormal"/>
        <w:tblW w:w="10495" w:type="dxa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4541"/>
      </w:tblGrid>
      <w:tr w:rsidR="005E42DC" w:rsidRPr="00D506A7" w14:paraId="39FCFF9D" w14:textId="77777777" w:rsidTr="00970298">
        <w:trPr>
          <w:trHeight w:val="490"/>
        </w:trPr>
        <w:tc>
          <w:tcPr>
            <w:tcW w:w="10495" w:type="dxa"/>
            <w:gridSpan w:val="3"/>
          </w:tcPr>
          <w:p w14:paraId="438AAC33" w14:textId="77777777" w:rsidR="005E42DC" w:rsidRPr="00D506A7" w:rsidRDefault="005E42DC" w:rsidP="00970298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06A7">
              <w:rPr>
                <w:rFonts w:ascii="Times New Roman" w:hAnsi="Times New Roman" w:cs="Times New Roman"/>
                <w:b/>
                <w:lang w:val="ru-RU"/>
              </w:rPr>
              <w:t>Проведение первичного обследования</w:t>
            </w:r>
          </w:p>
        </w:tc>
      </w:tr>
      <w:tr w:rsidR="005E42DC" w:rsidRPr="00D506A7" w14:paraId="2A4CD139" w14:textId="77777777" w:rsidTr="00970298">
        <w:trPr>
          <w:trHeight w:val="1363"/>
        </w:trPr>
        <w:tc>
          <w:tcPr>
            <w:tcW w:w="1418" w:type="dxa"/>
          </w:tcPr>
          <w:p w14:paraId="39E6F0C5" w14:textId="77777777" w:rsidR="005E42DC" w:rsidRPr="00D506A7" w:rsidRDefault="005E42DC" w:rsidP="00970298">
            <w:pPr>
              <w:pStyle w:val="TableParagraph"/>
              <w:ind w:left="133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lastRenderedPageBreak/>
              <w:t>1.</w:t>
            </w: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1</w:t>
            </w:r>
          </w:p>
        </w:tc>
        <w:tc>
          <w:tcPr>
            <w:tcW w:w="4536" w:type="dxa"/>
          </w:tcPr>
          <w:p w14:paraId="6BAF7B06" w14:textId="77777777" w:rsidR="005E42DC" w:rsidRPr="00D506A7" w:rsidRDefault="005E42DC" w:rsidP="00970298">
            <w:pPr>
              <w:pStyle w:val="TableParagraph"/>
              <w:tabs>
                <w:tab w:val="left" w:pos="1647"/>
                <w:tab w:val="left" w:pos="3666"/>
              </w:tabs>
              <w:spacing w:before="3" w:line="280" w:lineRule="auto"/>
              <w:ind w:left="4" w:right="92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Проверка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технического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 xml:space="preserve">состояния 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смонтированного оборудования и систем в целом, (внешний осмотр, проверка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работоспособности).</w:t>
            </w:r>
          </w:p>
        </w:tc>
        <w:tc>
          <w:tcPr>
            <w:tcW w:w="4541" w:type="dxa"/>
          </w:tcPr>
          <w:p w14:paraId="460F7DA1" w14:textId="77777777" w:rsidR="005E42DC" w:rsidRPr="00D506A7" w:rsidRDefault="005E42DC" w:rsidP="00970298">
            <w:pPr>
              <w:pStyle w:val="TableParagraph"/>
              <w:spacing w:before="149" w:line="276" w:lineRule="auto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Один раз в течение срока оказания услуг по контракту (В течение 5 рабочих дней </w:t>
            </w:r>
            <w:r w:rsidRPr="00D506A7">
              <w:rPr>
                <w:rFonts w:ascii="Times New Roman" w:hAnsi="Times New Roman" w:cs="Times New Roman"/>
                <w:spacing w:val="-10"/>
                <w:lang w:val="ru-RU"/>
              </w:rPr>
              <w:t>с</w:t>
            </w:r>
          </w:p>
          <w:p w14:paraId="5B536B6B" w14:textId="77777777" w:rsidR="005E42DC" w:rsidRPr="00D506A7" w:rsidRDefault="005E42DC" w:rsidP="00970298">
            <w:pPr>
              <w:pStyle w:val="TableParagraph"/>
              <w:spacing w:before="4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момента заключения контракта)</w:t>
            </w:r>
          </w:p>
        </w:tc>
      </w:tr>
      <w:tr w:rsidR="005E42DC" w:rsidRPr="00D506A7" w14:paraId="08BCD3BF" w14:textId="77777777" w:rsidTr="00970298">
        <w:trPr>
          <w:trHeight w:val="3691"/>
        </w:trPr>
        <w:tc>
          <w:tcPr>
            <w:tcW w:w="1418" w:type="dxa"/>
          </w:tcPr>
          <w:p w14:paraId="60033A04" w14:textId="77777777" w:rsidR="005E42DC" w:rsidRPr="00D506A7" w:rsidRDefault="005E42DC" w:rsidP="00970298">
            <w:pPr>
              <w:pStyle w:val="TableParagraph"/>
              <w:ind w:left="133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1.</w:t>
            </w: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2</w:t>
            </w:r>
          </w:p>
        </w:tc>
        <w:tc>
          <w:tcPr>
            <w:tcW w:w="4536" w:type="dxa"/>
          </w:tcPr>
          <w:p w14:paraId="76D5A223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1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По результатам обследования составить акт первичного обследования систем с участием представителя Заказчика, в котором указать техническое состояние смонтированных систем (подлежат дальнейшей эксплуатации, требуется текущий ремонт отдельных частей систем или требуется капитальный ремонт систем </w:t>
            </w:r>
            <w:proofErr w:type="gramStart"/>
            <w:r w:rsidRPr="00D506A7">
              <w:rPr>
                <w:rFonts w:ascii="Times New Roman" w:hAnsi="Times New Roman" w:cs="Times New Roman"/>
                <w:lang w:val="ru-RU"/>
              </w:rPr>
              <w:t>из-за невозможности</w:t>
            </w:r>
            <w:proofErr w:type="gramEnd"/>
            <w:r w:rsidRPr="00D506A7">
              <w:rPr>
                <w:rFonts w:ascii="Times New Roman" w:hAnsi="Times New Roman" w:cs="Times New Roman"/>
                <w:lang w:val="ru-RU"/>
              </w:rPr>
              <w:t xml:space="preserve"> существующих для дальнейшей эксплуатации). После этого составить акт приема – передачи систем, подлежащих обслуживанию, от Заказчика к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Исполнителю.</w:t>
            </w:r>
          </w:p>
        </w:tc>
        <w:tc>
          <w:tcPr>
            <w:tcW w:w="4541" w:type="dxa"/>
          </w:tcPr>
          <w:p w14:paraId="7CBA0E20" w14:textId="77777777" w:rsidR="005E42DC" w:rsidRPr="00D506A7" w:rsidRDefault="005E42DC" w:rsidP="0097029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Один раз в течение срока оказания услуг по контракту (Втечение1рабочего дня </w:t>
            </w: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 xml:space="preserve">по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завершению проверки технического состояния)</w:t>
            </w:r>
          </w:p>
        </w:tc>
      </w:tr>
      <w:tr w:rsidR="005E42DC" w:rsidRPr="00D506A7" w14:paraId="6B131F9B" w14:textId="77777777" w:rsidTr="00970298">
        <w:trPr>
          <w:trHeight w:val="1945"/>
        </w:trPr>
        <w:tc>
          <w:tcPr>
            <w:tcW w:w="1418" w:type="dxa"/>
          </w:tcPr>
          <w:p w14:paraId="4F13EC13" w14:textId="77777777" w:rsidR="005E42DC" w:rsidRPr="00D506A7" w:rsidRDefault="005E42DC" w:rsidP="00970298">
            <w:pPr>
              <w:pStyle w:val="TableParagraph"/>
              <w:ind w:left="133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1.</w:t>
            </w: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3</w:t>
            </w:r>
          </w:p>
        </w:tc>
        <w:tc>
          <w:tcPr>
            <w:tcW w:w="4536" w:type="dxa"/>
          </w:tcPr>
          <w:p w14:paraId="4A547CC1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1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случае, если требуется капитальный ремонт части оборудования или системы в целом, составить дефектную ведомость с участием представителя Заказчика, в которой указать наименование работ, материалов, оборудования и их количество.</w:t>
            </w:r>
          </w:p>
        </w:tc>
        <w:tc>
          <w:tcPr>
            <w:tcW w:w="4541" w:type="dxa"/>
          </w:tcPr>
          <w:p w14:paraId="2642C883" w14:textId="77777777" w:rsidR="005E42DC" w:rsidRPr="00D506A7" w:rsidRDefault="005E42DC" w:rsidP="00970298">
            <w:pPr>
              <w:pStyle w:val="TableParagraph"/>
              <w:spacing w:before="1" w:line="278" w:lineRule="auto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По необходимости (В течение 1 рабочего дня с момента выявления необходимости оказания данного вида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услуг)</w:t>
            </w:r>
          </w:p>
        </w:tc>
      </w:tr>
      <w:tr w:rsidR="005E42DC" w:rsidRPr="00D506A7" w14:paraId="4F30FF93" w14:textId="77777777" w:rsidTr="00970298">
        <w:trPr>
          <w:trHeight w:val="1654"/>
        </w:trPr>
        <w:tc>
          <w:tcPr>
            <w:tcW w:w="1418" w:type="dxa"/>
          </w:tcPr>
          <w:p w14:paraId="57B06B3A" w14:textId="77777777" w:rsidR="005E42DC" w:rsidRPr="00D506A7" w:rsidRDefault="005E42DC" w:rsidP="00970298">
            <w:pPr>
              <w:pStyle w:val="TableParagraph"/>
              <w:spacing w:before="1"/>
              <w:ind w:left="133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1.</w:t>
            </w: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4</w:t>
            </w:r>
          </w:p>
        </w:tc>
        <w:tc>
          <w:tcPr>
            <w:tcW w:w="4536" w:type="dxa"/>
          </w:tcPr>
          <w:p w14:paraId="260E7BE5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1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случае, если требуется текущий ремонт части оборудования составить дефектную ведомость с участием представителя Заказчика, в которой указать наименование оборудования и его количество.</w:t>
            </w:r>
          </w:p>
        </w:tc>
        <w:tc>
          <w:tcPr>
            <w:tcW w:w="4541" w:type="dxa"/>
          </w:tcPr>
          <w:p w14:paraId="14B3C248" w14:textId="77777777" w:rsidR="005E42DC" w:rsidRPr="00D506A7" w:rsidRDefault="005E42DC" w:rsidP="00970298">
            <w:pPr>
              <w:pStyle w:val="TableParagraph"/>
              <w:spacing w:before="145" w:line="278" w:lineRule="auto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По необходимости (В течение 1 рабочего дня с момента выявления необходимости оказания данного вида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услуг)</w:t>
            </w:r>
          </w:p>
        </w:tc>
      </w:tr>
      <w:tr w:rsidR="005E42DC" w:rsidRPr="00D506A7" w14:paraId="3F1F6D7B" w14:textId="77777777" w:rsidTr="00970298">
        <w:trPr>
          <w:trHeight w:val="490"/>
        </w:trPr>
        <w:tc>
          <w:tcPr>
            <w:tcW w:w="10495" w:type="dxa"/>
            <w:gridSpan w:val="3"/>
          </w:tcPr>
          <w:p w14:paraId="25C985D1" w14:textId="77777777" w:rsidR="005E42DC" w:rsidRPr="00D506A7" w:rsidRDefault="005E42DC" w:rsidP="00970298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06A7">
              <w:rPr>
                <w:rFonts w:ascii="Times New Roman" w:hAnsi="Times New Roman" w:cs="Times New Roman"/>
                <w:b/>
                <w:lang w:val="ru-RU"/>
              </w:rPr>
              <w:t xml:space="preserve">Проведение плановых и внеплановых осмотров включает в </w:t>
            </w:r>
            <w:r w:rsidRPr="00D506A7">
              <w:rPr>
                <w:rFonts w:ascii="Times New Roman" w:hAnsi="Times New Roman" w:cs="Times New Roman"/>
                <w:b/>
                <w:spacing w:val="-2"/>
                <w:lang w:val="ru-RU"/>
              </w:rPr>
              <w:t>себя:</w:t>
            </w:r>
          </w:p>
        </w:tc>
      </w:tr>
      <w:tr w:rsidR="005E42DC" w:rsidRPr="00D506A7" w14:paraId="66906770" w14:textId="77777777" w:rsidTr="00970298">
        <w:trPr>
          <w:trHeight w:val="1654"/>
        </w:trPr>
        <w:tc>
          <w:tcPr>
            <w:tcW w:w="1418" w:type="dxa"/>
            <w:vAlign w:val="center"/>
          </w:tcPr>
          <w:p w14:paraId="33B7D742" w14:textId="77777777" w:rsidR="005E42DC" w:rsidRPr="00D506A7" w:rsidRDefault="005E42DC" w:rsidP="00970298">
            <w:pPr>
              <w:pStyle w:val="TableParagraph"/>
              <w:spacing w:before="1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2.1</w:t>
            </w:r>
          </w:p>
        </w:tc>
        <w:tc>
          <w:tcPr>
            <w:tcW w:w="4536" w:type="dxa"/>
            <w:vAlign w:val="center"/>
          </w:tcPr>
          <w:p w14:paraId="2EC9D512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0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Разработка и согласование (в соответствии с настоящим Техническим заданием) с Заказчиком план-графика проведения ТО, журнала регистрации работ по ТО на смонтированную систему.</w:t>
            </w:r>
          </w:p>
        </w:tc>
        <w:tc>
          <w:tcPr>
            <w:tcW w:w="4541" w:type="dxa"/>
            <w:vAlign w:val="center"/>
          </w:tcPr>
          <w:p w14:paraId="0FFFE211" w14:textId="77777777" w:rsidR="005E42DC" w:rsidRPr="00D506A7" w:rsidRDefault="005E42DC" w:rsidP="00970298">
            <w:pPr>
              <w:pStyle w:val="TableParagraph"/>
              <w:spacing w:line="276" w:lineRule="auto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Один раз в течение срока оказания услуг по договору</w:t>
            </w:r>
          </w:p>
        </w:tc>
      </w:tr>
      <w:tr w:rsidR="005E42DC" w:rsidRPr="00D506A7" w14:paraId="643A7CEE" w14:textId="77777777" w:rsidTr="00970298">
        <w:trPr>
          <w:trHeight w:val="107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DD158B" w14:textId="77777777" w:rsidR="005E42DC" w:rsidRPr="00D506A7" w:rsidRDefault="005E42DC" w:rsidP="00970298">
            <w:pPr>
              <w:pStyle w:val="TableParagraph"/>
              <w:spacing w:before="1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2.2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89057E0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2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Общие плановые осмотры систем. Результаты занести в журнал проведения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осмотров.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vAlign w:val="center"/>
          </w:tcPr>
          <w:p w14:paraId="3488192C" w14:textId="77777777" w:rsidR="005E42DC" w:rsidRPr="00D506A7" w:rsidRDefault="005E42DC" w:rsidP="00970298">
            <w:pPr>
              <w:pStyle w:val="TableParagraph"/>
              <w:spacing w:before="149" w:line="276" w:lineRule="auto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соответствии с планом-графиком, но не реже 1 раза в календарный месяц</w:t>
            </w:r>
          </w:p>
        </w:tc>
      </w:tr>
      <w:tr w:rsidR="005E42DC" w:rsidRPr="00D506A7" w14:paraId="214C3941" w14:textId="77777777" w:rsidTr="00970298">
        <w:trPr>
          <w:trHeight w:val="10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F65" w14:textId="77777777" w:rsidR="005E42DC" w:rsidRPr="00D506A7" w:rsidRDefault="005E42DC" w:rsidP="00970298">
            <w:pPr>
              <w:pStyle w:val="TableParagraph"/>
              <w:spacing w:before="1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95FA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2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Частичные плановые осмотры отдельных элементов систем. Результаты занести в журнал проведения осмотров.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5AF5" w14:textId="77777777" w:rsidR="005E42DC" w:rsidRPr="00D506A7" w:rsidRDefault="005E42DC" w:rsidP="00970298">
            <w:pPr>
              <w:pStyle w:val="TableParagraph"/>
              <w:spacing w:before="149" w:line="276" w:lineRule="auto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соответствии с планом-графиком, но не реже 2 раза в календарный месяц</w:t>
            </w:r>
          </w:p>
        </w:tc>
      </w:tr>
      <w:tr w:rsidR="005E42DC" w:rsidRPr="00D506A7" w14:paraId="351019D0" w14:textId="77777777" w:rsidTr="00970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AB3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lastRenderedPageBreak/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8E77" w14:textId="77777777" w:rsidR="005E42DC" w:rsidRPr="00D506A7" w:rsidRDefault="005E42DC" w:rsidP="00970298">
            <w:pPr>
              <w:pStyle w:val="TableParagraph"/>
              <w:tabs>
                <w:tab w:val="left" w:pos="1767"/>
                <w:tab w:val="left" w:pos="1980"/>
                <w:tab w:val="left" w:pos="3885"/>
                <w:tab w:val="left" w:pos="3937"/>
              </w:tabs>
              <w:spacing w:before="3" w:line="280" w:lineRule="auto"/>
              <w:ind w:left="4" w:right="91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Внеплановые осмотры производить в случаях явлений стихийного характера природы (ливни, ураганные ветры, обильные снегопады, наводнения), а также в случае аварий на внешних коммуникациях или при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выявлении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неисправности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 xml:space="preserve">систем, </w:t>
            </w:r>
            <w:proofErr w:type="gramStart"/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нарушающих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нормальные</w:t>
            </w:r>
            <w:proofErr w:type="gramEnd"/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 xml:space="preserve">условия </w:t>
            </w:r>
            <w:r w:rsidRPr="00D506A7">
              <w:rPr>
                <w:rFonts w:ascii="Times New Roman" w:hAnsi="Times New Roman" w:cs="Times New Roman"/>
                <w:lang w:val="ru-RU"/>
              </w:rPr>
              <w:t>эксплуатации с занесением результатов в журнал проведения осмотров.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FDE" w14:textId="77777777" w:rsidR="005E42DC" w:rsidRPr="00D506A7" w:rsidRDefault="005E42DC" w:rsidP="00970298">
            <w:pPr>
              <w:pStyle w:val="TableParagraph"/>
              <w:spacing w:line="278" w:lineRule="auto"/>
              <w:ind w:lef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По необходимости (втечение1рабочего дня с момента наступления Необходимости оказания данного вида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услуг)</w:t>
            </w:r>
          </w:p>
        </w:tc>
      </w:tr>
      <w:tr w:rsidR="005E42DC" w:rsidRPr="00D506A7" w14:paraId="326CFB92" w14:textId="77777777" w:rsidTr="00970298">
        <w:trPr>
          <w:trHeight w:val="490"/>
        </w:trPr>
        <w:tc>
          <w:tcPr>
            <w:tcW w:w="10495" w:type="dxa"/>
            <w:gridSpan w:val="3"/>
            <w:tcBorders>
              <w:top w:val="single" w:sz="4" w:space="0" w:color="auto"/>
            </w:tcBorders>
            <w:vAlign w:val="center"/>
          </w:tcPr>
          <w:p w14:paraId="45BB02F3" w14:textId="77777777" w:rsidR="005E42DC" w:rsidRPr="00D506A7" w:rsidRDefault="005E42DC" w:rsidP="00970298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06A7">
              <w:rPr>
                <w:rFonts w:ascii="Times New Roman" w:hAnsi="Times New Roman" w:cs="Times New Roman"/>
                <w:b/>
                <w:lang w:val="ru-RU"/>
              </w:rPr>
              <w:t xml:space="preserve">Проведение технического обслуживания включает в </w:t>
            </w:r>
            <w:r w:rsidRPr="00D506A7">
              <w:rPr>
                <w:rFonts w:ascii="Times New Roman" w:hAnsi="Times New Roman" w:cs="Times New Roman"/>
                <w:b/>
                <w:spacing w:val="-2"/>
                <w:lang w:val="ru-RU"/>
              </w:rPr>
              <w:t>себя:</w:t>
            </w:r>
          </w:p>
        </w:tc>
      </w:tr>
      <w:tr w:rsidR="005E42DC" w:rsidRPr="00D506A7" w14:paraId="66F13CCB" w14:textId="77777777" w:rsidTr="00970298">
        <w:trPr>
          <w:trHeight w:val="2236"/>
        </w:trPr>
        <w:tc>
          <w:tcPr>
            <w:tcW w:w="1418" w:type="dxa"/>
            <w:vAlign w:val="center"/>
          </w:tcPr>
          <w:p w14:paraId="19FBDAF8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3.1</w:t>
            </w:r>
          </w:p>
        </w:tc>
        <w:tc>
          <w:tcPr>
            <w:tcW w:w="4536" w:type="dxa"/>
            <w:vAlign w:val="center"/>
          </w:tcPr>
          <w:p w14:paraId="6E0C2825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1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Разработка и согласование (в соответствии с настоящим Техническим заданием) с Заказчиком, план-графика с перечнем работ проведения технического обслуживания в соответствии с требованиями нормативно- технической или эксплуатационной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документации.</w:t>
            </w:r>
          </w:p>
        </w:tc>
        <w:tc>
          <w:tcPr>
            <w:tcW w:w="4541" w:type="dxa"/>
            <w:vAlign w:val="center"/>
          </w:tcPr>
          <w:p w14:paraId="636CFB4A" w14:textId="77777777" w:rsidR="005E42DC" w:rsidRPr="00D506A7" w:rsidRDefault="005E42DC" w:rsidP="00970298">
            <w:pPr>
              <w:pStyle w:val="TableParagraph"/>
              <w:spacing w:line="278" w:lineRule="auto"/>
              <w:ind w:left="1367" w:hanging="1038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течение 5 рабочих дней с момента заключения договора</w:t>
            </w:r>
          </w:p>
        </w:tc>
      </w:tr>
      <w:tr w:rsidR="005E42DC" w:rsidRPr="00D506A7" w14:paraId="019D96FA" w14:textId="77777777" w:rsidTr="00970298">
        <w:trPr>
          <w:trHeight w:val="1363"/>
        </w:trPr>
        <w:tc>
          <w:tcPr>
            <w:tcW w:w="1418" w:type="dxa"/>
            <w:vAlign w:val="center"/>
          </w:tcPr>
          <w:p w14:paraId="4FB61BB3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3.2</w:t>
            </w:r>
          </w:p>
        </w:tc>
        <w:tc>
          <w:tcPr>
            <w:tcW w:w="4536" w:type="dxa"/>
            <w:vAlign w:val="center"/>
          </w:tcPr>
          <w:p w14:paraId="185187B5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2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Техническое обслуживание производить согласно утвержденному плану-графику до границ балансовой принадлежности и эксплуатационной ответственности систем.</w:t>
            </w:r>
          </w:p>
        </w:tc>
        <w:tc>
          <w:tcPr>
            <w:tcW w:w="4541" w:type="dxa"/>
            <w:vAlign w:val="center"/>
          </w:tcPr>
          <w:p w14:paraId="0ACFF0E4" w14:textId="77777777" w:rsidR="005E42DC" w:rsidRPr="00D506A7" w:rsidRDefault="005E42DC" w:rsidP="00970298">
            <w:pPr>
              <w:pStyle w:val="TableParagraph"/>
              <w:spacing w:before="149" w:line="280" w:lineRule="auto"/>
              <w:ind w:left="791" w:hanging="6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соответствии с планом-графиком, но не реже 3-х раз в неделю, не считая</w:t>
            </w:r>
          </w:p>
          <w:p w14:paraId="66590EE7" w14:textId="77777777" w:rsidR="005E42DC" w:rsidRPr="00D506A7" w:rsidRDefault="005E42DC" w:rsidP="00970298">
            <w:pPr>
              <w:pStyle w:val="TableParagraph"/>
              <w:spacing w:line="248" w:lineRule="exact"/>
              <w:ind w:left="1740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506A7">
              <w:rPr>
                <w:rFonts w:ascii="Times New Roman" w:hAnsi="Times New Roman" w:cs="Times New Roman"/>
              </w:rPr>
              <w:t>ыходные</w:t>
            </w:r>
            <w:proofErr w:type="spellEnd"/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506A7">
              <w:rPr>
                <w:rFonts w:ascii="Times New Roman" w:hAnsi="Times New Roman" w:cs="Times New Roman"/>
                <w:spacing w:val="-4"/>
              </w:rPr>
              <w:t>дни</w:t>
            </w:r>
            <w:proofErr w:type="spellEnd"/>
            <w:r w:rsidRPr="00D506A7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5E42DC" w:rsidRPr="00D506A7" w14:paraId="503ECEBA" w14:textId="77777777" w:rsidTr="00970298">
        <w:trPr>
          <w:trHeight w:val="1654"/>
        </w:trPr>
        <w:tc>
          <w:tcPr>
            <w:tcW w:w="1418" w:type="dxa"/>
            <w:vAlign w:val="center"/>
          </w:tcPr>
          <w:p w14:paraId="15B5AD3F" w14:textId="77777777" w:rsidR="005E42DC" w:rsidRPr="00D506A7" w:rsidRDefault="005E42DC" w:rsidP="00970298">
            <w:pPr>
              <w:pStyle w:val="TableParagraph"/>
              <w:spacing w:before="1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3.3</w:t>
            </w:r>
          </w:p>
        </w:tc>
        <w:tc>
          <w:tcPr>
            <w:tcW w:w="4536" w:type="dxa"/>
            <w:vAlign w:val="center"/>
          </w:tcPr>
          <w:p w14:paraId="75C3F4BE" w14:textId="77777777" w:rsidR="005E42DC" w:rsidRPr="00D506A7" w:rsidRDefault="005E42DC" w:rsidP="00970298">
            <w:pPr>
              <w:pStyle w:val="TableParagraph"/>
              <w:tabs>
                <w:tab w:val="left" w:pos="1392"/>
                <w:tab w:val="left" w:pos="2388"/>
                <w:tab w:val="left" w:pos="3369"/>
                <w:tab w:val="left" w:pos="4020"/>
              </w:tabs>
              <w:spacing w:before="3" w:line="280" w:lineRule="auto"/>
              <w:ind w:left="4" w:right="91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После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проведения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4"/>
                <w:lang w:val="ru-RU"/>
              </w:rPr>
              <w:t xml:space="preserve">технического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обслуживания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систем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 xml:space="preserve">внести 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соответствующую запись в журнале регистрации работ по техническому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обслуживанию.</w:t>
            </w:r>
          </w:p>
        </w:tc>
        <w:tc>
          <w:tcPr>
            <w:tcW w:w="4541" w:type="dxa"/>
            <w:vAlign w:val="center"/>
          </w:tcPr>
          <w:p w14:paraId="799124D4" w14:textId="77777777" w:rsidR="005E42DC" w:rsidRPr="00D506A7" w:rsidRDefault="005E42DC" w:rsidP="00970298">
            <w:pPr>
              <w:pStyle w:val="TableParagraph"/>
              <w:ind w:left="1328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506A7">
              <w:rPr>
                <w:rFonts w:ascii="Times New Roman" w:eastAsiaTheme="minorHAnsi" w:hAnsi="Times New Roman" w:cs="Times New Roman"/>
                <w:lang w:val="ru-RU"/>
              </w:rPr>
              <w:t>По необходимости</w:t>
            </w:r>
          </w:p>
        </w:tc>
      </w:tr>
      <w:tr w:rsidR="005E42DC" w:rsidRPr="00D506A7" w14:paraId="535FB5F6" w14:textId="77777777" w:rsidTr="00970298">
        <w:trPr>
          <w:trHeight w:val="1945"/>
        </w:trPr>
        <w:tc>
          <w:tcPr>
            <w:tcW w:w="1418" w:type="dxa"/>
            <w:vAlign w:val="center"/>
          </w:tcPr>
          <w:p w14:paraId="148D9D33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3.4</w:t>
            </w:r>
          </w:p>
        </w:tc>
        <w:tc>
          <w:tcPr>
            <w:tcW w:w="4536" w:type="dxa"/>
            <w:vAlign w:val="center"/>
          </w:tcPr>
          <w:p w14:paraId="17D46906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1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Проверка наличия эксплуатационной документации (журналы, паспорта, инструкции и т.п.), необходимой в соответствии с нормами и правилами, а при отсутствии разработка и ведение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(заполнение).</w:t>
            </w:r>
          </w:p>
        </w:tc>
        <w:tc>
          <w:tcPr>
            <w:tcW w:w="4541" w:type="dxa"/>
            <w:vAlign w:val="center"/>
          </w:tcPr>
          <w:p w14:paraId="4ACDC732" w14:textId="77777777" w:rsidR="005E42DC" w:rsidRPr="00D506A7" w:rsidRDefault="005E42DC" w:rsidP="00970298">
            <w:pPr>
              <w:pStyle w:val="TableParagraph"/>
              <w:spacing w:before="1" w:line="278" w:lineRule="auto"/>
              <w:ind w:left="1367" w:hanging="1038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506A7">
              <w:rPr>
                <w:rFonts w:ascii="Times New Roman" w:eastAsiaTheme="minorHAnsi" w:hAnsi="Times New Roman" w:cs="Times New Roman"/>
                <w:lang w:val="ru-RU"/>
              </w:rPr>
              <w:t>В течение 5 рабочих дней с момента заключения договора</w:t>
            </w:r>
          </w:p>
        </w:tc>
      </w:tr>
      <w:tr w:rsidR="005E42DC" w:rsidRPr="00D506A7" w14:paraId="3192A1DF" w14:textId="77777777" w:rsidTr="00970298">
        <w:trPr>
          <w:trHeight w:val="674"/>
        </w:trPr>
        <w:tc>
          <w:tcPr>
            <w:tcW w:w="1418" w:type="dxa"/>
            <w:vAlign w:val="center"/>
          </w:tcPr>
          <w:p w14:paraId="19D46E51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3.5</w:t>
            </w:r>
          </w:p>
        </w:tc>
        <w:tc>
          <w:tcPr>
            <w:tcW w:w="4536" w:type="dxa"/>
          </w:tcPr>
          <w:p w14:paraId="0598EC00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Обслуживание КНС, в т.ч. проведение диагностики автоматики КНС.</w:t>
            </w:r>
          </w:p>
        </w:tc>
        <w:tc>
          <w:tcPr>
            <w:tcW w:w="4541" w:type="dxa"/>
          </w:tcPr>
          <w:p w14:paraId="56A275EB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соответствии с планом-графиком</w:t>
            </w:r>
          </w:p>
        </w:tc>
      </w:tr>
      <w:tr w:rsidR="005E42DC" w:rsidRPr="00D506A7" w14:paraId="6CE13AE7" w14:textId="77777777" w:rsidTr="00970298">
        <w:trPr>
          <w:trHeight w:val="414"/>
        </w:trPr>
        <w:tc>
          <w:tcPr>
            <w:tcW w:w="1418" w:type="dxa"/>
            <w:vAlign w:val="center"/>
          </w:tcPr>
          <w:p w14:paraId="6158B842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3.6</w:t>
            </w:r>
          </w:p>
        </w:tc>
        <w:tc>
          <w:tcPr>
            <w:tcW w:w="4536" w:type="dxa"/>
          </w:tcPr>
          <w:p w14:paraId="23A1AA6C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06A7">
              <w:rPr>
                <w:rFonts w:ascii="Times New Roman" w:hAnsi="Times New Roman" w:cs="Times New Roman"/>
              </w:rPr>
              <w:t>Обслуживание</w:t>
            </w:r>
            <w:proofErr w:type="spellEnd"/>
            <w:r w:rsidRPr="00D5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6A7">
              <w:rPr>
                <w:rFonts w:ascii="Times New Roman" w:hAnsi="Times New Roman" w:cs="Times New Roman"/>
              </w:rPr>
              <w:t>запорной</w:t>
            </w:r>
            <w:proofErr w:type="spellEnd"/>
            <w:r w:rsidRPr="00D5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6A7">
              <w:rPr>
                <w:rFonts w:ascii="Times New Roman" w:hAnsi="Times New Roman" w:cs="Times New Roman"/>
              </w:rPr>
              <w:t>арматуры</w:t>
            </w:r>
            <w:proofErr w:type="spellEnd"/>
            <w:r w:rsidRPr="00D5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1" w:type="dxa"/>
          </w:tcPr>
          <w:p w14:paraId="0C13C109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соответствии с планом-графиком</w:t>
            </w:r>
          </w:p>
        </w:tc>
      </w:tr>
      <w:tr w:rsidR="005E42DC" w:rsidRPr="00D506A7" w14:paraId="777A4E05" w14:textId="77777777" w:rsidTr="00970298">
        <w:trPr>
          <w:trHeight w:val="420"/>
        </w:trPr>
        <w:tc>
          <w:tcPr>
            <w:tcW w:w="1418" w:type="dxa"/>
            <w:vAlign w:val="center"/>
          </w:tcPr>
          <w:p w14:paraId="179D9872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3.7</w:t>
            </w:r>
          </w:p>
        </w:tc>
        <w:tc>
          <w:tcPr>
            <w:tcW w:w="4536" w:type="dxa"/>
          </w:tcPr>
          <w:p w14:paraId="13EE0FE1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06A7">
              <w:rPr>
                <w:rFonts w:ascii="Times New Roman" w:hAnsi="Times New Roman" w:cs="Times New Roman"/>
              </w:rPr>
              <w:t>Чистка</w:t>
            </w:r>
            <w:proofErr w:type="spellEnd"/>
            <w:r w:rsidRPr="00D5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6A7">
              <w:rPr>
                <w:rFonts w:ascii="Times New Roman" w:hAnsi="Times New Roman" w:cs="Times New Roman"/>
              </w:rPr>
              <w:t>сороудерживающей</w:t>
            </w:r>
            <w:proofErr w:type="spellEnd"/>
            <w:r w:rsidRPr="00D5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6A7">
              <w:rPr>
                <w:rFonts w:ascii="Times New Roman" w:hAnsi="Times New Roman" w:cs="Times New Roman"/>
              </w:rPr>
              <w:t>решетки</w:t>
            </w:r>
            <w:proofErr w:type="spellEnd"/>
            <w:r w:rsidRPr="00D50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1" w:type="dxa"/>
          </w:tcPr>
          <w:p w14:paraId="2EE3E2A3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соответствии с планом-графиком</w:t>
            </w:r>
          </w:p>
        </w:tc>
      </w:tr>
      <w:tr w:rsidR="005E42DC" w:rsidRPr="00D506A7" w14:paraId="4D747D67" w14:textId="77777777" w:rsidTr="00970298">
        <w:trPr>
          <w:trHeight w:val="1945"/>
        </w:trPr>
        <w:tc>
          <w:tcPr>
            <w:tcW w:w="1418" w:type="dxa"/>
            <w:vAlign w:val="center"/>
          </w:tcPr>
          <w:p w14:paraId="2A10089C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3.8</w:t>
            </w:r>
          </w:p>
        </w:tc>
        <w:tc>
          <w:tcPr>
            <w:tcW w:w="4536" w:type="dxa"/>
          </w:tcPr>
          <w:p w14:paraId="442706A3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Проверка работоспособности насосов, в т.ч. обслуживание насосов с прокруткой крыльчатки и очистки от посторонних предметов; проверка работоспособности обратных клапанов; проверка состояния обмотки электродвигателей насосов; при необходимости диагностики и ремонт насосов</w:t>
            </w:r>
          </w:p>
        </w:tc>
        <w:tc>
          <w:tcPr>
            <w:tcW w:w="4541" w:type="dxa"/>
          </w:tcPr>
          <w:p w14:paraId="28367D5F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соответствии с планом-графиком</w:t>
            </w:r>
          </w:p>
        </w:tc>
      </w:tr>
      <w:tr w:rsidR="005E42DC" w:rsidRPr="00D506A7" w14:paraId="2E8527C2" w14:textId="77777777" w:rsidTr="00970298">
        <w:trPr>
          <w:trHeight w:val="1132"/>
        </w:trPr>
        <w:tc>
          <w:tcPr>
            <w:tcW w:w="1418" w:type="dxa"/>
            <w:vAlign w:val="center"/>
          </w:tcPr>
          <w:p w14:paraId="08FBB4BC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lastRenderedPageBreak/>
              <w:t>3.9</w:t>
            </w:r>
          </w:p>
        </w:tc>
        <w:tc>
          <w:tcPr>
            <w:tcW w:w="4536" w:type="dxa"/>
          </w:tcPr>
          <w:p w14:paraId="3B513B62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Проверка </w:t>
            </w:r>
            <w:proofErr w:type="spellStart"/>
            <w:r w:rsidRPr="00D506A7">
              <w:rPr>
                <w:rFonts w:ascii="Times New Roman" w:hAnsi="Times New Roman" w:cs="Times New Roman"/>
                <w:lang w:val="ru-RU"/>
              </w:rPr>
              <w:t>поплавочно</w:t>
            </w:r>
            <w:proofErr w:type="spellEnd"/>
            <w:r w:rsidRPr="00D506A7">
              <w:rPr>
                <w:rFonts w:ascii="Times New Roman" w:hAnsi="Times New Roman" w:cs="Times New Roman"/>
                <w:lang w:val="ru-RU"/>
              </w:rPr>
              <w:t xml:space="preserve"> – кольцевых включателей, в т.ч. очистка, регулировка поплавковых выключателей; настройка КНС и управляющих поплавков.</w:t>
            </w:r>
          </w:p>
          <w:p w14:paraId="365FE316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1" w:type="dxa"/>
          </w:tcPr>
          <w:p w14:paraId="17979D95" w14:textId="77777777" w:rsidR="005E42DC" w:rsidRPr="00D506A7" w:rsidRDefault="005E42DC" w:rsidP="0097029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соответствии с планом-графиком</w:t>
            </w:r>
          </w:p>
        </w:tc>
      </w:tr>
      <w:tr w:rsidR="005E42DC" w:rsidRPr="00D506A7" w14:paraId="1F33D5CA" w14:textId="77777777" w:rsidTr="00970298">
        <w:trPr>
          <w:trHeight w:val="490"/>
        </w:trPr>
        <w:tc>
          <w:tcPr>
            <w:tcW w:w="10495" w:type="dxa"/>
            <w:gridSpan w:val="3"/>
            <w:vAlign w:val="center"/>
          </w:tcPr>
          <w:p w14:paraId="45531405" w14:textId="77777777" w:rsidR="005E42DC" w:rsidRPr="00D506A7" w:rsidRDefault="005E42DC" w:rsidP="00970298">
            <w:pPr>
              <w:pStyle w:val="TableParagraph"/>
              <w:ind w:left="-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06A7">
              <w:rPr>
                <w:rFonts w:ascii="Times New Roman" w:hAnsi="Times New Roman" w:cs="Times New Roman"/>
                <w:b/>
                <w:lang w:val="ru-RU"/>
              </w:rPr>
              <w:t xml:space="preserve">4. Проведение текущего ремонта включает в </w:t>
            </w:r>
            <w:r w:rsidRPr="00D506A7">
              <w:rPr>
                <w:rFonts w:ascii="Times New Roman" w:hAnsi="Times New Roman" w:cs="Times New Roman"/>
                <w:b/>
                <w:spacing w:val="-2"/>
                <w:lang w:val="ru-RU"/>
              </w:rPr>
              <w:t>себя:</w:t>
            </w:r>
          </w:p>
        </w:tc>
      </w:tr>
      <w:tr w:rsidR="005E42DC" w:rsidRPr="00D506A7" w14:paraId="08E2871D" w14:textId="77777777" w:rsidTr="00970298">
        <w:trPr>
          <w:trHeight w:val="2818"/>
        </w:trPr>
        <w:tc>
          <w:tcPr>
            <w:tcW w:w="1418" w:type="dxa"/>
            <w:vAlign w:val="center"/>
          </w:tcPr>
          <w:p w14:paraId="229D7549" w14:textId="77777777" w:rsidR="005E42DC" w:rsidRPr="00D506A7" w:rsidRDefault="005E42DC" w:rsidP="00970298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4.1</w:t>
            </w:r>
          </w:p>
        </w:tc>
        <w:tc>
          <w:tcPr>
            <w:tcW w:w="4536" w:type="dxa"/>
            <w:vAlign w:val="center"/>
          </w:tcPr>
          <w:p w14:paraId="0DA92F44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right="91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Текущий ремонт производить </w:t>
            </w:r>
            <w:proofErr w:type="gramStart"/>
            <w:r w:rsidRPr="00D506A7">
              <w:rPr>
                <w:rFonts w:ascii="Times New Roman" w:hAnsi="Times New Roman" w:cs="Times New Roman"/>
                <w:lang w:val="ru-RU"/>
              </w:rPr>
              <w:t>согласно подписанной Заказчиком дефектной ведомости</w:t>
            </w:r>
            <w:proofErr w:type="gramEnd"/>
            <w:r w:rsidRPr="00D506A7">
              <w:rPr>
                <w:rFonts w:ascii="Times New Roman" w:hAnsi="Times New Roman" w:cs="Times New Roman"/>
                <w:lang w:val="ru-RU"/>
              </w:rPr>
              <w:t xml:space="preserve"> составленной при проведении первичного обследования, плановых и внеплановых осмотров, а также по устной или письменной заявке представителя Заказчика (Текущий ремонт производить до границ балансовой принадлежности и эксплуатационной ответственности систем).</w:t>
            </w:r>
          </w:p>
        </w:tc>
        <w:tc>
          <w:tcPr>
            <w:tcW w:w="4541" w:type="dxa"/>
            <w:vAlign w:val="center"/>
          </w:tcPr>
          <w:p w14:paraId="2E86EA98" w14:textId="77777777" w:rsidR="005E42DC" w:rsidRPr="00D506A7" w:rsidRDefault="005E42DC" w:rsidP="00970298">
            <w:pPr>
              <w:pStyle w:val="TableParagraph"/>
              <w:spacing w:line="280" w:lineRule="auto"/>
              <w:ind w:left="505" w:right="159" w:hanging="2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По необходимости (начать в течение 1 рабочего дня с момента наступления необходимости оказания данного вида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услуг)</w:t>
            </w:r>
          </w:p>
        </w:tc>
      </w:tr>
      <w:tr w:rsidR="005E42DC" w:rsidRPr="00D506A7" w14:paraId="2D1E71CA" w14:textId="77777777" w:rsidTr="00970298">
        <w:trPr>
          <w:trHeight w:val="872"/>
        </w:trPr>
        <w:tc>
          <w:tcPr>
            <w:tcW w:w="1418" w:type="dxa"/>
            <w:vAlign w:val="center"/>
          </w:tcPr>
          <w:p w14:paraId="7566185B" w14:textId="77777777" w:rsidR="005E42DC" w:rsidRPr="00D506A7" w:rsidRDefault="005E42DC" w:rsidP="00970298">
            <w:pPr>
              <w:pStyle w:val="TableParagraph"/>
              <w:spacing w:before="191"/>
              <w:ind w:left="133"/>
              <w:jc w:val="both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5"/>
              </w:rPr>
              <w:t>4.2</w:t>
            </w:r>
          </w:p>
        </w:tc>
        <w:tc>
          <w:tcPr>
            <w:tcW w:w="4536" w:type="dxa"/>
            <w:vAlign w:val="center"/>
          </w:tcPr>
          <w:p w14:paraId="68C15D6F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 xml:space="preserve">После проведения текущего ремонта систем внести соответствующую запись в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журнале</w:t>
            </w:r>
          </w:p>
          <w:p w14:paraId="5D2A4743" w14:textId="77777777" w:rsidR="005E42DC" w:rsidRPr="00D506A7" w:rsidRDefault="005E42DC" w:rsidP="00970298">
            <w:pPr>
              <w:pStyle w:val="TableParagraph"/>
              <w:tabs>
                <w:tab w:val="left" w:pos="1579"/>
                <w:tab w:val="left" w:pos="2472"/>
                <w:tab w:val="left" w:pos="3311"/>
              </w:tabs>
              <w:spacing w:line="248" w:lineRule="exact"/>
              <w:ind w:left="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Регистрации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работ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5"/>
                <w:lang w:val="ru-RU"/>
              </w:rPr>
              <w:t>по</w:t>
            </w:r>
            <w:r w:rsidRPr="00D506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техническому обслуживанию</w:t>
            </w:r>
          </w:p>
        </w:tc>
        <w:tc>
          <w:tcPr>
            <w:tcW w:w="4541" w:type="dxa"/>
            <w:vAlign w:val="center"/>
          </w:tcPr>
          <w:p w14:paraId="39FCAA4F" w14:textId="77777777" w:rsidR="005E42DC" w:rsidRPr="00D506A7" w:rsidRDefault="005E42DC" w:rsidP="00970298">
            <w:pPr>
              <w:pStyle w:val="TableParagraph"/>
              <w:spacing w:before="45" w:line="278" w:lineRule="auto"/>
              <w:ind w:left="1068" w:hanging="804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lang w:val="ru-RU"/>
              </w:rPr>
              <w:t>В течение 1 дня с момента проведения технического обслуживания</w:t>
            </w:r>
          </w:p>
        </w:tc>
      </w:tr>
      <w:tr w:rsidR="005E42DC" w:rsidRPr="00D506A7" w14:paraId="7A3CEDAB" w14:textId="77777777" w:rsidTr="00970298">
        <w:trPr>
          <w:trHeight w:val="993"/>
        </w:trPr>
        <w:tc>
          <w:tcPr>
            <w:tcW w:w="1418" w:type="dxa"/>
            <w:vMerge w:val="restart"/>
          </w:tcPr>
          <w:p w14:paraId="04002B1A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firstLine="138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4.3</w:t>
            </w:r>
          </w:p>
        </w:tc>
        <w:tc>
          <w:tcPr>
            <w:tcW w:w="4536" w:type="dxa"/>
          </w:tcPr>
          <w:p w14:paraId="15823A52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Внешний осмотр оборудования, проверка целости трубопроводов, кабелей и герметичности соединений</w:t>
            </w:r>
          </w:p>
        </w:tc>
        <w:tc>
          <w:tcPr>
            <w:tcW w:w="4541" w:type="dxa"/>
            <w:vMerge w:val="restart"/>
          </w:tcPr>
          <w:p w14:paraId="40042645" w14:textId="77777777" w:rsidR="005E42DC" w:rsidRPr="00D506A7" w:rsidRDefault="005E42DC" w:rsidP="00970298">
            <w:pPr>
              <w:pStyle w:val="TableParagraph"/>
              <w:spacing w:before="3" w:line="280" w:lineRule="auto"/>
              <w:ind w:left="141" w:right="147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132E4363" w14:textId="77777777" w:rsidTr="00970298">
        <w:trPr>
          <w:trHeight w:val="728"/>
        </w:trPr>
        <w:tc>
          <w:tcPr>
            <w:tcW w:w="1418" w:type="dxa"/>
            <w:vMerge/>
            <w:tcBorders>
              <w:top w:val="nil"/>
            </w:tcBorders>
          </w:tcPr>
          <w:p w14:paraId="0E76B9B4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7BBED62D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Измерение сопротивления изоляции эл. двигателей и кабелей</w:t>
            </w:r>
          </w:p>
        </w:tc>
        <w:tc>
          <w:tcPr>
            <w:tcW w:w="4541" w:type="dxa"/>
            <w:vMerge/>
          </w:tcPr>
          <w:p w14:paraId="632B677E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25F0ED71" w14:textId="77777777" w:rsidTr="00970298">
        <w:trPr>
          <w:trHeight w:val="548"/>
        </w:trPr>
        <w:tc>
          <w:tcPr>
            <w:tcW w:w="1418" w:type="dxa"/>
            <w:vMerge/>
            <w:tcBorders>
              <w:top w:val="nil"/>
            </w:tcBorders>
          </w:tcPr>
          <w:p w14:paraId="70DBF50B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41549D29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Диагностика работы пультов управления</w:t>
            </w:r>
          </w:p>
        </w:tc>
        <w:tc>
          <w:tcPr>
            <w:tcW w:w="4541" w:type="dxa"/>
            <w:vMerge/>
          </w:tcPr>
          <w:p w14:paraId="661DF29A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31F97A70" w14:textId="77777777" w:rsidTr="00970298">
        <w:trPr>
          <w:trHeight w:val="547"/>
        </w:trPr>
        <w:tc>
          <w:tcPr>
            <w:tcW w:w="1418" w:type="dxa"/>
            <w:vMerge/>
            <w:tcBorders>
              <w:top w:val="nil"/>
            </w:tcBorders>
          </w:tcPr>
          <w:p w14:paraId="26D1C651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58B1E917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Регулировка поплавковых датчиков уровня</w:t>
            </w:r>
          </w:p>
        </w:tc>
        <w:tc>
          <w:tcPr>
            <w:tcW w:w="4541" w:type="dxa"/>
            <w:vMerge/>
          </w:tcPr>
          <w:p w14:paraId="3C480520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5D547D68" w14:textId="77777777" w:rsidTr="00970298">
        <w:trPr>
          <w:trHeight w:val="547"/>
        </w:trPr>
        <w:tc>
          <w:tcPr>
            <w:tcW w:w="1418" w:type="dxa"/>
            <w:vMerge/>
            <w:tcBorders>
              <w:top w:val="nil"/>
            </w:tcBorders>
          </w:tcPr>
          <w:p w14:paraId="4ADADE0C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49855783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Контроль токов нагрузки эл. двигателей насосов</w:t>
            </w:r>
          </w:p>
        </w:tc>
        <w:tc>
          <w:tcPr>
            <w:tcW w:w="4541" w:type="dxa"/>
            <w:vMerge/>
          </w:tcPr>
          <w:p w14:paraId="1B7B1EAC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278C4D3D" w14:textId="77777777" w:rsidTr="00970298">
        <w:trPr>
          <w:trHeight w:val="985"/>
        </w:trPr>
        <w:tc>
          <w:tcPr>
            <w:tcW w:w="1418" w:type="dxa"/>
            <w:vMerge/>
            <w:tcBorders>
              <w:top w:val="nil"/>
            </w:tcBorders>
          </w:tcPr>
          <w:p w14:paraId="0D5BDF38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188F120E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Подъём насосов:</w:t>
            </w:r>
          </w:p>
          <w:p w14:paraId="43B46B18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Проверка рабочего колеса</w:t>
            </w:r>
          </w:p>
          <w:p w14:paraId="7B7D408C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Проверка герметичности корпуса</w:t>
            </w:r>
          </w:p>
          <w:p w14:paraId="0F2229FB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Проверка торцевого уплотнения</w:t>
            </w:r>
          </w:p>
        </w:tc>
        <w:tc>
          <w:tcPr>
            <w:tcW w:w="4541" w:type="dxa"/>
            <w:vMerge/>
          </w:tcPr>
          <w:p w14:paraId="2CB1440C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0F62EC80" w14:textId="77777777" w:rsidTr="00970298">
        <w:trPr>
          <w:trHeight w:val="547"/>
        </w:trPr>
        <w:tc>
          <w:tcPr>
            <w:tcW w:w="1418" w:type="dxa"/>
            <w:vMerge/>
            <w:tcBorders>
              <w:top w:val="nil"/>
            </w:tcBorders>
          </w:tcPr>
          <w:p w14:paraId="4C7BDE92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471676D5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Проверка и чистка обратных клапанов</w:t>
            </w:r>
          </w:p>
        </w:tc>
        <w:tc>
          <w:tcPr>
            <w:tcW w:w="4541" w:type="dxa"/>
            <w:vMerge/>
          </w:tcPr>
          <w:p w14:paraId="43D9A385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4B5E3B79" w14:textId="77777777" w:rsidTr="00970298">
        <w:trPr>
          <w:trHeight w:val="728"/>
        </w:trPr>
        <w:tc>
          <w:tcPr>
            <w:tcW w:w="1418" w:type="dxa"/>
            <w:vMerge/>
            <w:tcBorders>
              <w:top w:val="nil"/>
            </w:tcBorders>
          </w:tcPr>
          <w:p w14:paraId="6117B367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654A6C81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Имитация нештатных ситуаций с проверкой работы системы в целом</w:t>
            </w:r>
          </w:p>
        </w:tc>
        <w:tc>
          <w:tcPr>
            <w:tcW w:w="4541" w:type="dxa"/>
            <w:vMerge/>
          </w:tcPr>
          <w:p w14:paraId="733174E4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03C1D912" w14:textId="77777777" w:rsidTr="00970298">
        <w:trPr>
          <w:trHeight w:val="728"/>
        </w:trPr>
        <w:tc>
          <w:tcPr>
            <w:tcW w:w="1418" w:type="dxa"/>
            <w:vMerge/>
            <w:tcBorders>
              <w:top w:val="nil"/>
            </w:tcBorders>
          </w:tcPr>
          <w:p w14:paraId="791C797B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546D4C6F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Проверка контактных соединений электрических кабелей и пультов управления</w:t>
            </w:r>
          </w:p>
        </w:tc>
        <w:tc>
          <w:tcPr>
            <w:tcW w:w="4541" w:type="dxa"/>
            <w:vMerge/>
          </w:tcPr>
          <w:p w14:paraId="001A15C5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492A47FA" w14:textId="77777777" w:rsidTr="00970298">
        <w:trPr>
          <w:trHeight w:val="728"/>
        </w:trPr>
        <w:tc>
          <w:tcPr>
            <w:tcW w:w="1418" w:type="dxa"/>
            <w:vMerge/>
            <w:tcBorders>
              <w:top w:val="nil"/>
            </w:tcBorders>
          </w:tcPr>
          <w:p w14:paraId="3EB14B5A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32A48C4E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Визуальный контроль загазованности приёмного колодца</w:t>
            </w:r>
          </w:p>
        </w:tc>
        <w:tc>
          <w:tcPr>
            <w:tcW w:w="4541" w:type="dxa"/>
            <w:vMerge/>
          </w:tcPr>
          <w:p w14:paraId="6DA76067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6C7EC912" w14:textId="77777777" w:rsidTr="00970298">
        <w:trPr>
          <w:trHeight w:val="728"/>
        </w:trPr>
        <w:tc>
          <w:tcPr>
            <w:tcW w:w="1418" w:type="dxa"/>
            <w:vMerge/>
            <w:tcBorders>
              <w:top w:val="nil"/>
            </w:tcBorders>
          </w:tcPr>
          <w:p w14:paraId="761825B2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176B22BD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Проверка работоспособности поплавковых датчиков уровня</w:t>
            </w:r>
          </w:p>
        </w:tc>
        <w:tc>
          <w:tcPr>
            <w:tcW w:w="4541" w:type="dxa"/>
            <w:vMerge/>
          </w:tcPr>
          <w:p w14:paraId="042076EB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186E86DC" w14:textId="77777777" w:rsidTr="00970298">
        <w:trPr>
          <w:trHeight w:val="728"/>
        </w:trPr>
        <w:tc>
          <w:tcPr>
            <w:tcW w:w="1418" w:type="dxa"/>
            <w:vMerge/>
            <w:tcBorders>
              <w:top w:val="nil"/>
            </w:tcBorders>
          </w:tcPr>
          <w:p w14:paraId="56F49E1D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0162B201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Проверка камеры охлаждения эл. двигателей насосов</w:t>
            </w:r>
          </w:p>
        </w:tc>
        <w:tc>
          <w:tcPr>
            <w:tcW w:w="4541" w:type="dxa"/>
            <w:vMerge/>
          </w:tcPr>
          <w:p w14:paraId="42538051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7A768D77" w14:textId="77777777" w:rsidTr="00970298">
        <w:trPr>
          <w:trHeight w:val="728"/>
        </w:trPr>
        <w:tc>
          <w:tcPr>
            <w:tcW w:w="1418" w:type="dxa"/>
            <w:vMerge/>
            <w:tcBorders>
              <w:top w:val="nil"/>
            </w:tcBorders>
          </w:tcPr>
          <w:p w14:paraId="63386649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05B8D97D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Диагностика состояния обмоток электродвигателей насосов</w:t>
            </w:r>
          </w:p>
        </w:tc>
        <w:tc>
          <w:tcPr>
            <w:tcW w:w="4541" w:type="dxa"/>
            <w:vMerge/>
          </w:tcPr>
          <w:p w14:paraId="1F7C3128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46F49570" w14:textId="77777777" w:rsidTr="00970298">
        <w:trPr>
          <w:trHeight w:val="548"/>
        </w:trPr>
        <w:tc>
          <w:tcPr>
            <w:tcW w:w="1418" w:type="dxa"/>
            <w:vMerge/>
            <w:tcBorders>
              <w:top w:val="nil"/>
            </w:tcBorders>
          </w:tcPr>
          <w:p w14:paraId="311E0871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6836946A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Чистка приемной корзины</w:t>
            </w:r>
          </w:p>
        </w:tc>
        <w:tc>
          <w:tcPr>
            <w:tcW w:w="4541" w:type="dxa"/>
            <w:vMerge/>
          </w:tcPr>
          <w:p w14:paraId="10E89DA6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2C8A53D2" w14:textId="77777777" w:rsidTr="00970298">
        <w:trPr>
          <w:trHeight w:val="464"/>
        </w:trPr>
        <w:tc>
          <w:tcPr>
            <w:tcW w:w="1418" w:type="dxa"/>
            <w:vMerge/>
            <w:tcBorders>
              <w:top w:val="nil"/>
            </w:tcBorders>
          </w:tcPr>
          <w:p w14:paraId="3015C301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4DE6C49F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Чистка и обмывка емкости КНС</w:t>
            </w:r>
          </w:p>
        </w:tc>
        <w:tc>
          <w:tcPr>
            <w:tcW w:w="4541" w:type="dxa"/>
            <w:vMerge/>
          </w:tcPr>
          <w:p w14:paraId="2911D7A3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5E42DC" w:rsidRPr="00D506A7" w14:paraId="58222604" w14:textId="77777777" w:rsidTr="00970298">
        <w:trPr>
          <w:trHeight w:val="490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14:paraId="51BE5D54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4536" w:type="dxa"/>
          </w:tcPr>
          <w:p w14:paraId="0F0F48A5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Проведение ТО насосов КНС</w:t>
            </w:r>
          </w:p>
        </w:tc>
        <w:tc>
          <w:tcPr>
            <w:tcW w:w="4541" w:type="dxa"/>
            <w:vMerge/>
          </w:tcPr>
          <w:p w14:paraId="58628F59" w14:textId="77777777" w:rsidR="005E42DC" w:rsidRPr="00D506A7" w:rsidRDefault="005E42DC" w:rsidP="00970298">
            <w:pPr>
              <w:pStyle w:val="TableParagraph"/>
              <w:spacing w:before="3" w:line="280" w:lineRule="auto"/>
              <w:ind w:left="4" w:hanging="14"/>
              <w:jc w:val="both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</w:tbl>
    <w:p w14:paraId="31195BBE" w14:textId="77777777" w:rsidR="005E42DC" w:rsidRPr="00D506A7" w:rsidRDefault="005E42DC" w:rsidP="005E42DC">
      <w:pPr>
        <w:pStyle w:val="TableParagraph"/>
        <w:spacing w:before="3" w:line="280" w:lineRule="auto"/>
        <w:ind w:left="4" w:hanging="14"/>
        <w:jc w:val="both"/>
        <w:rPr>
          <w:rFonts w:ascii="Times New Roman" w:hAnsi="Times New Roman" w:cs="Times New Roman"/>
          <w:spacing w:val="-2"/>
        </w:rPr>
      </w:pPr>
    </w:p>
    <w:p w14:paraId="34E15E44" w14:textId="77777777" w:rsidR="005E42DC" w:rsidRPr="00D506A7" w:rsidRDefault="005E42DC" w:rsidP="005E42DC">
      <w:pPr>
        <w:spacing w:line="240" w:lineRule="auto"/>
        <w:rPr>
          <w:rFonts w:ascii="Times New Roman" w:hAnsi="Times New Roman" w:cs="Times New Roman"/>
          <w:b/>
        </w:rPr>
      </w:pPr>
      <w:r w:rsidRPr="00D506A7">
        <w:rPr>
          <w:rFonts w:ascii="Times New Roman" w:hAnsi="Times New Roman" w:cs="Times New Roman"/>
          <w:b/>
        </w:rPr>
        <w:t>5. Оборудование установленное у заказчика</w:t>
      </w:r>
    </w:p>
    <w:p w14:paraId="44EA332A" w14:textId="77777777" w:rsidR="005E42DC" w:rsidRPr="00D506A7" w:rsidRDefault="005E42DC" w:rsidP="005E42DC">
      <w:pPr>
        <w:pStyle w:val="TableParagraph"/>
        <w:spacing w:before="3" w:line="280" w:lineRule="auto"/>
        <w:ind w:left="4" w:hanging="14"/>
        <w:jc w:val="both"/>
        <w:rPr>
          <w:rFonts w:ascii="Times New Roman" w:hAnsi="Times New Roman" w:cs="Times New Roman"/>
          <w:spacing w:val="-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500"/>
        <w:gridCol w:w="5618"/>
      </w:tblGrid>
      <w:tr w:rsidR="005E42DC" w:rsidRPr="00D506A7" w14:paraId="59E0C32F" w14:textId="77777777" w:rsidTr="00970298">
        <w:trPr>
          <w:trHeight w:val="543"/>
        </w:trPr>
        <w:tc>
          <w:tcPr>
            <w:tcW w:w="9787" w:type="dxa"/>
            <w:gridSpan w:val="3"/>
            <w:shd w:val="clear" w:color="auto" w:fill="D9D9D9"/>
          </w:tcPr>
          <w:p w14:paraId="67B9B1A4" w14:textId="77777777" w:rsidR="005E42DC" w:rsidRPr="00D506A7" w:rsidRDefault="005E42DC" w:rsidP="00970298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06A7">
              <w:rPr>
                <w:rFonts w:ascii="Times New Roman" w:hAnsi="Times New Roman" w:cs="Times New Roman"/>
                <w:spacing w:val="-2"/>
                <w:lang w:val="ru-RU"/>
              </w:rPr>
              <w:t>Канализационная насосная станция 2019-КНС19-1, 8-3, 2</w:t>
            </w:r>
          </w:p>
        </w:tc>
      </w:tr>
      <w:tr w:rsidR="005E42DC" w:rsidRPr="00D506A7" w14:paraId="7E2FFB39" w14:textId="77777777" w:rsidTr="00970298">
        <w:trPr>
          <w:trHeight w:val="597"/>
        </w:trPr>
        <w:tc>
          <w:tcPr>
            <w:tcW w:w="669" w:type="dxa"/>
          </w:tcPr>
          <w:p w14:paraId="1EACBD6A" w14:textId="77777777" w:rsidR="005E42DC" w:rsidRPr="00D506A7" w:rsidRDefault="005E42DC" w:rsidP="00970298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500" w:type="dxa"/>
          </w:tcPr>
          <w:p w14:paraId="63EB4F17" w14:textId="77777777" w:rsidR="005E42DC" w:rsidRPr="00D506A7" w:rsidRDefault="005E42DC" w:rsidP="00970298">
            <w:pPr>
              <w:pStyle w:val="TableParagraph"/>
              <w:spacing w:line="298" w:lineRule="exact"/>
              <w:ind w:left="357" w:firstLine="284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D506A7">
              <w:rPr>
                <w:rFonts w:ascii="Times New Roman" w:eastAsiaTheme="minorHAnsi" w:hAnsi="Times New Roman" w:cs="Times New Roman"/>
                <w:lang w:val="ru-RU"/>
              </w:rPr>
              <w:t>Щит управления насосными агрегатами и задвижкой с электроприводом</w:t>
            </w:r>
          </w:p>
        </w:tc>
        <w:tc>
          <w:tcPr>
            <w:tcW w:w="5618" w:type="dxa"/>
          </w:tcPr>
          <w:p w14:paraId="55461F6A" w14:textId="77777777" w:rsidR="005E42DC" w:rsidRPr="00D506A7" w:rsidRDefault="005E42DC" w:rsidP="00970298">
            <w:pPr>
              <w:pStyle w:val="TableParagraph"/>
              <w:spacing w:before="149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D506A7">
              <w:rPr>
                <w:rFonts w:ascii="Times New Roman" w:eastAsiaTheme="minorHAnsi" w:hAnsi="Times New Roman" w:cs="Times New Roman"/>
                <w:lang w:val="ru-RU"/>
              </w:rPr>
              <w:t>2*2.2квт с АВР и АПЧ</w:t>
            </w:r>
          </w:p>
        </w:tc>
      </w:tr>
      <w:tr w:rsidR="005E42DC" w:rsidRPr="00D506A7" w14:paraId="6698B9F4" w14:textId="77777777" w:rsidTr="00970298">
        <w:trPr>
          <w:trHeight w:val="597"/>
        </w:trPr>
        <w:tc>
          <w:tcPr>
            <w:tcW w:w="669" w:type="dxa"/>
          </w:tcPr>
          <w:p w14:paraId="11C5B21F" w14:textId="77777777" w:rsidR="005E42DC" w:rsidRPr="00D506A7" w:rsidRDefault="005E42DC" w:rsidP="00970298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</w:rPr>
            </w:pPr>
            <w:r w:rsidRPr="00D506A7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3500" w:type="dxa"/>
          </w:tcPr>
          <w:p w14:paraId="684EFED7" w14:textId="77777777" w:rsidR="005E42DC" w:rsidRPr="00D506A7" w:rsidRDefault="005E42DC" w:rsidP="00970298">
            <w:pPr>
              <w:pStyle w:val="TableParagraph"/>
              <w:spacing w:before="153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D506A7">
              <w:rPr>
                <w:rFonts w:ascii="Times New Roman" w:eastAsiaTheme="minorHAnsi" w:hAnsi="Times New Roman" w:cs="Times New Roman"/>
                <w:lang w:val="ru-RU"/>
              </w:rPr>
              <w:t>Насос</w:t>
            </w:r>
          </w:p>
        </w:tc>
        <w:tc>
          <w:tcPr>
            <w:tcW w:w="5618" w:type="dxa"/>
          </w:tcPr>
          <w:p w14:paraId="3993650F" w14:textId="77777777" w:rsidR="005E42DC" w:rsidRPr="00D506A7" w:rsidRDefault="005E42DC" w:rsidP="00970298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D506A7">
              <w:rPr>
                <w:rFonts w:ascii="Times New Roman" w:eastAsiaTheme="minorHAnsi" w:hAnsi="Times New Roman" w:cs="Times New Roman"/>
                <w:lang w:val="ru-RU"/>
              </w:rPr>
              <w:t>GRUNDFOS SLV 65.65.22.</w:t>
            </w:r>
            <w:proofErr w:type="gramStart"/>
            <w:r w:rsidRPr="00D506A7">
              <w:rPr>
                <w:rFonts w:ascii="Times New Roman" w:eastAsiaTheme="minorHAnsi" w:hAnsi="Times New Roman" w:cs="Times New Roman"/>
                <w:lang w:val="ru-RU"/>
              </w:rPr>
              <w:t>2.50D.C</w:t>
            </w:r>
            <w:proofErr w:type="gramEnd"/>
          </w:p>
        </w:tc>
      </w:tr>
    </w:tbl>
    <w:p w14:paraId="0C22A6C0" w14:textId="77777777" w:rsidR="005E42DC" w:rsidRPr="00D506A7" w:rsidRDefault="005E42DC" w:rsidP="005E42DC">
      <w:pPr>
        <w:spacing w:line="240" w:lineRule="auto"/>
        <w:rPr>
          <w:rFonts w:ascii="Times New Roman" w:hAnsi="Times New Roman" w:cs="Times New Roman"/>
          <w:b/>
        </w:rPr>
      </w:pPr>
    </w:p>
    <w:p w14:paraId="2863D6D0" w14:textId="77777777" w:rsidR="005E42DC" w:rsidRPr="00D506A7" w:rsidRDefault="005E42DC" w:rsidP="005E42DC">
      <w:pPr>
        <w:spacing w:line="240" w:lineRule="auto"/>
        <w:rPr>
          <w:rFonts w:ascii="Times New Roman" w:hAnsi="Times New Roman" w:cs="Times New Roman"/>
          <w:b/>
        </w:rPr>
      </w:pPr>
      <w:r w:rsidRPr="00D506A7">
        <w:rPr>
          <w:rFonts w:ascii="Times New Roman" w:hAnsi="Times New Roman" w:cs="Times New Roman"/>
          <w:b/>
        </w:rPr>
        <w:t>6. Адрес обслуживания:</w:t>
      </w:r>
    </w:p>
    <w:p w14:paraId="1934B2D8" w14:textId="77777777" w:rsidR="005E42DC" w:rsidRPr="00D506A7" w:rsidRDefault="005E42DC" w:rsidP="005E42DC">
      <w:pPr>
        <w:spacing w:line="240" w:lineRule="auto"/>
        <w:rPr>
          <w:rFonts w:ascii="Times New Roman" w:hAnsi="Times New Roman" w:cs="Times New Roman"/>
        </w:rPr>
      </w:pPr>
      <w:bookmarkStart w:id="0" w:name="_Hlk98941653"/>
      <w:r w:rsidRPr="00D506A7">
        <w:rPr>
          <w:rFonts w:ascii="Times New Roman" w:hAnsi="Times New Roman" w:cs="Times New Roman"/>
        </w:rPr>
        <w:t>Тюменская область, Тюменский район, п. Винзили, ул. Советская, 23.</w:t>
      </w:r>
      <w:bookmarkEnd w:id="0"/>
    </w:p>
    <w:p w14:paraId="2B22B9F1" w14:textId="77777777" w:rsidR="00F41D63" w:rsidRPr="00D506A7" w:rsidRDefault="00F41D63" w:rsidP="005E42D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41D63" w:rsidRPr="00D506A7" w:rsidSect="008E3AAA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F0C"/>
    <w:multiLevelType w:val="hybridMultilevel"/>
    <w:tmpl w:val="66CE46DC"/>
    <w:lvl w:ilvl="0" w:tplc="C592F7E4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62"/>
    <w:rsid w:val="000E5C93"/>
    <w:rsid w:val="00170862"/>
    <w:rsid w:val="0023571D"/>
    <w:rsid w:val="00367A39"/>
    <w:rsid w:val="004848B3"/>
    <w:rsid w:val="005E42DC"/>
    <w:rsid w:val="007469B9"/>
    <w:rsid w:val="008E3AAA"/>
    <w:rsid w:val="00D506A7"/>
    <w:rsid w:val="00F4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E6F8"/>
  <w15:chartTrackingRefBased/>
  <w15:docId w15:val="{E9D09BE1-44FA-42DD-8E4B-CC584196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B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5E42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E42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42D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Блажевич Татьяна Сергеевна</dc:creator>
  <cp:keywords/>
  <dc:description/>
  <cp:lastModifiedBy>Алиева Сабина Керим-кызы</cp:lastModifiedBy>
  <cp:revision>10</cp:revision>
  <cp:lastPrinted>2024-03-27T03:55:00Z</cp:lastPrinted>
  <dcterms:created xsi:type="dcterms:W3CDTF">2023-03-03T10:13:00Z</dcterms:created>
  <dcterms:modified xsi:type="dcterms:W3CDTF">2025-04-28T09:18:00Z</dcterms:modified>
</cp:coreProperties>
</file>