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3DF8" w14:textId="77777777" w:rsidR="00A64A00" w:rsidRPr="000D07BC" w:rsidRDefault="00A64A00" w:rsidP="00A64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BBED8" w14:textId="76D7756A" w:rsidR="00F85195" w:rsidRDefault="008677AE" w:rsidP="006D50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07BC">
        <w:rPr>
          <w:rFonts w:ascii="Times New Roman" w:hAnsi="Times New Roman"/>
          <w:b/>
          <w:sz w:val="20"/>
          <w:szCs w:val="20"/>
        </w:rPr>
        <w:t>СПЕЦИФИКАЦИЯ</w:t>
      </w:r>
    </w:p>
    <w:p w14:paraId="6797F843" w14:textId="77777777" w:rsidR="00137347" w:rsidRPr="00137347" w:rsidRDefault="00137347" w:rsidP="006D504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9F05E52" w14:textId="77777777" w:rsidR="00137347" w:rsidRPr="00137347" w:rsidRDefault="00137347" w:rsidP="0013734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37347">
        <w:rPr>
          <w:rFonts w:ascii="Times New Roman" w:hAnsi="Times New Roman"/>
          <w:b/>
          <w:bCs/>
          <w:sz w:val="18"/>
          <w:szCs w:val="18"/>
        </w:rPr>
        <w:t>В случае если в извещении или техническом задании (в каком-либо документе, входящем в состав извещения о закупке, прикрепленном отдельным файлом к извещению) имеется указание на товарный знак, следует читать «товарный знак или эквивалент».</w:t>
      </w:r>
    </w:p>
    <w:p w14:paraId="7582270F" w14:textId="77777777" w:rsidR="00137347" w:rsidRPr="000D07BC" w:rsidRDefault="00137347" w:rsidP="001373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156"/>
        <w:gridCol w:w="5099"/>
        <w:gridCol w:w="1080"/>
        <w:gridCol w:w="1179"/>
      </w:tblGrid>
      <w:tr w:rsidR="00C04EC6" w:rsidRPr="00C04EC6" w14:paraId="108F0CA0" w14:textId="77777777" w:rsidTr="00C04EC6">
        <w:trPr>
          <w:trHeight w:val="20"/>
        </w:trPr>
        <w:tc>
          <w:tcPr>
            <w:tcW w:w="218" w:type="pct"/>
            <w:shd w:val="clear" w:color="auto" w:fill="E3F1F1"/>
            <w:vAlign w:val="center"/>
          </w:tcPr>
          <w:p w14:paraId="6A9B96C8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№ п\п</w:t>
            </w:r>
          </w:p>
        </w:tc>
        <w:tc>
          <w:tcPr>
            <w:tcW w:w="1448" w:type="pct"/>
            <w:shd w:val="clear" w:color="auto" w:fill="E3F1F1"/>
            <w:vAlign w:val="center"/>
          </w:tcPr>
          <w:p w14:paraId="6DF469BE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2327" w:type="pct"/>
            <w:shd w:val="clear" w:color="auto" w:fill="E3F1F1"/>
            <w:vAlign w:val="center"/>
          </w:tcPr>
          <w:p w14:paraId="54899E3A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Нормативные или технические характеристики товара. Требования к качественным и прочим характеристикам товара (вид, сорт и иные показатели). Требования к размерам, упаковке, отгрузке товара, и иные показатели, связанные с определением соответствия поставляемого товара потребностям заказчика. Требование к сроку годности, стране происхождения товара (при необходимости)</w:t>
            </w:r>
          </w:p>
        </w:tc>
        <w:tc>
          <w:tcPr>
            <w:tcW w:w="490" w:type="pct"/>
            <w:shd w:val="clear" w:color="auto" w:fill="E3F1F1"/>
            <w:vAlign w:val="center"/>
          </w:tcPr>
          <w:p w14:paraId="3E87E8D1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517" w:type="pct"/>
            <w:shd w:val="clear" w:color="auto" w:fill="E3F1F1"/>
            <w:vAlign w:val="center"/>
          </w:tcPr>
          <w:p w14:paraId="7EFB7A48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C04EC6" w:rsidRPr="00C04EC6" w14:paraId="5C4A9997" w14:textId="77777777" w:rsidTr="00C04EC6">
        <w:trPr>
          <w:trHeight w:val="20"/>
        </w:trPr>
        <w:tc>
          <w:tcPr>
            <w:tcW w:w="218" w:type="pct"/>
            <w:shd w:val="clear" w:color="auto" w:fill="E3F1F1"/>
            <w:vAlign w:val="center"/>
          </w:tcPr>
          <w:p w14:paraId="5AE42253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8" w:type="pct"/>
            <w:shd w:val="clear" w:color="auto" w:fill="E3F1F1"/>
            <w:vAlign w:val="center"/>
          </w:tcPr>
          <w:p w14:paraId="7D05BFF0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27" w:type="pct"/>
            <w:shd w:val="clear" w:color="auto" w:fill="E3F1F1"/>
            <w:vAlign w:val="center"/>
          </w:tcPr>
          <w:p w14:paraId="60A148B4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0" w:type="pct"/>
            <w:shd w:val="clear" w:color="auto" w:fill="E3F1F1"/>
            <w:vAlign w:val="center"/>
          </w:tcPr>
          <w:p w14:paraId="266F1E99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7" w:type="pct"/>
            <w:shd w:val="clear" w:color="auto" w:fill="E3F1F1"/>
            <w:vAlign w:val="center"/>
          </w:tcPr>
          <w:p w14:paraId="0FF59B11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4EC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04EC6" w:rsidRPr="00C04EC6" w14:paraId="022810E4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34F31B76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713D07" w14:textId="1BB81000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Сплит-система инверторного типа</w:t>
            </w:r>
          </w:p>
        </w:tc>
        <w:tc>
          <w:tcPr>
            <w:tcW w:w="2327" w:type="pct"/>
            <w:vAlign w:val="center"/>
          </w:tcPr>
          <w:p w14:paraId="2C3F3A78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Хладагент R32,Вес фреона 540 г, Мин. поддерживаемая температура</w:t>
            </w:r>
            <w:r w:rsidRPr="00C04EC6">
              <w:rPr>
                <w:rFonts w:ascii="Times New Roman" w:hAnsi="Times New Roman"/>
                <w:sz w:val="18"/>
                <w:szCs w:val="18"/>
              </w:rPr>
              <w:br/>
              <w:t>17 °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С,Макс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>. поддерживаемая температура 30 °С, Макс. рабочая температура воздуха для внешнего блока 50 °С, Мин. рабочая температура воздуха для внешнего блока -15 °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С,Цвет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корпуса внешнего блока-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Белый,Цвет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корпуса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внутр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. блока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Белый,Технологии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Инверторная технология, эффективен для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. площадью до 32 м2,Макс. уровень шума внешнего блока 55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дБ,Уровень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шума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внутр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. блока,22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дБ,управления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Дистанционное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беспроводное,Регулировка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положения жалюзи с пульта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Вертикальное+Горизонтальное,Регулировка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температуры обогрева Да,</w:t>
            </w:r>
            <w:r w:rsidRPr="00C04EC6">
              <w:rPr>
                <w:rFonts w:ascii="Times New Roman" w:hAnsi="Times New Roman"/>
                <w:sz w:val="18"/>
                <w:szCs w:val="18"/>
              </w:rPr>
              <w:br/>
              <w:t>Регулировка температуры охлаждения Да</w:t>
            </w:r>
          </w:p>
        </w:tc>
        <w:tc>
          <w:tcPr>
            <w:tcW w:w="490" w:type="pct"/>
            <w:vAlign w:val="center"/>
          </w:tcPr>
          <w:p w14:paraId="10B2CA10" w14:textId="4EDB0385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35FE91B1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4EC6" w:rsidRPr="00C04EC6" w14:paraId="6EAF46BB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61CA948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9720AD" w14:textId="5E5EEA5E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Облучатель</w:t>
            </w:r>
          </w:p>
        </w:tc>
        <w:tc>
          <w:tcPr>
            <w:tcW w:w="2327" w:type="pct"/>
            <w:vAlign w:val="center"/>
          </w:tcPr>
          <w:p w14:paraId="54CD5E72" w14:textId="0C19645E" w:rsidR="00C04EC6" w:rsidRPr="00533C0D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C0D">
              <w:rPr>
                <w:rFonts w:ascii="Times New Roman" w:hAnsi="Times New Roman"/>
                <w:sz w:val="18"/>
                <w:szCs w:val="18"/>
              </w:rPr>
              <w:t>Производительность: 35 м3 /час* Потребляемая мощность: 75 Вт Габариты: 110х80х500 мм</w:t>
            </w:r>
            <w:r w:rsidR="00533C0D" w:rsidRPr="00533C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3C0D" w:rsidRPr="00533C0D">
              <w:rPr>
                <w:rFonts w:ascii="Times New Roman" w:hAnsi="Times New Roman"/>
                <w:sz w:val="18"/>
                <w:szCs w:val="18"/>
              </w:rPr>
              <w:t>Конструкция из стального корпуса с пластмассовыми боковинами и открытыми бактерицидными лампами.</w:t>
            </w:r>
            <w:r w:rsidR="00533C0D" w:rsidRPr="00533C0D">
              <w:rPr>
                <w:rFonts w:ascii="Times New Roman" w:hAnsi="Times New Roman"/>
                <w:sz w:val="18"/>
                <w:szCs w:val="18"/>
              </w:rPr>
              <w:br/>
              <w:t>Крепление бактерицидного облучателя позволяет установить его как на стену, так и на потолок.</w:t>
            </w:r>
          </w:p>
        </w:tc>
        <w:tc>
          <w:tcPr>
            <w:tcW w:w="490" w:type="pct"/>
            <w:vAlign w:val="center"/>
          </w:tcPr>
          <w:p w14:paraId="65AD0DD5" w14:textId="2EE75E39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3AF89D17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4EC6" w:rsidRPr="00C04EC6" w14:paraId="4720F3B0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53969CB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C8650" w14:textId="7F4A9BAD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Электросушитель для рук</w:t>
            </w:r>
          </w:p>
        </w:tc>
        <w:tc>
          <w:tcPr>
            <w:tcW w:w="2327" w:type="pct"/>
            <w:vAlign w:val="center"/>
          </w:tcPr>
          <w:p w14:paraId="0DD95E51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Тип традиционный, Управление автоматическое (сенсорное), Напряжение 220 В, Мощность 1.2 кВт Уровень шума 50 дБ, Температура воздушного потока от 40 до 54 °С, Скорость воздушного потока 16 м/сек., Время сушки 15 сек., Ширина 182 мм, Глубина 120 мм, Высота 267 мм, Вес (без упаковки) 1.25 кг, Вес (с упаковкой) 1.5 кг, Материал пластик, Цвет белый</w:t>
            </w:r>
            <w:bookmarkStart w:id="0" w:name="_GoBack"/>
            <w:bookmarkEnd w:id="0"/>
          </w:p>
        </w:tc>
        <w:tc>
          <w:tcPr>
            <w:tcW w:w="490" w:type="pct"/>
            <w:vAlign w:val="center"/>
          </w:tcPr>
          <w:p w14:paraId="67040631" w14:textId="648611C3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206E6B8E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04EC6" w:rsidRPr="00C04EC6" w14:paraId="473E08A2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6317D41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9F0A0B" w14:textId="7907E045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Смягчитель воды</w:t>
            </w:r>
          </w:p>
        </w:tc>
        <w:tc>
          <w:tcPr>
            <w:tcW w:w="2327" w:type="pct"/>
            <w:vAlign w:val="center"/>
          </w:tcPr>
          <w:p w14:paraId="47512342" w14:textId="4CD884FE" w:rsidR="00C04EC6" w:rsidRPr="00533C0D" w:rsidRDefault="00533C0D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C0D">
              <w:rPr>
                <w:rFonts w:ascii="Times New Roman" w:hAnsi="Times New Roman"/>
                <w:sz w:val="18"/>
                <w:szCs w:val="18"/>
              </w:rPr>
              <w:t>Объем 16 литров, 190*255*600 мм. П</w:t>
            </w:r>
            <w:r w:rsidRPr="00533C0D">
              <w:rPr>
                <w:rFonts w:ascii="Times New Roman" w:hAnsi="Times New Roman"/>
                <w:sz w:val="18"/>
                <w:szCs w:val="18"/>
              </w:rPr>
              <w:t>одключение воды 3/4, давление подаваемой воды - мин 1 Бар - макс 8 Бар, макс. поток воды - 1000 л/час, подключение воды 3/4, температура помещения - мин 4 °C - макс 35 °C, количество соли для регенерации - 2 кг</w:t>
            </w:r>
          </w:p>
        </w:tc>
        <w:tc>
          <w:tcPr>
            <w:tcW w:w="490" w:type="pct"/>
            <w:vAlign w:val="center"/>
          </w:tcPr>
          <w:p w14:paraId="0EC27DF6" w14:textId="52CE5B23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5666F7D2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4EC6" w:rsidRPr="00C04EC6" w14:paraId="50D51734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31DE046C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14:paraId="2D5C6758" w14:textId="6C432738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Аппарат для уничтожения насекомых</w:t>
            </w:r>
          </w:p>
        </w:tc>
        <w:tc>
          <w:tcPr>
            <w:tcW w:w="2327" w:type="pct"/>
            <w:vAlign w:val="center"/>
          </w:tcPr>
          <w:p w14:paraId="4CF57914" w14:textId="6744746C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 xml:space="preserve">Габариты - 620х130х370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Start"/>
            <w:r w:rsidRPr="00C04EC6"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 w:rsidRPr="00C04EC6">
              <w:rPr>
                <w:rFonts w:ascii="Times New Roman" w:hAnsi="Times New Roman"/>
                <w:sz w:val="18"/>
                <w:szCs w:val="18"/>
              </w:rPr>
              <w:t>асса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- 8 кг, Напряжение - 220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В,Мощность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- 0,5 кВт, Площадь действия – 300 м2</w:t>
            </w:r>
          </w:p>
        </w:tc>
        <w:tc>
          <w:tcPr>
            <w:tcW w:w="490" w:type="pct"/>
            <w:vAlign w:val="center"/>
          </w:tcPr>
          <w:p w14:paraId="0032D381" w14:textId="6170D02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38E8AA2B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4EC6" w:rsidRPr="00C04EC6" w14:paraId="5BA7CEAA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19E7F71E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FFE97A" w14:textId="48332E6C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Система обратного осмоса</w:t>
            </w:r>
          </w:p>
        </w:tc>
        <w:tc>
          <w:tcPr>
            <w:tcW w:w="2327" w:type="pct"/>
            <w:vAlign w:val="center"/>
          </w:tcPr>
          <w:p w14:paraId="5EACD445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Тип воды Жесткая, Минерализация Да, Ресурс 3 ступени - 1 раз в год, мембрана - 1 раз в 1,5-2 года, Объем накопительного бака 12 л,</w:t>
            </w:r>
            <w:r w:rsidRPr="00C04EC6">
              <w:rPr>
                <w:rFonts w:ascii="Times New Roman" w:hAnsi="Times New Roman"/>
                <w:sz w:val="18"/>
                <w:szCs w:val="18"/>
              </w:rPr>
              <w:br/>
              <w:t>Накопительный бак Есть, Рабочее давление 2-8 атм., Производительность до 200 л/сутки, Температура воды до 40 °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С,Габариты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Вес 14.15 кг, Длина 41.00 см, Ширина 42.00 см, Высота 46.00 см</w:t>
            </w:r>
          </w:p>
        </w:tc>
        <w:tc>
          <w:tcPr>
            <w:tcW w:w="490" w:type="pct"/>
            <w:vAlign w:val="center"/>
          </w:tcPr>
          <w:p w14:paraId="27584B16" w14:textId="37691EB8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17" w:type="pct"/>
            <w:vAlign w:val="center"/>
          </w:tcPr>
          <w:p w14:paraId="014553AD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4EC6" w:rsidRPr="00C04EC6" w14:paraId="375A35F2" w14:textId="77777777" w:rsidTr="00C04EC6">
        <w:trPr>
          <w:trHeight w:val="20"/>
        </w:trPr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4FB04027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99E8CB" w14:textId="28990F6C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Детский сушильный шкаф</w:t>
            </w:r>
          </w:p>
        </w:tc>
        <w:tc>
          <w:tcPr>
            <w:tcW w:w="2327" w:type="pct"/>
            <w:vAlign w:val="center"/>
          </w:tcPr>
          <w:p w14:paraId="2684784F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 xml:space="preserve">Вместимость  5 комплектов детской одежды, 5 пар обуви  Таймер  1 - 12 часов Уровень шума 42 дБ Напряжение 220 В Мощность  1 кВт  Ток 4.5 А Тип нагревательного элемента Конвектор Защита от перегрева Есть Режимы работы Режим просушивания / Режим проветривания  Зона просушивания  Совместный  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Влагозащищенность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Не требует предварительного отжима одежды Производительность вентилятора 600 м3/ч общая 120 м3/ч на каждую секцию Тип вентилятора Осевой Фланец для отвода воздуха, 120 - 125 мм Доп. опция  Сборка мебели Сборно-разборный Материал изделия Сталь 1 мм, покрытая порошковой эмалью Перфорированные полки  10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(2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в каждой секции) ,Крючки для навешивания одежды 5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(двойной крючок в каждой секции)  Тип дверей Распашные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тРигельный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ключевой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еврозамок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, без ключей 5 </w:t>
            </w: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04EC6">
              <w:rPr>
                <w:rFonts w:ascii="Times New Roman" w:hAnsi="Times New Roman"/>
                <w:sz w:val="18"/>
                <w:szCs w:val="18"/>
              </w:rPr>
              <w:t xml:space="preserve"> (в каждой секции)</w:t>
            </w:r>
          </w:p>
        </w:tc>
        <w:tc>
          <w:tcPr>
            <w:tcW w:w="490" w:type="pct"/>
            <w:vAlign w:val="center"/>
          </w:tcPr>
          <w:p w14:paraId="430829E5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4EC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17" w:type="pct"/>
            <w:vAlign w:val="center"/>
          </w:tcPr>
          <w:p w14:paraId="2B3BFCB3" w14:textId="77777777" w:rsidR="00C04EC6" w:rsidRPr="00C04EC6" w:rsidRDefault="00C04EC6" w:rsidP="00C04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E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14:paraId="5BC89DA9" w14:textId="77777777" w:rsidR="00E01A72" w:rsidRDefault="00E01A72" w:rsidP="00F8519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3654A3" w14:textId="77777777" w:rsidR="00E01A72" w:rsidRPr="000D07BC" w:rsidRDefault="00E01A72" w:rsidP="00F8519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01A72" w:rsidRPr="000D07BC" w:rsidSect="004E09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768F5F" w15:done="0"/>
  <w15:commentEx w15:paraId="0F6A69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C7F6CE" w16cex:dateUtc="2025-04-23T05:13:00Z"/>
  <w16cex:commentExtensible w16cex:durableId="66F2F429" w16cex:dateUtc="2025-04-23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768F5F" w16cid:durableId="2AC7F6CE"/>
  <w16cid:commentId w16cid:paraId="0F6A69D4" w16cid:durableId="66F2F4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2E21"/>
    <w:multiLevelType w:val="hybridMultilevel"/>
    <w:tmpl w:val="B2DE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B0A5E"/>
    <w:multiLevelType w:val="hybridMultilevel"/>
    <w:tmpl w:val="2C50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20AAD"/>
    <w:multiLevelType w:val="hybridMultilevel"/>
    <w:tmpl w:val="5DC4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55BC2"/>
    <w:multiLevelType w:val="hybridMultilevel"/>
    <w:tmpl w:val="6D9E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187@bk.ru">
    <w15:presenceInfo w15:providerId="Windows Live" w15:userId="8e942a8d6aefc4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17"/>
    <w:rsid w:val="00037528"/>
    <w:rsid w:val="00092B93"/>
    <w:rsid w:val="000A5121"/>
    <w:rsid w:val="000D07BC"/>
    <w:rsid w:val="000D3DA8"/>
    <w:rsid w:val="000E46F9"/>
    <w:rsid w:val="00136EE8"/>
    <w:rsid w:val="00137347"/>
    <w:rsid w:val="001E27D1"/>
    <w:rsid w:val="002078F6"/>
    <w:rsid w:val="0021328C"/>
    <w:rsid w:val="00290CA2"/>
    <w:rsid w:val="00365C55"/>
    <w:rsid w:val="00370C95"/>
    <w:rsid w:val="003B409E"/>
    <w:rsid w:val="003C16C6"/>
    <w:rsid w:val="00432A1B"/>
    <w:rsid w:val="004E09C7"/>
    <w:rsid w:val="00522D78"/>
    <w:rsid w:val="00533C0D"/>
    <w:rsid w:val="005B5C5B"/>
    <w:rsid w:val="005C7AC6"/>
    <w:rsid w:val="006377EF"/>
    <w:rsid w:val="006770E1"/>
    <w:rsid w:val="0069398F"/>
    <w:rsid w:val="006D504C"/>
    <w:rsid w:val="006F0438"/>
    <w:rsid w:val="0071070E"/>
    <w:rsid w:val="00721A25"/>
    <w:rsid w:val="0072626D"/>
    <w:rsid w:val="00794EAE"/>
    <w:rsid w:val="007F7417"/>
    <w:rsid w:val="00833F5E"/>
    <w:rsid w:val="00851F58"/>
    <w:rsid w:val="008677AE"/>
    <w:rsid w:val="008B3CB8"/>
    <w:rsid w:val="00967BBE"/>
    <w:rsid w:val="009D447A"/>
    <w:rsid w:val="009E0E67"/>
    <w:rsid w:val="00A02DA2"/>
    <w:rsid w:val="00A23222"/>
    <w:rsid w:val="00A241E7"/>
    <w:rsid w:val="00A63E1D"/>
    <w:rsid w:val="00A64A00"/>
    <w:rsid w:val="00B33F21"/>
    <w:rsid w:val="00B61E16"/>
    <w:rsid w:val="00B90F46"/>
    <w:rsid w:val="00C04EC6"/>
    <w:rsid w:val="00C11EE9"/>
    <w:rsid w:val="00C42B16"/>
    <w:rsid w:val="00C66DDB"/>
    <w:rsid w:val="00D35958"/>
    <w:rsid w:val="00D93CAD"/>
    <w:rsid w:val="00D97B7E"/>
    <w:rsid w:val="00DB383F"/>
    <w:rsid w:val="00DC3789"/>
    <w:rsid w:val="00E01A72"/>
    <w:rsid w:val="00E13A4F"/>
    <w:rsid w:val="00E27D9A"/>
    <w:rsid w:val="00F85195"/>
    <w:rsid w:val="00F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B61E16"/>
    <w:rPr>
      <w:rFonts w:ascii="Times New Roman" w:hAnsi="Times New Roman"/>
      <w:spacing w:val="0"/>
      <w:sz w:val="19"/>
      <w:u w:val="single"/>
    </w:rPr>
  </w:style>
  <w:style w:type="paragraph" w:customStyle="1" w:styleId="Default">
    <w:name w:val="Default"/>
    <w:rsid w:val="00B61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B61E1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61E16"/>
    <w:rPr>
      <w:sz w:val="20"/>
      <w:szCs w:val="20"/>
    </w:rPr>
  </w:style>
  <w:style w:type="character" w:styleId="a5">
    <w:name w:val="annotation reference"/>
    <w:uiPriority w:val="99"/>
    <w:semiHidden/>
    <w:unhideWhenUsed/>
    <w:rsid w:val="00B61E16"/>
    <w:rPr>
      <w:sz w:val="16"/>
      <w:szCs w:val="16"/>
    </w:rPr>
  </w:style>
  <w:style w:type="table" w:styleId="a6">
    <w:name w:val="Table Grid"/>
    <w:basedOn w:val="a1"/>
    <w:uiPriority w:val="39"/>
    <w:rsid w:val="003C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0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rsid w:val="005C7AC6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unhideWhenUsed/>
    <w:rsid w:val="00A64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4A0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A23222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A23222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B61E16"/>
    <w:rPr>
      <w:rFonts w:ascii="Times New Roman" w:hAnsi="Times New Roman"/>
      <w:spacing w:val="0"/>
      <w:sz w:val="19"/>
      <w:u w:val="single"/>
    </w:rPr>
  </w:style>
  <w:style w:type="paragraph" w:customStyle="1" w:styleId="Default">
    <w:name w:val="Default"/>
    <w:rsid w:val="00B61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B61E1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61E16"/>
    <w:rPr>
      <w:sz w:val="20"/>
      <w:szCs w:val="20"/>
    </w:rPr>
  </w:style>
  <w:style w:type="character" w:styleId="a5">
    <w:name w:val="annotation reference"/>
    <w:uiPriority w:val="99"/>
    <w:semiHidden/>
    <w:unhideWhenUsed/>
    <w:rsid w:val="00B61E16"/>
    <w:rPr>
      <w:sz w:val="16"/>
      <w:szCs w:val="16"/>
    </w:rPr>
  </w:style>
  <w:style w:type="table" w:styleId="a6">
    <w:name w:val="Table Grid"/>
    <w:basedOn w:val="a1"/>
    <w:uiPriority w:val="39"/>
    <w:rsid w:val="003C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0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rsid w:val="005C7AC6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unhideWhenUsed/>
    <w:rsid w:val="00A64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4A0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A23222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A2322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Пользователь</cp:lastModifiedBy>
  <cp:revision>30</cp:revision>
  <dcterms:created xsi:type="dcterms:W3CDTF">2023-11-01T11:08:00Z</dcterms:created>
  <dcterms:modified xsi:type="dcterms:W3CDTF">2025-04-25T10:06:00Z</dcterms:modified>
</cp:coreProperties>
</file>