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18264" w14:textId="46CDF5FF" w:rsidR="0012210A" w:rsidRPr="000B32C0" w:rsidRDefault="0012210A" w:rsidP="0012210A">
      <w:pPr>
        <w:jc w:val="right"/>
        <w:rPr>
          <w:rFonts w:ascii="Liberation Serif" w:hAnsi="Liberation Serif" w:cs="Liberation Serif"/>
          <w:i/>
          <w:sz w:val="22"/>
          <w:szCs w:val="22"/>
        </w:rPr>
      </w:pPr>
      <w:r w:rsidRPr="000B32C0">
        <w:rPr>
          <w:rFonts w:ascii="Liberation Serif" w:hAnsi="Liberation Serif" w:cs="Liberation Serif"/>
          <w:sz w:val="22"/>
          <w:szCs w:val="22"/>
        </w:rPr>
        <w:t>Приложение 1</w:t>
      </w:r>
    </w:p>
    <w:p w14:paraId="5E66A021" w14:textId="77777777" w:rsidR="003D4A2E" w:rsidRPr="000B32C0" w:rsidRDefault="003D4A2E" w:rsidP="003D4A2E">
      <w:pPr>
        <w:jc w:val="center"/>
        <w:rPr>
          <w:rFonts w:ascii="Liberation Serif" w:eastAsia="Times New Roman" w:hAnsi="Liberation Serif"/>
          <w:b/>
          <w:bCs/>
          <w:sz w:val="22"/>
          <w:szCs w:val="22"/>
          <w:lang w:eastAsia="ru-RU"/>
        </w:rPr>
      </w:pPr>
      <w:r w:rsidRPr="000B32C0">
        <w:rPr>
          <w:rFonts w:ascii="Liberation Serif" w:eastAsia="Times New Roman" w:hAnsi="Liberation Serif"/>
          <w:b/>
          <w:bCs/>
          <w:sz w:val="22"/>
          <w:szCs w:val="22"/>
          <w:lang w:eastAsia="ru-RU"/>
        </w:rPr>
        <w:t>Описание предмета закупки</w:t>
      </w:r>
    </w:p>
    <w:p w14:paraId="594D809B" w14:textId="538C84B1" w:rsidR="003D4A2E" w:rsidRDefault="003D4A2E" w:rsidP="003D4A2E">
      <w:pPr>
        <w:widowControl w:val="0"/>
        <w:suppressAutoHyphens/>
        <w:jc w:val="center"/>
        <w:rPr>
          <w:rFonts w:ascii="Liberation Serif" w:eastAsia="Times New Roman" w:hAnsi="Liberation Serif"/>
          <w:b/>
          <w:bCs/>
          <w:sz w:val="22"/>
          <w:szCs w:val="22"/>
          <w:lang w:eastAsia="ru-RU"/>
        </w:rPr>
      </w:pPr>
      <w:bookmarkStart w:id="0" w:name="_Hlk146534411"/>
      <w:r w:rsidRPr="000B32C0">
        <w:rPr>
          <w:rFonts w:ascii="Liberation Serif" w:eastAsia="Times New Roman" w:hAnsi="Liberation Serif"/>
          <w:b/>
          <w:sz w:val="22"/>
          <w:szCs w:val="22"/>
          <w:lang w:eastAsia="ru-RU"/>
        </w:rPr>
        <w:t>Поставка медицинских расходных материалов для ЦСО</w:t>
      </w:r>
      <w:r w:rsidR="00453B37" w:rsidRPr="000B32C0">
        <w:rPr>
          <w:rFonts w:ascii="Liberation Serif" w:eastAsia="Times New Roman" w:hAnsi="Liberation Serif"/>
          <w:b/>
          <w:sz w:val="22"/>
          <w:szCs w:val="22"/>
          <w:lang w:eastAsia="ru-RU"/>
        </w:rPr>
        <w:t xml:space="preserve"> (</w:t>
      </w:r>
      <w:r w:rsidRPr="000B32C0">
        <w:rPr>
          <w:rFonts w:ascii="Liberation Serif" w:eastAsia="Times New Roman" w:hAnsi="Liberation Serif"/>
          <w:b/>
          <w:sz w:val="22"/>
          <w:szCs w:val="22"/>
          <w:lang w:eastAsia="ru-RU"/>
        </w:rPr>
        <w:t xml:space="preserve"> </w:t>
      </w:r>
      <w:r w:rsidR="00453B37" w:rsidRPr="000B32C0">
        <w:rPr>
          <w:rFonts w:ascii="Liberation Serif" w:eastAsia="Times New Roman" w:hAnsi="Liberation Serif"/>
          <w:b/>
          <w:bCs/>
          <w:sz w:val="22"/>
          <w:szCs w:val="22"/>
          <w:lang w:eastAsia="ru-RU"/>
        </w:rPr>
        <w:t>Кассета для стерилизатора плазменного)</w:t>
      </w:r>
    </w:p>
    <w:p w14:paraId="50CB5F61" w14:textId="77777777" w:rsidR="00A61B03" w:rsidRPr="000B32C0" w:rsidRDefault="00A61B03" w:rsidP="003D4A2E">
      <w:pPr>
        <w:widowControl w:val="0"/>
        <w:suppressAutoHyphens/>
        <w:jc w:val="center"/>
        <w:rPr>
          <w:rFonts w:ascii="Liberation Serif" w:eastAsia="Times New Roman" w:hAnsi="Liberation Serif"/>
          <w:b/>
          <w:sz w:val="22"/>
          <w:szCs w:val="22"/>
          <w:lang w:eastAsia="ru-RU"/>
        </w:rPr>
      </w:pPr>
    </w:p>
    <w:bookmarkEnd w:id="0"/>
    <w:p w14:paraId="0D4BA682" w14:textId="77777777" w:rsidR="003D4A2E" w:rsidRPr="000B32C0" w:rsidRDefault="003D4A2E" w:rsidP="003D4A2E">
      <w:pPr>
        <w:jc w:val="center"/>
        <w:rPr>
          <w:rFonts w:ascii="Liberation Serif" w:eastAsia="Times New Roman" w:hAnsi="Liberation Serif"/>
          <w:sz w:val="22"/>
          <w:szCs w:val="22"/>
          <w:lang w:eastAsia="ru-RU"/>
        </w:rPr>
      </w:pPr>
      <w:r w:rsidRPr="000B32C0">
        <w:rPr>
          <w:rFonts w:ascii="Liberation Serif" w:eastAsia="Times New Roman" w:hAnsi="Liberation Serif"/>
          <w:sz w:val="22"/>
          <w:szCs w:val="22"/>
          <w:lang w:eastAsia="ru-RU"/>
        </w:rPr>
        <w:t>Функциональные, технические и качественные характеристики, эксплуатационные характеристики (при необходимости), поставляемых товаров.</w:t>
      </w:r>
    </w:p>
    <w:tbl>
      <w:tblPr>
        <w:tblW w:w="1559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800"/>
        <w:gridCol w:w="2596"/>
        <w:gridCol w:w="8099"/>
        <w:gridCol w:w="2537"/>
      </w:tblGrid>
      <w:tr w:rsidR="00815F1C" w:rsidRPr="000B32C0" w14:paraId="7406E28C" w14:textId="77777777" w:rsidTr="00D03A63">
        <w:trPr>
          <w:trHeight w:val="760"/>
          <w:jc w:val="right"/>
        </w:trPr>
        <w:tc>
          <w:tcPr>
            <w:tcW w:w="561" w:type="dxa"/>
            <w:shd w:val="clear" w:color="auto" w:fill="auto"/>
            <w:vAlign w:val="center"/>
            <w:hideMark/>
          </w:tcPr>
          <w:p w14:paraId="79BEEAFB" w14:textId="77777777" w:rsidR="00815F1C" w:rsidRPr="000B32C0" w:rsidRDefault="00815F1C" w:rsidP="00C52028">
            <w:pPr>
              <w:jc w:val="center"/>
              <w:rPr>
                <w:rFonts w:ascii="Liberation Serif" w:hAnsi="Liberation Serif"/>
                <w:sz w:val="22"/>
                <w:szCs w:val="22"/>
              </w:rPr>
            </w:pPr>
            <w:r w:rsidRPr="000B32C0">
              <w:rPr>
                <w:rFonts w:ascii="Liberation Serif" w:hAnsi="Liberation Serif"/>
                <w:sz w:val="22"/>
                <w:szCs w:val="22"/>
              </w:rPr>
              <w:t>№ п/п</w:t>
            </w:r>
          </w:p>
        </w:tc>
        <w:tc>
          <w:tcPr>
            <w:tcW w:w="1800" w:type="dxa"/>
            <w:shd w:val="clear" w:color="auto" w:fill="auto"/>
            <w:vAlign w:val="center"/>
            <w:hideMark/>
          </w:tcPr>
          <w:p w14:paraId="2C49A9F4" w14:textId="77777777" w:rsidR="00815F1C" w:rsidRPr="000B32C0" w:rsidRDefault="00815F1C" w:rsidP="00C52028">
            <w:pPr>
              <w:ind w:left="-107" w:firstLine="107"/>
              <w:jc w:val="center"/>
              <w:rPr>
                <w:rFonts w:ascii="Liberation Serif" w:hAnsi="Liberation Serif"/>
                <w:sz w:val="22"/>
                <w:szCs w:val="22"/>
              </w:rPr>
            </w:pPr>
            <w:r w:rsidRPr="000B32C0">
              <w:rPr>
                <w:rFonts w:ascii="Liberation Serif" w:hAnsi="Liberation Serif"/>
                <w:sz w:val="22"/>
                <w:szCs w:val="22"/>
              </w:rPr>
              <w:t>Наименование товара</w:t>
            </w:r>
          </w:p>
        </w:tc>
        <w:tc>
          <w:tcPr>
            <w:tcW w:w="2596" w:type="dxa"/>
            <w:vAlign w:val="center"/>
          </w:tcPr>
          <w:p w14:paraId="2109B867" w14:textId="77777777" w:rsidR="00815F1C" w:rsidRPr="000B32C0" w:rsidRDefault="00815F1C" w:rsidP="00C52028">
            <w:pPr>
              <w:jc w:val="center"/>
              <w:rPr>
                <w:rFonts w:ascii="Liberation Serif" w:hAnsi="Liberation Serif"/>
                <w:sz w:val="22"/>
                <w:szCs w:val="22"/>
              </w:rPr>
            </w:pPr>
            <w:r w:rsidRPr="000B32C0">
              <w:rPr>
                <w:rFonts w:ascii="Liberation Serif" w:hAnsi="Liberation Serif"/>
                <w:sz w:val="22"/>
                <w:szCs w:val="22"/>
              </w:rPr>
              <w:t>Наименование характеристик, показателя</w:t>
            </w:r>
          </w:p>
        </w:tc>
        <w:tc>
          <w:tcPr>
            <w:tcW w:w="8099" w:type="dxa"/>
            <w:shd w:val="clear" w:color="auto" w:fill="auto"/>
            <w:vAlign w:val="center"/>
            <w:hideMark/>
          </w:tcPr>
          <w:p w14:paraId="0CF41B31" w14:textId="77777777" w:rsidR="00815F1C" w:rsidRPr="000B32C0" w:rsidRDefault="00815F1C" w:rsidP="00C52028">
            <w:pPr>
              <w:jc w:val="center"/>
              <w:rPr>
                <w:rFonts w:ascii="Liberation Serif" w:hAnsi="Liberation Serif"/>
                <w:sz w:val="22"/>
                <w:szCs w:val="22"/>
              </w:rPr>
            </w:pPr>
            <w:r w:rsidRPr="000B32C0">
              <w:rPr>
                <w:rFonts w:ascii="Liberation Serif" w:hAnsi="Liberation Serif"/>
                <w:sz w:val="22"/>
                <w:szCs w:val="22"/>
              </w:rPr>
              <w:t>Значение характеристики, показателя</w:t>
            </w:r>
          </w:p>
        </w:tc>
        <w:tc>
          <w:tcPr>
            <w:tcW w:w="2537" w:type="dxa"/>
            <w:vAlign w:val="center"/>
          </w:tcPr>
          <w:p w14:paraId="0BC3DD21" w14:textId="77777777" w:rsidR="00815F1C" w:rsidRPr="000B32C0" w:rsidRDefault="00815F1C" w:rsidP="00C52028">
            <w:pPr>
              <w:jc w:val="center"/>
              <w:rPr>
                <w:rFonts w:ascii="Liberation Serif" w:hAnsi="Liberation Serif"/>
                <w:sz w:val="22"/>
                <w:szCs w:val="22"/>
              </w:rPr>
            </w:pPr>
            <w:r w:rsidRPr="000B32C0">
              <w:rPr>
                <w:rFonts w:ascii="Liberation Serif" w:hAnsi="Liberation Serif"/>
                <w:sz w:val="22"/>
                <w:szCs w:val="22"/>
              </w:rPr>
              <w:t>Инструкция участнику закупки по формированию предложения</w:t>
            </w:r>
          </w:p>
        </w:tc>
      </w:tr>
      <w:tr w:rsidR="00D03A63" w:rsidRPr="000B32C0" w14:paraId="64B3EAA6" w14:textId="77777777" w:rsidTr="00D03A63">
        <w:trPr>
          <w:trHeight w:val="70"/>
          <w:jc w:val="right"/>
        </w:trPr>
        <w:tc>
          <w:tcPr>
            <w:tcW w:w="561" w:type="dxa"/>
            <w:vMerge w:val="restart"/>
            <w:shd w:val="clear" w:color="auto" w:fill="auto"/>
          </w:tcPr>
          <w:p w14:paraId="103C1E6B" w14:textId="16DB8321" w:rsidR="00D03A63" w:rsidRPr="000B32C0" w:rsidRDefault="00453B37" w:rsidP="00D03A63">
            <w:pPr>
              <w:jc w:val="center"/>
              <w:rPr>
                <w:rFonts w:ascii="Liberation Serif" w:hAnsi="Liberation Serif"/>
                <w:b/>
                <w:bCs/>
                <w:sz w:val="22"/>
                <w:szCs w:val="22"/>
              </w:rPr>
            </w:pPr>
            <w:r w:rsidRPr="000B32C0">
              <w:rPr>
                <w:rFonts w:ascii="Liberation Serif" w:hAnsi="Liberation Serif"/>
                <w:b/>
                <w:bCs/>
                <w:sz w:val="22"/>
                <w:szCs w:val="22"/>
              </w:rPr>
              <w:t>1</w:t>
            </w:r>
          </w:p>
        </w:tc>
        <w:tc>
          <w:tcPr>
            <w:tcW w:w="1800" w:type="dxa"/>
            <w:vMerge w:val="restart"/>
            <w:shd w:val="clear" w:color="auto" w:fill="auto"/>
          </w:tcPr>
          <w:p w14:paraId="6D67BAC5" w14:textId="031B3475" w:rsidR="00D03A63" w:rsidRPr="000B32C0" w:rsidRDefault="00D03A63" w:rsidP="00D03A63">
            <w:pPr>
              <w:rPr>
                <w:rFonts w:ascii="Liberation Serif" w:hAnsi="Liberation Serif"/>
                <w:b/>
                <w:bCs/>
                <w:sz w:val="22"/>
                <w:szCs w:val="22"/>
              </w:rPr>
            </w:pPr>
            <w:r w:rsidRPr="000B32C0">
              <w:rPr>
                <w:rFonts w:ascii="Liberation Serif" w:eastAsia="Times New Roman" w:hAnsi="Liberation Serif"/>
                <w:b/>
                <w:bCs/>
                <w:sz w:val="22"/>
                <w:szCs w:val="22"/>
                <w:lang w:eastAsia="ru-RU"/>
              </w:rPr>
              <w:t>Кассета для стерилизатора плазменного</w:t>
            </w:r>
          </w:p>
        </w:tc>
        <w:tc>
          <w:tcPr>
            <w:tcW w:w="2596" w:type="dxa"/>
          </w:tcPr>
          <w:p w14:paraId="3F7517D8" w14:textId="45B81F01" w:rsidR="00D03A63" w:rsidRPr="000B32C0" w:rsidRDefault="00D03A63" w:rsidP="00D03A63">
            <w:pPr>
              <w:rPr>
                <w:rFonts w:ascii="Liberation Serif" w:hAnsi="Liberation Serif"/>
                <w:b/>
                <w:bCs/>
                <w:sz w:val="22"/>
                <w:szCs w:val="22"/>
              </w:rPr>
            </w:pPr>
            <w:r w:rsidRPr="000B32C0">
              <w:rPr>
                <w:rFonts w:ascii="Liberation Serif" w:eastAsia="Times New Roman" w:hAnsi="Liberation Serif"/>
                <w:b/>
                <w:bCs/>
                <w:sz w:val="22"/>
                <w:szCs w:val="22"/>
                <w:lang w:eastAsia="ru-RU"/>
              </w:rPr>
              <w:t xml:space="preserve">Количество, </w:t>
            </w:r>
            <w:proofErr w:type="spellStart"/>
            <w:r w:rsidRPr="000B32C0">
              <w:rPr>
                <w:rFonts w:ascii="Liberation Serif" w:eastAsia="Times New Roman" w:hAnsi="Liberation Serif"/>
                <w:b/>
                <w:bCs/>
                <w:sz w:val="22"/>
                <w:szCs w:val="22"/>
                <w:lang w:eastAsia="ru-RU"/>
              </w:rPr>
              <w:t>шт</w:t>
            </w:r>
            <w:proofErr w:type="spellEnd"/>
          </w:p>
        </w:tc>
        <w:tc>
          <w:tcPr>
            <w:tcW w:w="8099" w:type="dxa"/>
            <w:shd w:val="clear" w:color="auto" w:fill="auto"/>
          </w:tcPr>
          <w:p w14:paraId="0A20921D" w14:textId="64D7183A" w:rsidR="00D03A63" w:rsidRPr="000B32C0" w:rsidRDefault="0017525A" w:rsidP="00D03A63">
            <w:pPr>
              <w:rPr>
                <w:rFonts w:ascii="Liberation Serif" w:hAnsi="Liberation Serif"/>
                <w:b/>
                <w:bCs/>
                <w:sz w:val="22"/>
                <w:szCs w:val="22"/>
              </w:rPr>
            </w:pPr>
            <w:r>
              <w:rPr>
                <w:rFonts w:ascii="Liberation Serif" w:eastAsia="Times New Roman" w:hAnsi="Liberation Serif"/>
                <w:b/>
                <w:bCs/>
                <w:sz w:val="22"/>
                <w:szCs w:val="22"/>
                <w:lang w:eastAsia="ru-RU"/>
              </w:rPr>
              <w:t>420</w:t>
            </w:r>
          </w:p>
        </w:tc>
        <w:tc>
          <w:tcPr>
            <w:tcW w:w="2537" w:type="dxa"/>
          </w:tcPr>
          <w:p w14:paraId="1E921171" w14:textId="2CB3AE60" w:rsidR="00D03A63" w:rsidRPr="000B32C0" w:rsidRDefault="00D03A63" w:rsidP="00D03A63">
            <w:pPr>
              <w:jc w:val="center"/>
              <w:rPr>
                <w:rFonts w:ascii="Liberation Serif" w:eastAsia="Calibri" w:hAnsi="Liberation Serif"/>
                <w:bCs/>
                <w:sz w:val="22"/>
                <w:szCs w:val="22"/>
              </w:rPr>
            </w:pPr>
            <w:r w:rsidRPr="000B32C0">
              <w:rPr>
                <w:rFonts w:ascii="Liberation Serif" w:eastAsia="Times New Roman" w:hAnsi="Liberation Serif"/>
                <w:bCs/>
                <w:sz w:val="22"/>
                <w:szCs w:val="22"/>
                <w:lang w:eastAsia="ru-RU"/>
              </w:rPr>
              <w:t>Неизменный показатель</w:t>
            </w:r>
          </w:p>
        </w:tc>
      </w:tr>
      <w:tr w:rsidR="00D03A63" w:rsidRPr="000B32C0" w14:paraId="3A62FF05" w14:textId="77777777" w:rsidTr="00D03A63">
        <w:trPr>
          <w:trHeight w:val="70"/>
          <w:jc w:val="right"/>
        </w:trPr>
        <w:tc>
          <w:tcPr>
            <w:tcW w:w="561" w:type="dxa"/>
            <w:vMerge/>
            <w:shd w:val="clear" w:color="auto" w:fill="auto"/>
          </w:tcPr>
          <w:p w14:paraId="1BDE4C63" w14:textId="77777777" w:rsidR="00D03A63" w:rsidRPr="000B32C0" w:rsidRDefault="00D03A63" w:rsidP="00D03A63">
            <w:pPr>
              <w:jc w:val="center"/>
              <w:rPr>
                <w:rFonts w:ascii="Liberation Serif" w:hAnsi="Liberation Serif"/>
                <w:sz w:val="22"/>
                <w:szCs w:val="22"/>
              </w:rPr>
            </w:pPr>
          </w:p>
        </w:tc>
        <w:tc>
          <w:tcPr>
            <w:tcW w:w="1800" w:type="dxa"/>
            <w:vMerge/>
            <w:shd w:val="clear" w:color="auto" w:fill="auto"/>
          </w:tcPr>
          <w:p w14:paraId="3A25400A" w14:textId="77777777" w:rsidR="00D03A63" w:rsidRPr="000B32C0" w:rsidRDefault="00D03A63" w:rsidP="00D03A63">
            <w:pPr>
              <w:rPr>
                <w:rFonts w:ascii="Liberation Serif" w:hAnsi="Liberation Serif"/>
                <w:b/>
                <w:sz w:val="22"/>
                <w:szCs w:val="22"/>
              </w:rPr>
            </w:pPr>
          </w:p>
        </w:tc>
        <w:tc>
          <w:tcPr>
            <w:tcW w:w="2596" w:type="dxa"/>
          </w:tcPr>
          <w:p w14:paraId="4216A3D0" w14:textId="6D578DF5" w:rsidR="00D03A63" w:rsidRPr="000B32C0" w:rsidRDefault="00656BFF" w:rsidP="00D03A63">
            <w:pPr>
              <w:rPr>
                <w:rFonts w:ascii="Liberation Serif" w:hAnsi="Liberation Serif"/>
                <w:sz w:val="22"/>
                <w:szCs w:val="22"/>
              </w:rPr>
            </w:pPr>
            <w:r>
              <w:rPr>
                <w:rFonts w:ascii="Liberation Serif" w:eastAsia="Times New Roman" w:hAnsi="Liberation Serif"/>
                <w:bCs/>
                <w:sz w:val="22"/>
                <w:szCs w:val="22"/>
                <w:lang w:eastAsia="ru-RU"/>
              </w:rPr>
              <w:t>Назначение</w:t>
            </w:r>
          </w:p>
        </w:tc>
        <w:tc>
          <w:tcPr>
            <w:tcW w:w="8099" w:type="dxa"/>
            <w:shd w:val="clear" w:color="auto" w:fill="auto"/>
          </w:tcPr>
          <w:p w14:paraId="799736C7" w14:textId="4BA74054" w:rsidR="00D03A63" w:rsidRPr="000B32C0" w:rsidRDefault="00D03A63" w:rsidP="00D03A63">
            <w:pPr>
              <w:rPr>
                <w:rFonts w:ascii="Liberation Serif" w:hAnsi="Liberation Serif"/>
                <w:sz w:val="22"/>
                <w:szCs w:val="22"/>
              </w:rPr>
            </w:pPr>
            <w:r w:rsidRPr="000B32C0">
              <w:rPr>
                <w:rFonts w:ascii="Liberation Serif" w:eastAsia="Times New Roman" w:hAnsi="Liberation Serif"/>
                <w:bCs/>
                <w:sz w:val="22"/>
                <w:szCs w:val="22"/>
                <w:lang w:eastAsia="ru-RU"/>
              </w:rPr>
              <w:t xml:space="preserve">Кассета предназначена для низкотемпературного плазменного стерилизатора </w:t>
            </w:r>
          </w:p>
        </w:tc>
        <w:tc>
          <w:tcPr>
            <w:tcW w:w="2537" w:type="dxa"/>
          </w:tcPr>
          <w:p w14:paraId="391D76CA" w14:textId="5F3AACD7" w:rsidR="00D03A63" w:rsidRPr="000B32C0" w:rsidRDefault="00D03A63" w:rsidP="00D03A63">
            <w:pPr>
              <w:jc w:val="center"/>
              <w:rPr>
                <w:rFonts w:ascii="Liberation Serif" w:eastAsia="Calibri" w:hAnsi="Liberation Serif"/>
                <w:bCs/>
                <w:sz w:val="22"/>
                <w:szCs w:val="22"/>
              </w:rPr>
            </w:pPr>
            <w:r w:rsidRPr="000B32C0">
              <w:rPr>
                <w:rFonts w:ascii="Liberation Serif" w:eastAsia="Times New Roman" w:hAnsi="Liberation Serif"/>
                <w:bCs/>
                <w:sz w:val="22"/>
                <w:szCs w:val="22"/>
                <w:lang w:eastAsia="ru-RU"/>
              </w:rPr>
              <w:t>Неизменный показатель</w:t>
            </w:r>
          </w:p>
        </w:tc>
      </w:tr>
      <w:tr w:rsidR="00D03A63" w:rsidRPr="000B32C0" w14:paraId="05F53C6C" w14:textId="77777777" w:rsidTr="00D03A63">
        <w:trPr>
          <w:trHeight w:val="70"/>
          <w:jc w:val="right"/>
        </w:trPr>
        <w:tc>
          <w:tcPr>
            <w:tcW w:w="561" w:type="dxa"/>
            <w:vMerge/>
            <w:shd w:val="clear" w:color="auto" w:fill="auto"/>
          </w:tcPr>
          <w:p w14:paraId="43534F75" w14:textId="77777777" w:rsidR="00D03A63" w:rsidRPr="000B32C0" w:rsidRDefault="00D03A63" w:rsidP="00D03A63">
            <w:pPr>
              <w:jc w:val="center"/>
              <w:rPr>
                <w:rFonts w:ascii="Liberation Serif" w:hAnsi="Liberation Serif"/>
                <w:sz w:val="22"/>
                <w:szCs w:val="22"/>
              </w:rPr>
            </w:pPr>
          </w:p>
        </w:tc>
        <w:tc>
          <w:tcPr>
            <w:tcW w:w="1800" w:type="dxa"/>
            <w:vMerge/>
            <w:shd w:val="clear" w:color="auto" w:fill="auto"/>
          </w:tcPr>
          <w:p w14:paraId="6E1C1A36" w14:textId="77777777" w:rsidR="00D03A63" w:rsidRPr="000B32C0" w:rsidRDefault="00D03A63" w:rsidP="00D03A63">
            <w:pPr>
              <w:rPr>
                <w:rFonts w:ascii="Liberation Serif" w:hAnsi="Liberation Serif"/>
                <w:b/>
                <w:sz w:val="22"/>
                <w:szCs w:val="22"/>
              </w:rPr>
            </w:pPr>
          </w:p>
        </w:tc>
        <w:tc>
          <w:tcPr>
            <w:tcW w:w="2596" w:type="dxa"/>
          </w:tcPr>
          <w:p w14:paraId="47267A3C" w14:textId="2C1BA4AC" w:rsidR="00D03A63" w:rsidRPr="000B32C0" w:rsidRDefault="00D03A63" w:rsidP="00D03A63">
            <w:pPr>
              <w:rPr>
                <w:rFonts w:ascii="Liberation Serif" w:eastAsia="Times New Roman" w:hAnsi="Liberation Serif"/>
                <w:bCs/>
                <w:sz w:val="22"/>
                <w:szCs w:val="22"/>
                <w:lang w:eastAsia="ru-RU"/>
              </w:rPr>
            </w:pPr>
            <w:r w:rsidRPr="000B32C0">
              <w:rPr>
                <w:rFonts w:ascii="Liberation Serif" w:eastAsia="Times New Roman" w:hAnsi="Liberation Serif"/>
                <w:bCs/>
                <w:sz w:val="22"/>
                <w:szCs w:val="22"/>
                <w:lang w:eastAsia="ru-RU"/>
              </w:rPr>
              <w:t>Форма выпуска</w:t>
            </w:r>
          </w:p>
        </w:tc>
        <w:tc>
          <w:tcPr>
            <w:tcW w:w="8099" w:type="dxa"/>
            <w:shd w:val="clear" w:color="auto" w:fill="auto"/>
          </w:tcPr>
          <w:p w14:paraId="2A2C29F0" w14:textId="3B891F1F" w:rsidR="00D03A63" w:rsidRPr="000B32C0" w:rsidRDefault="00D03A63" w:rsidP="00D03A63">
            <w:pPr>
              <w:rPr>
                <w:rFonts w:ascii="Liberation Serif" w:eastAsia="Times New Roman" w:hAnsi="Liberation Serif"/>
                <w:bCs/>
                <w:sz w:val="22"/>
                <w:szCs w:val="22"/>
                <w:lang w:eastAsia="ru-RU"/>
              </w:rPr>
            </w:pPr>
            <w:r w:rsidRPr="000B32C0">
              <w:rPr>
                <w:rFonts w:ascii="Liberation Serif" w:eastAsia="Times New Roman" w:hAnsi="Liberation Serif"/>
                <w:bCs/>
                <w:sz w:val="22"/>
                <w:szCs w:val="22"/>
                <w:lang w:eastAsia="ru-RU"/>
              </w:rPr>
              <w:t>Кассета представляет собой полимерный футляр, содержащий десять идентичных ячеек с одинаковым количеством действующего вещества в каждой (58-59,5 % раствора пероксида водорода). Каждая кассета имеет индивидуальную транспортную упаковку и дополнительно запаяна в пластиковый пакет. На упаковке каждой кассеты размещен химический индикатор, изменяющий свой цвет при контакте с пероксидом водорода с белого на красный в случае повреждения упаковки и протечки вещества.</w:t>
            </w:r>
          </w:p>
        </w:tc>
        <w:tc>
          <w:tcPr>
            <w:tcW w:w="2537" w:type="dxa"/>
          </w:tcPr>
          <w:p w14:paraId="7B51A35E" w14:textId="167BAA6D" w:rsidR="00D03A63" w:rsidRPr="000B32C0" w:rsidRDefault="00D03A63" w:rsidP="00D03A63">
            <w:pPr>
              <w:jc w:val="center"/>
              <w:rPr>
                <w:rFonts w:ascii="Liberation Serif" w:eastAsia="Times New Roman" w:hAnsi="Liberation Serif"/>
                <w:bCs/>
                <w:sz w:val="22"/>
                <w:szCs w:val="22"/>
                <w:lang w:eastAsia="ru-RU"/>
              </w:rPr>
            </w:pPr>
            <w:r w:rsidRPr="000B32C0">
              <w:rPr>
                <w:rFonts w:ascii="Liberation Serif" w:eastAsia="Times New Roman" w:hAnsi="Liberation Serif"/>
                <w:bCs/>
                <w:sz w:val="22"/>
                <w:szCs w:val="22"/>
                <w:lang w:eastAsia="ru-RU"/>
              </w:rPr>
              <w:t>Неизменный показатель</w:t>
            </w:r>
          </w:p>
        </w:tc>
      </w:tr>
      <w:tr w:rsidR="00D03A63" w:rsidRPr="000B32C0" w14:paraId="517F38BE" w14:textId="77777777" w:rsidTr="00D03A63">
        <w:trPr>
          <w:trHeight w:val="70"/>
          <w:jc w:val="right"/>
        </w:trPr>
        <w:tc>
          <w:tcPr>
            <w:tcW w:w="561" w:type="dxa"/>
            <w:vMerge/>
            <w:shd w:val="clear" w:color="auto" w:fill="auto"/>
          </w:tcPr>
          <w:p w14:paraId="0D82EBFB" w14:textId="77777777" w:rsidR="00D03A63" w:rsidRPr="000B32C0" w:rsidRDefault="00D03A63" w:rsidP="00D03A63">
            <w:pPr>
              <w:jc w:val="center"/>
              <w:rPr>
                <w:rFonts w:ascii="Liberation Serif" w:hAnsi="Liberation Serif"/>
                <w:sz w:val="22"/>
                <w:szCs w:val="22"/>
              </w:rPr>
            </w:pPr>
          </w:p>
        </w:tc>
        <w:tc>
          <w:tcPr>
            <w:tcW w:w="1800" w:type="dxa"/>
            <w:vMerge/>
            <w:shd w:val="clear" w:color="auto" w:fill="auto"/>
          </w:tcPr>
          <w:p w14:paraId="72A3ABD6" w14:textId="77777777" w:rsidR="00D03A63" w:rsidRPr="000B32C0" w:rsidRDefault="00D03A63" w:rsidP="00D03A63">
            <w:pPr>
              <w:rPr>
                <w:rFonts w:ascii="Liberation Serif" w:hAnsi="Liberation Serif"/>
                <w:b/>
                <w:sz w:val="22"/>
                <w:szCs w:val="22"/>
              </w:rPr>
            </w:pPr>
          </w:p>
        </w:tc>
        <w:tc>
          <w:tcPr>
            <w:tcW w:w="2596" w:type="dxa"/>
          </w:tcPr>
          <w:p w14:paraId="0C041EAA" w14:textId="18B0AC71" w:rsidR="00D03A63" w:rsidRPr="000B32C0" w:rsidRDefault="00D03A63" w:rsidP="00D03A63">
            <w:pPr>
              <w:rPr>
                <w:rFonts w:ascii="Liberation Serif" w:eastAsia="Times New Roman" w:hAnsi="Liberation Serif"/>
                <w:bCs/>
                <w:sz w:val="22"/>
                <w:szCs w:val="22"/>
                <w:lang w:eastAsia="ru-RU"/>
              </w:rPr>
            </w:pPr>
            <w:r w:rsidRPr="000B32C0">
              <w:rPr>
                <w:rFonts w:ascii="Liberation Serif" w:eastAsia="Times New Roman" w:hAnsi="Liberation Serif"/>
                <w:bCs/>
                <w:sz w:val="22"/>
                <w:szCs w:val="22"/>
                <w:lang w:eastAsia="ru-RU"/>
              </w:rPr>
              <w:t>Количество циклов стерилизации</w:t>
            </w:r>
          </w:p>
        </w:tc>
        <w:tc>
          <w:tcPr>
            <w:tcW w:w="8099" w:type="dxa"/>
            <w:shd w:val="clear" w:color="auto" w:fill="auto"/>
          </w:tcPr>
          <w:p w14:paraId="15192538" w14:textId="4CD41AB4" w:rsidR="00D03A63" w:rsidRPr="000B32C0" w:rsidRDefault="00D03A63" w:rsidP="00D03A63">
            <w:pPr>
              <w:rPr>
                <w:rFonts w:ascii="Liberation Serif" w:eastAsia="Times New Roman" w:hAnsi="Liberation Serif"/>
                <w:bCs/>
                <w:sz w:val="22"/>
                <w:szCs w:val="22"/>
                <w:lang w:eastAsia="ru-RU"/>
              </w:rPr>
            </w:pPr>
            <w:r w:rsidRPr="000B32C0">
              <w:rPr>
                <w:rFonts w:ascii="Liberation Serif" w:eastAsia="Times New Roman" w:hAnsi="Liberation Serif"/>
                <w:bCs/>
                <w:sz w:val="22"/>
                <w:szCs w:val="22"/>
                <w:lang w:eastAsia="ru-RU"/>
              </w:rPr>
              <w:t>Не менее 5</w:t>
            </w:r>
          </w:p>
        </w:tc>
        <w:tc>
          <w:tcPr>
            <w:tcW w:w="2537" w:type="dxa"/>
          </w:tcPr>
          <w:p w14:paraId="00B5976F" w14:textId="00115951" w:rsidR="00D03A63" w:rsidRPr="000B32C0" w:rsidRDefault="00D03A63" w:rsidP="00D03A63">
            <w:pPr>
              <w:jc w:val="center"/>
              <w:rPr>
                <w:rFonts w:ascii="Liberation Serif" w:eastAsia="Times New Roman" w:hAnsi="Liberation Serif"/>
                <w:bCs/>
                <w:sz w:val="22"/>
                <w:szCs w:val="22"/>
                <w:lang w:eastAsia="ru-RU"/>
              </w:rPr>
            </w:pPr>
            <w:r w:rsidRPr="000B32C0">
              <w:rPr>
                <w:rFonts w:ascii="Liberation Serif" w:eastAsia="Times New Roman" w:hAnsi="Liberation Serif"/>
                <w:bCs/>
                <w:sz w:val="22"/>
                <w:szCs w:val="22"/>
                <w:lang w:eastAsia="ru-RU"/>
              </w:rPr>
              <w:t>Конкретное значение</w:t>
            </w:r>
          </w:p>
        </w:tc>
      </w:tr>
      <w:tr w:rsidR="00D03A63" w:rsidRPr="000B32C0" w14:paraId="64CF061C" w14:textId="77777777" w:rsidTr="00D03A63">
        <w:trPr>
          <w:trHeight w:val="70"/>
          <w:jc w:val="right"/>
        </w:trPr>
        <w:tc>
          <w:tcPr>
            <w:tcW w:w="561" w:type="dxa"/>
            <w:vMerge/>
            <w:shd w:val="clear" w:color="auto" w:fill="auto"/>
          </w:tcPr>
          <w:p w14:paraId="6363E94E" w14:textId="77777777" w:rsidR="00D03A63" w:rsidRPr="000B32C0" w:rsidRDefault="00D03A63" w:rsidP="00D03A63">
            <w:pPr>
              <w:jc w:val="center"/>
              <w:rPr>
                <w:rFonts w:ascii="Liberation Serif" w:hAnsi="Liberation Serif"/>
                <w:sz w:val="22"/>
                <w:szCs w:val="22"/>
              </w:rPr>
            </w:pPr>
          </w:p>
        </w:tc>
        <w:tc>
          <w:tcPr>
            <w:tcW w:w="1800" w:type="dxa"/>
            <w:vMerge/>
            <w:shd w:val="clear" w:color="auto" w:fill="auto"/>
          </w:tcPr>
          <w:p w14:paraId="0AFA34CC" w14:textId="77777777" w:rsidR="00D03A63" w:rsidRPr="000B32C0" w:rsidRDefault="00D03A63" w:rsidP="00D03A63">
            <w:pPr>
              <w:rPr>
                <w:rFonts w:ascii="Liberation Serif" w:hAnsi="Liberation Serif"/>
                <w:b/>
                <w:sz w:val="22"/>
                <w:szCs w:val="22"/>
              </w:rPr>
            </w:pPr>
          </w:p>
        </w:tc>
        <w:tc>
          <w:tcPr>
            <w:tcW w:w="2596" w:type="dxa"/>
          </w:tcPr>
          <w:p w14:paraId="3BC83952" w14:textId="752A47CB" w:rsidR="00D03A63" w:rsidRPr="000B32C0" w:rsidRDefault="00D03A63" w:rsidP="00D03A63">
            <w:pPr>
              <w:rPr>
                <w:rFonts w:ascii="Liberation Serif" w:eastAsia="Times New Roman" w:hAnsi="Liberation Serif"/>
                <w:bCs/>
                <w:sz w:val="22"/>
                <w:szCs w:val="22"/>
                <w:lang w:eastAsia="ru-RU"/>
              </w:rPr>
            </w:pPr>
            <w:r w:rsidRPr="000B32C0">
              <w:rPr>
                <w:rFonts w:ascii="Liberation Serif" w:eastAsia="Times New Roman" w:hAnsi="Liberation Serif"/>
                <w:bCs/>
                <w:sz w:val="22"/>
                <w:szCs w:val="22"/>
                <w:lang w:eastAsia="ru-RU"/>
              </w:rPr>
              <w:t xml:space="preserve">Особенность </w:t>
            </w:r>
          </w:p>
        </w:tc>
        <w:tc>
          <w:tcPr>
            <w:tcW w:w="8099" w:type="dxa"/>
            <w:shd w:val="clear" w:color="auto" w:fill="auto"/>
          </w:tcPr>
          <w:p w14:paraId="06144D0C" w14:textId="53DC75FD" w:rsidR="00656BFF" w:rsidRDefault="00656BFF" w:rsidP="00D03A63">
            <w:pPr>
              <w:rPr>
                <w:rFonts w:ascii="Liberation Serif" w:eastAsia="Times New Roman" w:hAnsi="Liberation Serif"/>
                <w:bCs/>
                <w:sz w:val="22"/>
                <w:szCs w:val="22"/>
                <w:lang w:eastAsia="ru-RU"/>
              </w:rPr>
            </w:pPr>
            <w:r w:rsidRPr="000B32C0">
              <w:rPr>
                <w:rFonts w:ascii="Liberation Serif" w:eastAsia="Times New Roman" w:hAnsi="Liberation Serif"/>
                <w:bCs/>
                <w:sz w:val="22"/>
                <w:szCs w:val="22"/>
                <w:lang w:eastAsia="ru-RU"/>
              </w:rPr>
              <w:t>Кассета размещается в специальном отсеке стерилизатора и автоматически загружается внутрь системы. В начале каждого цикла система автоматически прокалывает ячейку. В каждом цикле последовательно используются 2 ампулы.</w:t>
            </w:r>
          </w:p>
          <w:p w14:paraId="0B4BD602" w14:textId="39EAF70C" w:rsidR="00D03A63" w:rsidRPr="000B32C0" w:rsidRDefault="00D03A63" w:rsidP="00D03A63">
            <w:pPr>
              <w:rPr>
                <w:rFonts w:ascii="Liberation Serif" w:eastAsia="Times New Roman" w:hAnsi="Liberation Serif"/>
                <w:bCs/>
                <w:sz w:val="22"/>
                <w:szCs w:val="22"/>
                <w:lang w:eastAsia="ru-RU"/>
              </w:rPr>
            </w:pPr>
            <w:r w:rsidRPr="000B32C0">
              <w:rPr>
                <w:rFonts w:ascii="Liberation Serif" w:eastAsia="Times New Roman" w:hAnsi="Liberation Serif"/>
                <w:bCs/>
                <w:sz w:val="22"/>
                <w:szCs w:val="22"/>
                <w:lang w:eastAsia="ru-RU"/>
              </w:rPr>
              <w:t xml:space="preserve">Система автоматически контролирует срок годности кассеты, установленной в стерилизатор. Использованные и просроченные кассеты автоматически удаляются из стерилизатора. Кассеты применяют однократно. </w:t>
            </w:r>
          </w:p>
        </w:tc>
        <w:tc>
          <w:tcPr>
            <w:tcW w:w="2537" w:type="dxa"/>
          </w:tcPr>
          <w:p w14:paraId="775DCEAF" w14:textId="1AA96C44" w:rsidR="00D03A63" w:rsidRPr="000B32C0" w:rsidRDefault="00D03A63" w:rsidP="00D03A63">
            <w:pPr>
              <w:jc w:val="center"/>
              <w:rPr>
                <w:rFonts w:ascii="Liberation Serif" w:eastAsia="Times New Roman" w:hAnsi="Liberation Serif"/>
                <w:bCs/>
                <w:sz w:val="22"/>
                <w:szCs w:val="22"/>
                <w:lang w:eastAsia="ru-RU"/>
              </w:rPr>
            </w:pPr>
            <w:r w:rsidRPr="000B32C0">
              <w:rPr>
                <w:rFonts w:ascii="Liberation Serif" w:eastAsia="Times New Roman" w:hAnsi="Liberation Serif"/>
                <w:bCs/>
                <w:sz w:val="22"/>
                <w:szCs w:val="22"/>
                <w:lang w:eastAsia="ru-RU"/>
              </w:rPr>
              <w:t>Неизменный показатель</w:t>
            </w:r>
          </w:p>
        </w:tc>
      </w:tr>
      <w:tr w:rsidR="00D03A63" w:rsidRPr="000B32C0" w14:paraId="0C6CBE01" w14:textId="77777777" w:rsidTr="00D03A63">
        <w:trPr>
          <w:trHeight w:val="70"/>
          <w:jc w:val="right"/>
        </w:trPr>
        <w:tc>
          <w:tcPr>
            <w:tcW w:w="561" w:type="dxa"/>
            <w:vMerge/>
            <w:shd w:val="clear" w:color="auto" w:fill="auto"/>
          </w:tcPr>
          <w:p w14:paraId="7CCAC0C5" w14:textId="77777777" w:rsidR="00D03A63" w:rsidRPr="000B32C0" w:rsidRDefault="00D03A63" w:rsidP="00D03A63">
            <w:pPr>
              <w:jc w:val="center"/>
              <w:rPr>
                <w:rFonts w:ascii="Liberation Serif" w:hAnsi="Liberation Serif"/>
                <w:sz w:val="22"/>
                <w:szCs w:val="22"/>
              </w:rPr>
            </w:pPr>
          </w:p>
        </w:tc>
        <w:tc>
          <w:tcPr>
            <w:tcW w:w="1800" w:type="dxa"/>
            <w:vMerge/>
            <w:shd w:val="clear" w:color="auto" w:fill="auto"/>
          </w:tcPr>
          <w:p w14:paraId="0952404D" w14:textId="77777777" w:rsidR="00D03A63" w:rsidRPr="000B32C0" w:rsidRDefault="00D03A63" w:rsidP="00D03A63">
            <w:pPr>
              <w:rPr>
                <w:rFonts w:ascii="Liberation Serif" w:hAnsi="Liberation Serif"/>
                <w:b/>
                <w:sz w:val="22"/>
                <w:szCs w:val="22"/>
              </w:rPr>
            </w:pPr>
          </w:p>
        </w:tc>
        <w:tc>
          <w:tcPr>
            <w:tcW w:w="2596" w:type="dxa"/>
          </w:tcPr>
          <w:p w14:paraId="337991D4" w14:textId="42C1D2F4" w:rsidR="00D03A63" w:rsidRPr="000B32C0" w:rsidRDefault="00D03A63" w:rsidP="00D03A63">
            <w:pPr>
              <w:rPr>
                <w:rFonts w:ascii="Liberation Serif" w:eastAsia="Times New Roman" w:hAnsi="Liberation Serif"/>
                <w:bCs/>
                <w:sz w:val="22"/>
                <w:szCs w:val="22"/>
                <w:lang w:eastAsia="ru-RU"/>
              </w:rPr>
            </w:pPr>
            <w:r w:rsidRPr="000B32C0">
              <w:rPr>
                <w:rFonts w:ascii="Liberation Serif" w:eastAsia="Times New Roman" w:hAnsi="Liberation Serif"/>
                <w:bCs/>
                <w:sz w:val="22"/>
                <w:szCs w:val="22"/>
                <w:lang w:eastAsia="ru-RU"/>
              </w:rPr>
              <w:t xml:space="preserve">Срок годности, </w:t>
            </w:r>
            <w:proofErr w:type="spellStart"/>
            <w:r w:rsidRPr="000B32C0">
              <w:rPr>
                <w:rFonts w:ascii="Liberation Serif" w:eastAsia="Times New Roman" w:hAnsi="Liberation Serif"/>
                <w:bCs/>
                <w:sz w:val="22"/>
                <w:szCs w:val="22"/>
                <w:lang w:eastAsia="ru-RU"/>
              </w:rPr>
              <w:t>мес</w:t>
            </w:r>
            <w:proofErr w:type="spellEnd"/>
          </w:p>
        </w:tc>
        <w:tc>
          <w:tcPr>
            <w:tcW w:w="8099" w:type="dxa"/>
            <w:shd w:val="clear" w:color="auto" w:fill="auto"/>
          </w:tcPr>
          <w:p w14:paraId="59DC5345" w14:textId="20C6A306" w:rsidR="00D03A63" w:rsidRPr="000B32C0" w:rsidRDefault="00D03A63" w:rsidP="00D03A63">
            <w:pPr>
              <w:rPr>
                <w:rFonts w:ascii="Liberation Serif" w:eastAsia="Times New Roman" w:hAnsi="Liberation Serif"/>
                <w:bCs/>
                <w:sz w:val="22"/>
                <w:szCs w:val="22"/>
                <w:lang w:eastAsia="ru-RU"/>
              </w:rPr>
            </w:pPr>
            <w:r w:rsidRPr="000B32C0">
              <w:rPr>
                <w:rFonts w:ascii="Liberation Serif" w:eastAsia="Times New Roman" w:hAnsi="Liberation Serif"/>
                <w:bCs/>
                <w:sz w:val="22"/>
                <w:szCs w:val="22"/>
                <w:lang w:eastAsia="ru-RU"/>
              </w:rPr>
              <w:t xml:space="preserve">Не менее 8 </w:t>
            </w:r>
          </w:p>
        </w:tc>
        <w:tc>
          <w:tcPr>
            <w:tcW w:w="2537" w:type="dxa"/>
          </w:tcPr>
          <w:p w14:paraId="7473756D" w14:textId="7F68E27C" w:rsidR="00D03A63" w:rsidRPr="000B32C0" w:rsidRDefault="00D03A63" w:rsidP="00D03A63">
            <w:pPr>
              <w:jc w:val="center"/>
              <w:rPr>
                <w:rFonts w:ascii="Liberation Serif" w:eastAsia="Times New Roman" w:hAnsi="Liberation Serif"/>
                <w:bCs/>
                <w:sz w:val="22"/>
                <w:szCs w:val="22"/>
                <w:lang w:eastAsia="ru-RU"/>
              </w:rPr>
            </w:pPr>
            <w:r w:rsidRPr="000B32C0">
              <w:rPr>
                <w:rFonts w:ascii="Liberation Serif" w:eastAsia="Times New Roman" w:hAnsi="Liberation Serif"/>
                <w:bCs/>
                <w:sz w:val="22"/>
                <w:szCs w:val="22"/>
                <w:lang w:eastAsia="ru-RU"/>
              </w:rPr>
              <w:t>Конкретное значение</w:t>
            </w:r>
          </w:p>
        </w:tc>
      </w:tr>
      <w:tr w:rsidR="00D03A63" w:rsidRPr="000B32C0" w14:paraId="0BC12131" w14:textId="77777777" w:rsidTr="00D03A63">
        <w:trPr>
          <w:trHeight w:val="70"/>
          <w:jc w:val="right"/>
        </w:trPr>
        <w:tc>
          <w:tcPr>
            <w:tcW w:w="561" w:type="dxa"/>
            <w:vMerge/>
            <w:shd w:val="clear" w:color="auto" w:fill="auto"/>
          </w:tcPr>
          <w:p w14:paraId="7E76DD9D" w14:textId="77777777" w:rsidR="00D03A63" w:rsidRPr="000B32C0" w:rsidRDefault="00D03A63" w:rsidP="00D03A63">
            <w:pPr>
              <w:jc w:val="center"/>
              <w:rPr>
                <w:rFonts w:ascii="Liberation Serif" w:hAnsi="Liberation Serif"/>
                <w:sz w:val="22"/>
                <w:szCs w:val="22"/>
              </w:rPr>
            </w:pPr>
          </w:p>
        </w:tc>
        <w:tc>
          <w:tcPr>
            <w:tcW w:w="1800" w:type="dxa"/>
            <w:vMerge/>
            <w:shd w:val="clear" w:color="auto" w:fill="auto"/>
          </w:tcPr>
          <w:p w14:paraId="3120BE42" w14:textId="77777777" w:rsidR="00D03A63" w:rsidRPr="000B32C0" w:rsidRDefault="00D03A63" w:rsidP="00D03A63">
            <w:pPr>
              <w:rPr>
                <w:rFonts w:ascii="Liberation Serif" w:hAnsi="Liberation Serif"/>
                <w:b/>
                <w:sz w:val="22"/>
                <w:szCs w:val="22"/>
              </w:rPr>
            </w:pPr>
          </w:p>
        </w:tc>
        <w:tc>
          <w:tcPr>
            <w:tcW w:w="2596" w:type="dxa"/>
          </w:tcPr>
          <w:p w14:paraId="502FBBDF" w14:textId="0B231637" w:rsidR="00D03A63" w:rsidRPr="000B32C0" w:rsidRDefault="00D03A63" w:rsidP="00D03A63">
            <w:pPr>
              <w:rPr>
                <w:rFonts w:ascii="Liberation Serif" w:eastAsia="Times New Roman" w:hAnsi="Liberation Serif"/>
                <w:bCs/>
                <w:sz w:val="22"/>
                <w:szCs w:val="22"/>
                <w:lang w:eastAsia="ru-RU"/>
              </w:rPr>
            </w:pPr>
            <w:r w:rsidRPr="000B32C0">
              <w:rPr>
                <w:rFonts w:ascii="Liberation Serif" w:eastAsia="Times New Roman" w:hAnsi="Liberation Serif"/>
                <w:bCs/>
                <w:sz w:val="22"/>
                <w:szCs w:val="22"/>
                <w:lang w:eastAsia="ru-RU"/>
              </w:rPr>
              <w:t>Совместимость</w:t>
            </w:r>
          </w:p>
        </w:tc>
        <w:tc>
          <w:tcPr>
            <w:tcW w:w="8099" w:type="dxa"/>
            <w:shd w:val="clear" w:color="auto" w:fill="auto"/>
          </w:tcPr>
          <w:p w14:paraId="5247484E" w14:textId="5C180569" w:rsidR="00D03A63" w:rsidRPr="000B32C0" w:rsidRDefault="00D03A63" w:rsidP="00D03A63">
            <w:pPr>
              <w:rPr>
                <w:rFonts w:ascii="Liberation Serif" w:eastAsia="Times New Roman" w:hAnsi="Liberation Serif"/>
                <w:bCs/>
                <w:sz w:val="22"/>
                <w:szCs w:val="22"/>
                <w:lang w:eastAsia="ru-RU"/>
              </w:rPr>
            </w:pPr>
            <w:r w:rsidRPr="000B32C0">
              <w:rPr>
                <w:rFonts w:ascii="Liberation Serif" w:eastAsia="Times New Roman" w:hAnsi="Liberation Serif"/>
                <w:bCs/>
                <w:sz w:val="22"/>
                <w:szCs w:val="22"/>
                <w:lang w:eastAsia="ru-RU"/>
              </w:rPr>
              <w:t xml:space="preserve">Для осуществления эффективного контроля над процессом стерилизации и обеспечения максимального уровня стерильности необходима совместимая продукция при использовании стерилизатора </w:t>
            </w:r>
            <w:proofErr w:type="spellStart"/>
            <w:r w:rsidRPr="000B32C0">
              <w:rPr>
                <w:rFonts w:ascii="Liberation Serif" w:eastAsia="Times New Roman" w:hAnsi="Liberation Serif"/>
                <w:bCs/>
                <w:sz w:val="22"/>
                <w:szCs w:val="22"/>
                <w:lang w:eastAsia="ru-RU"/>
              </w:rPr>
              <w:t>Sterrad</w:t>
            </w:r>
            <w:proofErr w:type="spellEnd"/>
            <w:r w:rsidRPr="000B32C0">
              <w:rPr>
                <w:rFonts w:ascii="Liberation Serif" w:eastAsia="Times New Roman" w:hAnsi="Liberation Serif"/>
                <w:bCs/>
                <w:sz w:val="22"/>
                <w:szCs w:val="22"/>
                <w:lang w:eastAsia="ru-RU"/>
              </w:rPr>
              <w:t xml:space="preserve"> 100NX*</w:t>
            </w:r>
          </w:p>
        </w:tc>
        <w:tc>
          <w:tcPr>
            <w:tcW w:w="2537" w:type="dxa"/>
          </w:tcPr>
          <w:p w14:paraId="13ADC090" w14:textId="20946749" w:rsidR="00D03A63" w:rsidRPr="000B32C0" w:rsidRDefault="00D03A63" w:rsidP="00D03A63">
            <w:pPr>
              <w:jc w:val="center"/>
              <w:rPr>
                <w:rFonts w:ascii="Liberation Serif" w:eastAsia="Times New Roman" w:hAnsi="Liberation Serif"/>
                <w:bCs/>
                <w:sz w:val="22"/>
                <w:szCs w:val="22"/>
                <w:lang w:eastAsia="ru-RU"/>
              </w:rPr>
            </w:pPr>
            <w:r w:rsidRPr="000B32C0">
              <w:rPr>
                <w:rFonts w:ascii="Liberation Serif" w:eastAsia="Times New Roman" w:hAnsi="Liberation Serif"/>
                <w:bCs/>
                <w:sz w:val="22"/>
                <w:szCs w:val="22"/>
                <w:lang w:eastAsia="ru-RU"/>
              </w:rPr>
              <w:t>Неизменный показатель</w:t>
            </w:r>
          </w:p>
        </w:tc>
      </w:tr>
    </w:tbl>
    <w:p w14:paraId="297B1D58" w14:textId="77777777" w:rsidR="003D4A2E" w:rsidRPr="000B32C0" w:rsidRDefault="003D4A2E" w:rsidP="003D4A2E">
      <w:pPr>
        <w:rPr>
          <w:rFonts w:ascii="Liberation Serif" w:eastAsia="Times New Roman" w:hAnsi="Liberation Serif"/>
          <w:sz w:val="22"/>
          <w:szCs w:val="22"/>
          <w:lang w:eastAsia="ru-RU"/>
        </w:rPr>
      </w:pPr>
    </w:p>
    <w:p w14:paraId="73217595" w14:textId="77777777" w:rsidR="003D4A2E" w:rsidRPr="000B32C0" w:rsidRDefault="003D4A2E" w:rsidP="003D4A2E">
      <w:pPr>
        <w:rPr>
          <w:rFonts w:ascii="Liberation Serif" w:eastAsia="Times New Roman" w:hAnsi="Liberation Serif"/>
          <w:sz w:val="22"/>
          <w:szCs w:val="22"/>
          <w:lang w:eastAsia="ru-RU"/>
        </w:rPr>
      </w:pPr>
      <w:r w:rsidRPr="000B32C0">
        <w:rPr>
          <w:rFonts w:ascii="Liberation Serif" w:eastAsia="Times New Roman" w:hAnsi="Liberation Serif"/>
          <w:sz w:val="22"/>
          <w:szCs w:val="22"/>
          <w:lang w:eastAsia="ru-RU"/>
        </w:rPr>
        <w:t>*Указание продукции конкретного производителя в целях, необходимости обеспечения взаимодействия закупаемого товара с оборудованием, используемым заказчиком на основании пп.3б п.6.1 ст.3 Федерального закона о закупках 223-ФЗ</w:t>
      </w:r>
    </w:p>
    <w:p w14:paraId="1E1576CF" w14:textId="1DAD7AC2" w:rsidR="006B2386" w:rsidRPr="000B32C0" w:rsidRDefault="006B2386" w:rsidP="003D4A2E">
      <w:pPr>
        <w:ind w:right="423" w:firstLine="426"/>
        <w:jc w:val="center"/>
        <w:rPr>
          <w:rFonts w:ascii="Liberation Serif" w:eastAsia="Times New Roman" w:hAnsi="Liberation Serif"/>
          <w:sz w:val="22"/>
          <w:szCs w:val="22"/>
          <w:lang w:eastAsia="ru-RU"/>
        </w:rPr>
      </w:pPr>
    </w:p>
    <w:sectPr w:rsidR="006B2386" w:rsidRPr="000B32C0" w:rsidSect="00E66D52">
      <w:pgSz w:w="16838" w:h="11906" w:orient="landscape"/>
      <w:pgMar w:top="426" w:right="567" w:bottom="70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3271F" w14:textId="77777777" w:rsidR="00474F6B" w:rsidRDefault="00474F6B" w:rsidP="008406D6">
      <w:r>
        <w:separator/>
      </w:r>
    </w:p>
  </w:endnote>
  <w:endnote w:type="continuationSeparator" w:id="0">
    <w:p w14:paraId="3D3E7901" w14:textId="77777777" w:rsidR="00474F6B" w:rsidRDefault="00474F6B" w:rsidP="0084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onsultant">
    <w:altName w:val="Courier New"/>
    <w:charset w:val="00"/>
    <w:family w:val="modern"/>
    <w:pitch w:val="fixed"/>
    <w:sig w:usb0="00000203" w:usb1="00000000" w:usb2="00000000" w:usb3="00000000" w:csb0="00000005" w:csb1="00000000"/>
  </w:font>
  <w:font w:name="Ubuntu">
    <w:charset w:val="00"/>
    <w:family w:val="swiss"/>
    <w:pitch w:val="variable"/>
    <w:sig w:usb0="E00002FF" w:usb1="5000205B"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9182D" w14:textId="77777777" w:rsidR="00474F6B" w:rsidRDefault="00474F6B" w:rsidP="008406D6">
      <w:r>
        <w:separator/>
      </w:r>
    </w:p>
  </w:footnote>
  <w:footnote w:type="continuationSeparator" w:id="0">
    <w:p w14:paraId="340AA835" w14:textId="77777777" w:rsidR="00474F6B" w:rsidRDefault="00474F6B" w:rsidP="008406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FC76DDFE"/>
    <w:lvl w:ilvl="0" w:tplc="0419000F">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 w15:restartNumberingAfterBreak="0">
    <w:nsid w:val="00000003"/>
    <w:multiLevelType w:val="hybridMultilevel"/>
    <w:tmpl w:val="8DF6A420"/>
    <w:lvl w:ilvl="0" w:tplc="0B46BC0A">
      <w:start w:val="1"/>
      <w:numFmt w:val="decimal"/>
      <w:lvlText w:val="%1."/>
      <w:lvlJc w:val="left"/>
      <w:pPr>
        <w:tabs>
          <w:tab w:val="num" w:pos="-360"/>
        </w:tabs>
        <w:ind w:left="720" w:hanging="360"/>
      </w:pPr>
      <w:rPr>
        <w:rFonts w:hint="default"/>
      </w:r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 w15:restartNumberingAfterBreak="0">
    <w:nsid w:val="08D741B6"/>
    <w:multiLevelType w:val="hybridMultilevel"/>
    <w:tmpl w:val="8A5C8196"/>
    <w:lvl w:ilvl="0" w:tplc="E87C7B14">
      <w:start w:val="1"/>
      <w:numFmt w:val="decimal"/>
      <w:lvlText w:val="%1."/>
      <w:lvlJc w:val="left"/>
      <w:pPr>
        <w:ind w:left="1070" w:hanging="360"/>
      </w:pPr>
      <w:rPr>
        <w:rFonts w:hint="default"/>
        <w:b/>
        <w:i w:val="0"/>
        <w:iCs w:val="0"/>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3" w15:restartNumberingAfterBreak="0">
    <w:nsid w:val="0A4E0C17"/>
    <w:multiLevelType w:val="hybridMultilevel"/>
    <w:tmpl w:val="37F07F62"/>
    <w:lvl w:ilvl="0" w:tplc="69F07AE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B915F45"/>
    <w:multiLevelType w:val="hybridMultilevel"/>
    <w:tmpl w:val="4D844712"/>
    <w:lvl w:ilvl="0" w:tplc="0419000F">
      <w:start w:val="1"/>
      <w:numFmt w:val="decimal"/>
      <w:lvlText w:val="%1."/>
      <w:lvlJc w:val="left"/>
      <w:pPr>
        <w:ind w:left="4472" w:hanging="360"/>
      </w:p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5" w15:restartNumberingAfterBreak="0">
    <w:nsid w:val="0FEB59AB"/>
    <w:multiLevelType w:val="hybridMultilevel"/>
    <w:tmpl w:val="58C882F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6352FA"/>
    <w:multiLevelType w:val="hybridMultilevel"/>
    <w:tmpl w:val="5816A7CC"/>
    <w:lvl w:ilvl="0" w:tplc="BEE04C0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2B3E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2C0592"/>
    <w:multiLevelType w:val="hybridMultilevel"/>
    <w:tmpl w:val="B8DE983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CFA629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571AD9"/>
    <w:multiLevelType w:val="multilevel"/>
    <w:tmpl w:val="3280E466"/>
    <w:lvl w:ilvl="0">
      <w:start w:val="1"/>
      <w:numFmt w:val="decimal"/>
      <w:lvlText w:val="%1."/>
      <w:lvlJc w:val="center"/>
      <w:pPr>
        <w:tabs>
          <w:tab w:val="num" w:pos="0"/>
        </w:tabs>
        <w:ind w:left="0" w:firstLine="0"/>
      </w:pPr>
      <w:rPr>
        <w:b/>
        <w:i w:val="0"/>
      </w:rPr>
    </w:lvl>
    <w:lvl w:ilvl="1">
      <w:start w:val="1"/>
      <w:numFmt w:val="decimal"/>
      <w:pStyle w:val="-"/>
      <w:lvlText w:val="2.%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lvlText w:val="2.%2.%3"/>
      <w:lvlJc w:val="left"/>
      <w:pPr>
        <w:tabs>
          <w:tab w:val="num" w:pos="851"/>
        </w:tabs>
        <w:ind w:left="851" w:hanging="851"/>
      </w:pPr>
      <w:rPr>
        <w:b w:val="0"/>
        <w:bCs w:val="0"/>
        <w:i w:val="0"/>
        <w:iCs w:val="0"/>
      </w:rPr>
    </w:lvl>
    <w:lvl w:ilvl="3">
      <w:start w:val="1"/>
      <w:numFmt w:val="lowerLetter"/>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1" w15:restartNumberingAfterBreak="0">
    <w:nsid w:val="1FA82701"/>
    <w:multiLevelType w:val="hybridMultilevel"/>
    <w:tmpl w:val="F9F86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E57021"/>
    <w:multiLevelType w:val="hybridMultilevel"/>
    <w:tmpl w:val="0630B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2B5018"/>
    <w:multiLevelType w:val="multilevel"/>
    <w:tmpl w:val="C266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616433"/>
    <w:multiLevelType w:val="hybridMultilevel"/>
    <w:tmpl w:val="A3E645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C4064D"/>
    <w:multiLevelType w:val="hybridMultilevel"/>
    <w:tmpl w:val="E8CA4F40"/>
    <w:lvl w:ilvl="0" w:tplc="DD64E21E">
      <w:start w:val="1"/>
      <w:numFmt w:val="decimal"/>
      <w:lvlText w:val="2.%1"/>
      <w:lvlJc w:val="left"/>
      <w:pPr>
        <w:ind w:left="720" w:hanging="360"/>
      </w:pPr>
      <w:rPr>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1F6725B"/>
    <w:multiLevelType w:val="hybridMultilevel"/>
    <w:tmpl w:val="D7A2E21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4D3A6E"/>
    <w:multiLevelType w:val="hybridMultilevel"/>
    <w:tmpl w:val="B1B61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A374DB"/>
    <w:multiLevelType w:val="hybridMultilevel"/>
    <w:tmpl w:val="871E2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E822B1"/>
    <w:multiLevelType w:val="hybridMultilevel"/>
    <w:tmpl w:val="B5342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791343"/>
    <w:multiLevelType w:val="multilevel"/>
    <w:tmpl w:val="AE1AAAEE"/>
    <w:lvl w:ilvl="0">
      <w:start w:val="4"/>
      <w:numFmt w:val="decimal"/>
      <w:lvlText w:val="%1."/>
      <w:lvlJc w:val="left"/>
      <w:pPr>
        <w:ind w:left="720" w:hanging="360"/>
      </w:pPr>
      <w:rPr>
        <w:rFonts w:hint="default"/>
        <w:b/>
      </w:rPr>
    </w:lvl>
    <w:lvl w:ilvl="1">
      <w:start w:val="1"/>
      <w:numFmt w:val="decimal"/>
      <w:isLgl/>
      <w:lvlText w:val="%1.%2."/>
      <w:lvlJc w:val="left"/>
      <w:pPr>
        <w:ind w:left="749"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4FA6293"/>
    <w:multiLevelType w:val="multilevel"/>
    <w:tmpl w:val="00B47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EF6FDE"/>
    <w:multiLevelType w:val="hybridMultilevel"/>
    <w:tmpl w:val="C54A4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6814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BE1BF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E110CD"/>
    <w:multiLevelType w:val="multilevel"/>
    <w:tmpl w:val="03261D80"/>
    <w:lvl w:ilvl="0">
      <w:start w:val="1"/>
      <w:numFmt w:val="decimal"/>
      <w:lvlText w:val="1.%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6" w15:restartNumberingAfterBreak="0">
    <w:nsid w:val="563D35A6"/>
    <w:multiLevelType w:val="hybridMultilevel"/>
    <w:tmpl w:val="666EE472"/>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27" w15:restartNumberingAfterBreak="0">
    <w:nsid w:val="570D4E2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5A01FB"/>
    <w:multiLevelType w:val="multilevel"/>
    <w:tmpl w:val="69AEB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5C4E86"/>
    <w:multiLevelType w:val="multilevel"/>
    <w:tmpl w:val="67B64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E53513"/>
    <w:multiLevelType w:val="hybridMultilevel"/>
    <w:tmpl w:val="95487F1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A57192"/>
    <w:multiLevelType w:val="multilevel"/>
    <w:tmpl w:val="B286405E"/>
    <w:lvl w:ilvl="0">
      <w:start w:val="3"/>
      <w:numFmt w:val="decimal"/>
      <w:lvlText w:val="%1."/>
      <w:lvlJc w:val="left"/>
      <w:pPr>
        <w:ind w:left="9149" w:hanging="360"/>
      </w:pPr>
      <w:rPr>
        <w:rFonts w:hint="default"/>
        <w:b/>
        <w:bCs w:val="0"/>
      </w:rPr>
    </w:lvl>
    <w:lvl w:ilvl="1">
      <w:start w:val="1"/>
      <w:numFmt w:val="decimal"/>
      <w:isLgl/>
      <w:lvlText w:val="%1.%2."/>
      <w:lvlJc w:val="left"/>
      <w:pPr>
        <w:ind w:left="4972" w:hanging="360"/>
      </w:pPr>
      <w:rPr>
        <w:rFonts w:eastAsia="SimSun" w:hint="default"/>
      </w:rPr>
    </w:lvl>
    <w:lvl w:ilvl="2">
      <w:start w:val="1"/>
      <w:numFmt w:val="decimal"/>
      <w:isLgl/>
      <w:lvlText w:val="%1.%2.%3."/>
      <w:lvlJc w:val="left"/>
      <w:pPr>
        <w:ind w:left="5692" w:hanging="720"/>
      </w:pPr>
      <w:rPr>
        <w:rFonts w:eastAsia="SimSun" w:hint="default"/>
      </w:rPr>
    </w:lvl>
    <w:lvl w:ilvl="3">
      <w:start w:val="1"/>
      <w:numFmt w:val="decimal"/>
      <w:isLgl/>
      <w:lvlText w:val="%1.%2.%3.%4."/>
      <w:lvlJc w:val="left"/>
      <w:pPr>
        <w:ind w:left="6052" w:hanging="720"/>
      </w:pPr>
      <w:rPr>
        <w:rFonts w:eastAsia="SimSun" w:hint="default"/>
      </w:rPr>
    </w:lvl>
    <w:lvl w:ilvl="4">
      <w:start w:val="1"/>
      <w:numFmt w:val="decimal"/>
      <w:isLgl/>
      <w:lvlText w:val="%1.%2.%3.%4.%5."/>
      <w:lvlJc w:val="left"/>
      <w:pPr>
        <w:ind w:left="6772" w:hanging="1080"/>
      </w:pPr>
      <w:rPr>
        <w:rFonts w:eastAsia="SimSun" w:hint="default"/>
      </w:rPr>
    </w:lvl>
    <w:lvl w:ilvl="5">
      <w:start w:val="1"/>
      <w:numFmt w:val="decimal"/>
      <w:isLgl/>
      <w:lvlText w:val="%1.%2.%3.%4.%5.%6."/>
      <w:lvlJc w:val="left"/>
      <w:pPr>
        <w:ind w:left="7132" w:hanging="1080"/>
      </w:pPr>
      <w:rPr>
        <w:rFonts w:eastAsia="SimSun" w:hint="default"/>
      </w:rPr>
    </w:lvl>
    <w:lvl w:ilvl="6">
      <w:start w:val="1"/>
      <w:numFmt w:val="decimal"/>
      <w:isLgl/>
      <w:lvlText w:val="%1.%2.%3.%4.%5.%6.%7."/>
      <w:lvlJc w:val="left"/>
      <w:pPr>
        <w:ind w:left="7852" w:hanging="1440"/>
      </w:pPr>
      <w:rPr>
        <w:rFonts w:eastAsia="SimSun" w:hint="default"/>
      </w:rPr>
    </w:lvl>
    <w:lvl w:ilvl="7">
      <w:start w:val="1"/>
      <w:numFmt w:val="decimal"/>
      <w:isLgl/>
      <w:lvlText w:val="%1.%2.%3.%4.%5.%6.%7.%8."/>
      <w:lvlJc w:val="left"/>
      <w:pPr>
        <w:ind w:left="8212" w:hanging="1440"/>
      </w:pPr>
      <w:rPr>
        <w:rFonts w:eastAsia="SimSun" w:hint="default"/>
      </w:rPr>
    </w:lvl>
    <w:lvl w:ilvl="8">
      <w:start w:val="1"/>
      <w:numFmt w:val="decimal"/>
      <w:isLgl/>
      <w:lvlText w:val="%1.%2.%3.%4.%5.%6.%7.%8.%9."/>
      <w:lvlJc w:val="left"/>
      <w:pPr>
        <w:ind w:left="8932" w:hanging="1800"/>
      </w:pPr>
      <w:rPr>
        <w:rFonts w:eastAsia="SimSun" w:hint="default"/>
      </w:rPr>
    </w:lvl>
  </w:abstractNum>
  <w:abstractNum w:abstractNumId="32" w15:restartNumberingAfterBreak="0">
    <w:nsid w:val="5EED6F58"/>
    <w:multiLevelType w:val="hybridMultilevel"/>
    <w:tmpl w:val="B4FA6C4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141C3D"/>
    <w:multiLevelType w:val="multilevel"/>
    <w:tmpl w:val="2362C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012AC6"/>
    <w:multiLevelType w:val="hybridMultilevel"/>
    <w:tmpl w:val="F3F46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1B2448"/>
    <w:multiLevelType w:val="hybridMultilevel"/>
    <w:tmpl w:val="CA969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3C6510"/>
    <w:multiLevelType w:val="hybridMultilevel"/>
    <w:tmpl w:val="AF8882BC"/>
    <w:lvl w:ilvl="0" w:tplc="3266C6F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567408"/>
    <w:multiLevelType w:val="hybridMultilevel"/>
    <w:tmpl w:val="FC1C872A"/>
    <w:lvl w:ilvl="0" w:tplc="CB2E5936">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482186983">
    <w:abstractNumId w:val="12"/>
  </w:num>
  <w:num w:numId="2" w16cid:durableId="915869420">
    <w:abstractNumId w:val="13"/>
  </w:num>
  <w:num w:numId="3" w16cid:durableId="773094249">
    <w:abstractNumId w:val="28"/>
  </w:num>
  <w:num w:numId="4" w16cid:durableId="2065446573">
    <w:abstractNumId w:val="29"/>
  </w:num>
  <w:num w:numId="5" w16cid:durableId="1706786166">
    <w:abstractNumId w:val="33"/>
  </w:num>
  <w:num w:numId="6" w16cid:durableId="1595169862">
    <w:abstractNumId w:val="21"/>
  </w:num>
  <w:num w:numId="7" w16cid:durableId="19763729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8" w16cid:durableId="9396047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9" w16cid:durableId="1346325537">
    <w:abstractNumId w:val="18"/>
  </w:num>
  <w:num w:numId="10" w16cid:durableId="1521628023">
    <w:abstractNumId w:val="17"/>
  </w:num>
  <w:num w:numId="11" w16cid:durableId="657273055">
    <w:abstractNumId w:val="19"/>
  </w:num>
  <w:num w:numId="12" w16cid:durableId="1836611121">
    <w:abstractNumId w:val="7"/>
  </w:num>
  <w:num w:numId="13" w16cid:durableId="610938889">
    <w:abstractNumId w:val="4"/>
  </w:num>
  <w:num w:numId="14" w16cid:durableId="1396128955">
    <w:abstractNumId w:val="14"/>
  </w:num>
  <w:num w:numId="15" w16cid:durableId="788358938">
    <w:abstractNumId w:val="11"/>
  </w:num>
  <w:num w:numId="16" w16cid:durableId="1305550348">
    <w:abstractNumId w:val="27"/>
  </w:num>
  <w:num w:numId="17" w16cid:durableId="1107503950">
    <w:abstractNumId w:val="22"/>
  </w:num>
  <w:num w:numId="18" w16cid:durableId="565530449">
    <w:abstractNumId w:val="9"/>
  </w:num>
  <w:num w:numId="19" w16cid:durableId="1169373240">
    <w:abstractNumId w:val="34"/>
  </w:num>
  <w:num w:numId="20" w16cid:durableId="1843005716">
    <w:abstractNumId w:val="2"/>
  </w:num>
  <w:num w:numId="21" w16cid:durableId="1965378692">
    <w:abstractNumId w:val="31"/>
  </w:num>
  <w:num w:numId="22" w16cid:durableId="1515728897">
    <w:abstractNumId w:val="0"/>
  </w:num>
  <w:num w:numId="23" w16cid:durableId="1053775031">
    <w:abstractNumId w:val="1"/>
  </w:num>
  <w:num w:numId="24" w16cid:durableId="35203844">
    <w:abstractNumId w:val="20"/>
  </w:num>
  <w:num w:numId="25" w16cid:durableId="1530875789">
    <w:abstractNumId w:val="5"/>
  </w:num>
  <w:num w:numId="26" w16cid:durableId="1487236266">
    <w:abstractNumId w:val="26"/>
  </w:num>
  <w:num w:numId="27" w16cid:durableId="1209996976">
    <w:abstractNumId w:val="32"/>
  </w:num>
  <w:num w:numId="28" w16cid:durableId="841504276">
    <w:abstractNumId w:val="37"/>
  </w:num>
  <w:num w:numId="29" w16cid:durableId="12486026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06951910">
    <w:abstractNumId w:val="30"/>
  </w:num>
  <w:num w:numId="31" w16cid:durableId="8961656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963687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12415989">
    <w:abstractNumId w:val="16"/>
  </w:num>
  <w:num w:numId="34" w16cid:durableId="758676197">
    <w:abstractNumId w:val="24"/>
  </w:num>
  <w:num w:numId="35" w16cid:durableId="1525627881">
    <w:abstractNumId w:val="35"/>
  </w:num>
  <w:num w:numId="36" w16cid:durableId="860632077">
    <w:abstractNumId w:val="8"/>
  </w:num>
  <w:num w:numId="37" w16cid:durableId="758982950">
    <w:abstractNumId w:val="23"/>
  </w:num>
  <w:num w:numId="38" w16cid:durableId="1590698464">
    <w:abstractNumId w:val="6"/>
  </w:num>
  <w:num w:numId="39" w16cid:durableId="615062505">
    <w:abstractNumId w:val="36"/>
  </w:num>
  <w:num w:numId="40" w16cid:durableId="744838497">
    <w:abstractNumId w:val="3"/>
  </w:num>
  <w:num w:numId="41" w16cid:durableId="19910141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F8"/>
    <w:rsid w:val="00015775"/>
    <w:rsid w:val="000157E3"/>
    <w:rsid w:val="0002138B"/>
    <w:rsid w:val="00021EAE"/>
    <w:rsid w:val="00023A2B"/>
    <w:rsid w:val="00023DD8"/>
    <w:rsid w:val="00027009"/>
    <w:rsid w:val="00030794"/>
    <w:rsid w:val="000356B9"/>
    <w:rsid w:val="00035FDD"/>
    <w:rsid w:val="00057486"/>
    <w:rsid w:val="000677B3"/>
    <w:rsid w:val="000840FF"/>
    <w:rsid w:val="00091621"/>
    <w:rsid w:val="00092E03"/>
    <w:rsid w:val="000A2E22"/>
    <w:rsid w:val="000B32C0"/>
    <w:rsid w:val="000B581B"/>
    <w:rsid w:val="000D0241"/>
    <w:rsid w:val="000D219A"/>
    <w:rsid w:val="000D6657"/>
    <w:rsid w:val="000D788D"/>
    <w:rsid w:val="000F7819"/>
    <w:rsid w:val="00103C01"/>
    <w:rsid w:val="00103D13"/>
    <w:rsid w:val="00114A43"/>
    <w:rsid w:val="0012210A"/>
    <w:rsid w:val="0012305A"/>
    <w:rsid w:val="00133808"/>
    <w:rsid w:val="00146EDA"/>
    <w:rsid w:val="00165319"/>
    <w:rsid w:val="0017525A"/>
    <w:rsid w:val="00180393"/>
    <w:rsid w:val="00183370"/>
    <w:rsid w:val="001A0689"/>
    <w:rsid w:val="001B1688"/>
    <w:rsid w:val="001B6C2C"/>
    <w:rsid w:val="001E2EDB"/>
    <w:rsid w:val="001F5E38"/>
    <w:rsid w:val="00203182"/>
    <w:rsid w:val="00210A79"/>
    <w:rsid w:val="002119DA"/>
    <w:rsid w:val="00216C76"/>
    <w:rsid w:val="002354F8"/>
    <w:rsid w:val="00235EAF"/>
    <w:rsid w:val="002429FF"/>
    <w:rsid w:val="00257F14"/>
    <w:rsid w:val="00265E8B"/>
    <w:rsid w:val="00292C10"/>
    <w:rsid w:val="002A1DD3"/>
    <w:rsid w:val="002B319C"/>
    <w:rsid w:val="002B6C4E"/>
    <w:rsid w:val="002B7271"/>
    <w:rsid w:val="002C2659"/>
    <w:rsid w:val="002D5B90"/>
    <w:rsid w:val="002F2330"/>
    <w:rsid w:val="00302270"/>
    <w:rsid w:val="0032223F"/>
    <w:rsid w:val="0032728A"/>
    <w:rsid w:val="0034208B"/>
    <w:rsid w:val="00364E4F"/>
    <w:rsid w:val="003766D9"/>
    <w:rsid w:val="003B06D9"/>
    <w:rsid w:val="003B1553"/>
    <w:rsid w:val="003B2200"/>
    <w:rsid w:val="003B5CA1"/>
    <w:rsid w:val="003D3787"/>
    <w:rsid w:val="003D4A2E"/>
    <w:rsid w:val="003E6ABD"/>
    <w:rsid w:val="0040628F"/>
    <w:rsid w:val="004102EA"/>
    <w:rsid w:val="004104C3"/>
    <w:rsid w:val="00411CA7"/>
    <w:rsid w:val="004121DA"/>
    <w:rsid w:val="00416793"/>
    <w:rsid w:val="00423209"/>
    <w:rsid w:val="00423655"/>
    <w:rsid w:val="0042706D"/>
    <w:rsid w:val="00437F9E"/>
    <w:rsid w:val="00453B37"/>
    <w:rsid w:val="00467AFD"/>
    <w:rsid w:val="00473E8C"/>
    <w:rsid w:val="00474F6B"/>
    <w:rsid w:val="004915B5"/>
    <w:rsid w:val="00492C2B"/>
    <w:rsid w:val="00494E2F"/>
    <w:rsid w:val="004A0237"/>
    <w:rsid w:val="004A5C5C"/>
    <w:rsid w:val="004B6BD4"/>
    <w:rsid w:val="004F051E"/>
    <w:rsid w:val="004F2C88"/>
    <w:rsid w:val="004F4DC5"/>
    <w:rsid w:val="00507C7A"/>
    <w:rsid w:val="00512CEF"/>
    <w:rsid w:val="00525372"/>
    <w:rsid w:val="0053437B"/>
    <w:rsid w:val="005443DC"/>
    <w:rsid w:val="00546709"/>
    <w:rsid w:val="00553356"/>
    <w:rsid w:val="00554DE2"/>
    <w:rsid w:val="00580D77"/>
    <w:rsid w:val="00596CEA"/>
    <w:rsid w:val="005A2343"/>
    <w:rsid w:val="005C59AE"/>
    <w:rsid w:val="005D33C9"/>
    <w:rsid w:val="005D6628"/>
    <w:rsid w:val="005E2960"/>
    <w:rsid w:val="005F5D48"/>
    <w:rsid w:val="00600E7D"/>
    <w:rsid w:val="00606DE3"/>
    <w:rsid w:val="0062181A"/>
    <w:rsid w:val="006261BF"/>
    <w:rsid w:val="00656BFF"/>
    <w:rsid w:val="006575C2"/>
    <w:rsid w:val="00662DF3"/>
    <w:rsid w:val="0067429D"/>
    <w:rsid w:val="006771E5"/>
    <w:rsid w:val="006828EB"/>
    <w:rsid w:val="0068435C"/>
    <w:rsid w:val="00690B73"/>
    <w:rsid w:val="006A7F67"/>
    <w:rsid w:val="006B2386"/>
    <w:rsid w:val="006D1566"/>
    <w:rsid w:val="006D1C94"/>
    <w:rsid w:val="006E3EB2"/>
    <w:rsid w:val="006E5B9B"/>
    <w:rsid w:val="006F1F9C"/>
    <w:rsid w:val="00727CB1"/>
    <w:rsid w:val="00734927"/>
    <w:rsid w:val="007465A9"/>
    <w:rsid w:val="0075382B"/>
    <w:rsid w:val="00753DF7"/>
    <w:rsid w:val="00765B3F"/>
    <w:rsid w:val="007709E8"/>
    <w:rsid w:val="007812C2"/>
    <w:rsid w:val="007A497B"/>
    <w:rsid w:val="007B0850"/>
    <w:rsid w:val="007B26DC"/>
    <w:rsid w:val="007B3BF1"/>
    <w:rsid w:val="007C1C60"/>
    <w:rsid w:val="007C4756"/>
    <w:rsid w:val="007C4DCF"/>
    <w:rsid w:val="007D4488"/>
    <w:rsid w:val="007E332F"/>
    <w:rsid w:val="007F07A3"/>
    <w:rsid w:val="007F6083"/>
    <w:rsid w:val="007F7B9F"/>
    <w:rsid w:val="008009E7"/>
    <w:rsid w:val="00802D08"/>
    <w:rsid w:val="00810EC6"/>
    <w:rsid w:val="00815F1C"/>
    <w:rsid w:val="00826FAF"/>
    <w:rsid w:val="008406D6"/>
    <w:rsid w:val="00841948"/>
    <w:rsid w:val="008446A1"/>
    <w:rsid w:val="00846F31"/>
    <w:rsid w:val="008571AD"/>
    <w:rsid w:val="00857BAD"/>
    <w:rsid w:val="00860903"/>
    <w:rsid w:val="00873B52"/>
    <w:rsid w:val="00873CA1"/>
    <w:rsid w:val="00880D3A"/>
    <w:rsid w:val="00885B4F"/>
    <w:rsid w:val="00890F5D"/>
    <w:rsid w:val="00895C3C"/>
    <w:rsid w:val="008A4F20"/>
    <w:rsid w:val="008A6627"/>
    <w:rsid w:val="008B3936"/>
    <w:rsid w:val="008C39E2"/>
    <w:rsid w:val="008C6E28"/>
    <w:rsid w:val="008C7826"/>
    <w:rsid w:val="008D07FA"/>
    <w:rsid w:val="008D24DA"/>
    <w:rsid w:val="008D7EBD"/>
    <w:rsid w:val="009103AA"/>
    <w:rsid w:val="00926F1C"/>
    <w:rsid w:val="0093050C"/>
    <w:rsid w:val="009310E2"/>
    <w:rsid w:val="00957587"/>
    <w:rsid w:val="0096439C"/>
    <w:rsid w:val="00967DFD"/>
    <w:rsid w:val="0099345A"/>
    <w:rsid w:val="009B1FA3"/>
    <w:rsid w:val="009B2F64"/>
    <w:rsid w:val="009C3D1E"/>
    <w:rsid w:val="009D6058"/>
    <w:rsid w:val="009E1567"/>
    <w:rsid w:val="009F70C6"/>
    <w:rsid w:val="00A01396"/>
    <w:rsid w:val="00A0668F"/>
    <w:rsid w:val="00A105FA"/>
    <w:rsid w:val="00A22BF8"/>
    <w:rsid w:val="00A2742A"/>
    <w:rsid w:val="00A27655"/>
    <w:rsid w:val="00A367E1"/>
    <w:rsid w:val="00A47479"/>
    <w:rsid w:val="00A47DF0"/>
    <w:rsid w:val="00A517F9"/>
    <w:rsid w:val="00A61B03"/>
    <w:rsid w:val="00A70A5A"/>
    <w:rsid w:val="00A74D71"/>
    <w:rsid w:val="00A933A3"/>
    <w:rsid w:val="00A94269"/>
    <w:rsid w:val="00AA357B"/>
    <w:rsid w:val="00AB2D57"/>
    <w:rsid w:val="00AC3264"/>
    <w:rsid w:val="00B02962"/>
    <w:rsid w:val="00B046A9"/>
    <w:rsid w:val="00B26BB9"/>
    <w:rsid w:val="00B26CFB"/>
    <w:rsid w:val="00B27A63"/>
    <w:rsid w:val="00B417F2"/>
    <w:rsid w:val="00B43F81"/>
    <w:rsid w:val="00B53C40"/>
    <w:rsid w:val="00B71A88"/>
    <w:rsid w:val="00B76BCE"/>
    <w:rsid w:val="00B839D8"/>
    <w:rsid w:val="00B911B3"/>
    <w:rsid w:val="00B93413"/>
    <w:rsid w:val="00B95120"/>
    <w:rsid w:val="00BA2ACA"/>
    <w:rsid w:val="00BA3516"/>
    <w:rsid w:val="00BA509C"/>
    <w:rsid w:val="00BC20D7"/>
    <w:rsid w:val="00BE155A"/>
    <w:rsid w:val="00BE5F25"/>
    <w:rsid w:val="00C01BB7"/>
    <w:rsid w:val="00C066E5"/>
    <w:rsid w:val="00C236DD"/>
    <w:rsid w:val="00C54D78"/>
    <w:rsid w:val="00C6681D"/>
    <w:rsid w:val="00C66918"/>
    <w:rsid w:val="00C7658B"/>
    <w:rsid w:val="00C81058"/>
    <w:rsid w:val="00C87979"/>
    <w:rsid w:val="00C87EE9"/>
    <w:rsid w:val="00C9388D"/>
    <w:rsid w:val="00CA13FC"/>
    <w:rsid w:val="00CA317E"/>
    <w:rsid w:val="00CD24C5"/>
    <w:rsid w:val="00CD3057"/>
    <w:rsid w:val="00CF32F5"/>
    <w:rsid w:val="00D03A63"/>
    <w:rsid w:val="00D0527E"/>
    <w:rsid w:val="00D10FFB"/>
    <w:rsid w:val="00D3522C"/>
    <w:rsid w:val="00D40140"/>
    <w:rsid w:val="00D418B6"/>
    <w:rsid w:val="00D438E0"/>
    <w:rsid w:val="00D5302C"/>
    <w:rsid w:val="00D641AF"/>
    <w:rsid w:val="00D92EEC"/>
    <w:rsid w:val="00DA690B"/>
    <w:rsid w:val="00DA733C"/>
    <w:rsid w:val="00DB6488"/>
    <w:rsid w:val="00DC6CDB"/>
    <w:rsid w:val="00DC79C8"/>
    <w:rsid w:val="00DE03A0"/>
    <w:rsid w:val="00DE231C"/>
    <w:rsid w:val="00DF52FF"/>
    <w:rsid w:val="00E02B43"/>
    <w:rsid w:val="00E05CBB"/>
    <w:rsid w:val="00E13474"/>
    <w:rsid w:val="00E24904"/>
    <w:rsid w:val="00E32AC3"/>
    <w:rsid w:val="00E4531B"/>
    <w:rsid w:val="00E66D52"/>
    <w:rsid w:val="00E732B6"/>
    <w:rsid w:val="00E763DB"/>
    <w:rsid w:val="00E7698B"/>
    <w:rsid w:val="00E83912"/>
    <w:rsid w:val="00E91F7B"/>
    <w:rsid w:val="00E9769C"/>
    <w:rsid w:val="00EA407D"/>
    <w:rsid w:val="00EA62FD"/>
    <w:rsid w:val="00ED5792"/>
    <w:rsid w:val="00EE0EE0"/>
    <w:rsid w:val="00EE2EB9"/>
    <w:rsid w:val="00EF7AB6"/>
    <w:rsid w:val="00F146F6"/>
    <w:rsid w:val="00F16D82"/>
    <w:rsid w:val="00F21237"/>
    <w:rsid w:val="00F22017"/>
    <w:rsid w:val="00F3207E"/>
    <w:rsid w:val="00F66767"/>
    <w:rsid w:val="00F76103"/>
    <w:rsid w:val="00F9385F"/>
    <w:rsid w:val="00FA3829"/>
    <w:rsid w:val="00FA3E32"/>
    <w:rsid w:val="00FC5D0A"/>
    <w:rsid w:val="00FD0C55"/>
    <w:rsid w:val="00FD1C16"/>
    <w:rsid w:val="00FD3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4F3AD"/>
  <w15:docId w15:val="{F0E4DC62-6C78-4222-AF12-CF053817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06D6"/>
    <w:pPr>
      <w:spacing w:after="0" w:line="240" w:lineRule="auto"/>
    </w:pPr>
    <w:rPr>
      <w:rFonts w:ascii="Times New Roman" w:hAnsi="Times New Roman" w:cs="Times New Roman"/>
      <w:sz w:val="24"/>
      <w:szCs w:val="24"/>
      <w:lang w:eastAsia="zh-CN"/>
    </w:rPr>
  </w:style>
  <w:style w:type="paragraph" w:styleId="1">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
    <w:basedOn w:val="a"/>
    <w:next w:val="a"/>
    <w:link w:val="10"/>
    <w:qFormat/>
    <w:rsid w:val="001B1688"/>
    <w:pPr>
      <w:keepNext/>
      <w:keepLines/>
      <w:spacing w:before="480"/>
      <w:outlineLvl w:val="0"/>
    </w:pPr>
    <w:rPr>
      <w:rFonts w:ascii="Cambria" w:eastAsia="Times New Roman" w:hAnsi="Cambria"/>
      <w:b/>
      <w:bCs/>
      <w:color w:val="365F91"/>
      <w:sz w:val="28"/>
      <w:szCs w:val="28"/>
    </w:rPr>
  </w:style>
  <w:style w:type="paragraph" w:styleId="2">
    <w:name w:val="heading 2"/>
    <w:basedOn w:val="a"/>
    <w:link w:val="20"/>
    <w:qFormat/>
    <w:rsid w:val="001B1688"/>
    <w:pPr>
      <w:spacing w:before="100" w:beforeAutospacing="1" w:after="100" w:afterAutospacing="1"/>
      <w:outlineLvl w:val="1"/>
    </w:pPr>
    <w:rPr>
      <w:rFonts w:eastAsia="Times New Roman"/>
      <w:b/>
      <w:bCs/>
      <w:sz w:val="36"/>
      <w:szCs w:val="36"/>
      <w:lang w:eastAsia="ru-RU"/>
    </w:rPr>
  </w:style>
  <w:style w:type="paragraph" w:styleId="3">
    <w:name w:val="heading 3"/>
    <w:basedOn w:val="a"/>
    <w:link w:val="30"/>
    <w:qFormat/>
    <w:rsid w:val="001B1688"/>
    <w:pPr>
      <w:outlineLvl w:val="2"/>
    </w:pPr>
    <w:rPr>
      <w:rFonts w:eastAsia="Times New Roman"/>
      <w:b/>
      <w:bCs/>
      <w:color w:val="003399"/>
      <w:lang w:val="x-none" w:eastAsia="ru-RU"/>
    </w:rPr>
  </w:style>
  <w:style w:type="paragraph" w:styleId="4">
    <w:name w:val="heading 4"/>
    <w:basedOn w:val="a"/>
    <w:next w:val="a"/>
    <w:link w:val="40"/>
    <w:semiHidden/>
    <w:unhideWhenUsed/>
    <w:qFormat/>
    <w:rsid w:val="00A01396"/>
    <w:pPr>
      <w:keepNext/>
      <w:keepLines/>
      <w:spacing w:before="240" w:after="40"/>
      <w:outlineLvl w:val="3"/>
    </w:pPr>
    <w:rPr>
      <w:rFonts w:eastAsia="Times New Roman"/>
      <w:b/>
      <w:lang w:eastAsia="ru-RU"/>
    </w:rPr>
  </w:style>
  <w:style w:type="paragraph" w:styleId="5">
    <w:name w:val="heading 5"/>
    <w:basedOn w:val="a"/>
    <w:next w:val="a"/>
    <w:link w:val="50"/>
    <w:semiHidden/>
    <w:unhideWhenUsed/>
    <w:qFormat/>
    <w:rsid w:val="001B1688"/>
    <w:pPr>
      <w:spacing w:before="240" w:after="60" w:line="276" w:lineRule="auto"/>
      <w:outlineLvl w:val="4"/>
    </w:pPr>
    <w:rPr>
      <w:rFonts w:ascii="Calibri" w:eastAsia="Times New Roman" w:hAnsi="Calibri"/>
      <w:b/>
      <w:bCs/>
      <w:i/>
      <w:iCs/>
      <w:sz w:val="26"/>
      <w:szCs w:val="26"/>
      <w:lang w:val="x-none" w:eastAsia="en-US"/>
    </w:rPr>
  </w:style>
  <w:style w:type="paragraph" w:styleId="6">
    <w:name w:val="heading 6"/>
    <w:basedOn w:val="a"/>
    <w:next w:val="a"/>
    <w:link w:val="60"/>
    <w:semiHidden/>
    <w:unhideWhenUsed/>
    <w:qFormat/>
    <w:rsid w:val="00A01396"/>
    <w:pPr>
      <w:keepNext/>
      <w:keepLines/>
      <w:spacing w:before="200" w:after="40"/>
      <w:outlineLvl w:val="5"/>
    </w:pPr>
    <w:rPr>
      <w:rFonts w:eastAsia="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 Знак Знак Знак Знак Знак,Знак Знак Знак Знак1,Знак Знак Знак Знак Знак1,Знак Знак Знак Знак Знак,Знак Знак Знак Знак, Знак Знак Знак Знак Знак Знак, Знак Знак Знак Знак1, Знак Знак Знак Знак Знак1, Знак Знак Знак Знак Знак"/>
    <w:basedOn w:val="a"/>
    <w:link w:val="a4"/>
    <w:unhideWhenUsed/>
    <w:qFormat/>
    <w:rsid w:val="008406D6"/>
    <w:rPr>
      <w:sz w:val="20"/>
      <w:szCs w:val="20"/>
    </w:rPr>
  </w:style>
  <w:style w:type="character" w:customStyle="1" w:styleId="a4">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 Знак Знак Знак Знак2, Знак Знак Знак Знак Знак Знак Знак, Знак Знак Знак Знак1 Знак"/>
    <w:basedOn w:val="a0"/>
    <w:link w:val="a3"/>
    <w:qFormat/>
    <w:rsid w:val="008406D6"/>
    <w:rPr>
      <w:rFonts w:ascii="Times New Roman" w:eastAsia="SimSun" w:hAnsi="Times New Roman" w:cs="Times New Roman"/>
      <w:sz w:val="20"/>
      <w:szCs w:val="20"/>
      <w:lang w:eastAsia="zh-CN"/>
    </w:rPr>
  </w:style>
  <w:style w:type="character" w:styleId="a5">
    <w:name w:val="footnote reference"/>
    <w:basedOn w:val="a0"/>
    <w:uiPriority w:val="99"/>
    <w:unhideWhenUsed/>
    <w:qFormat/>
    <w:rsid w:val="008406D6"/>
    <w:rPr>
      <w:vertAlign w:val="superscript"/>
    </w:rPr>
  </w:style>
  <w:style w:type="table" w:styleId="a6">
    <w:name w:val="Table Grid"/>
    <w:basedOn w:val="a1"/>
    <w:uiPriority w:val="59"/>
    <w:qFormat/>
    <w:rsid w:val="00840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76BCE"/>
    <w:rPr>
      <w:rFonts w:ascii="Segoe UI" w:hAnsi="Segoe UI" w:cs="Segoe UI"/>
      <w:sz w:val="18"/>
      <w:szCs w:val="18"/>
    </w:rPr>
  </w:style>
  <w:style w:type="character" w:customStyle="1" w:styleId="a8">
    <w:name w:val="Текст выноски Знак"/>
    <w:basedOn w:val="a0"/>
    <w:link w:val="a7"/>
    <w:uiPriority w:val="99"/>
    <w:semiHidden/>
    <w:rsid w:val="00B76BCE"/>
    <w:rPr>
      <w:rFonts w:ascii="Segoe UI" w:eastAsia="SimSun" w:hAnsi="Segoe UI" w:cs="Segoe UI"/>
      <w:sz w:val="18"/>
      <w:szCs w:val="18"/>
      <w:lang w:eastAsia="zh-CN"/>
    </w:rPr>
  </w:style>
  <w:style w:type="paragraph" w:styleId="a9">
    <w:name w:val="endnote text"/>
    <w:basedOn w:val="a"/>
    <w:link w:val="aa"/>
    <w:uiPriority w:val="99"/>
    <w:unhideWhenUsed/>
    <w:rsid w:val="006D1C94"/>
    <w:rPr>
      <w:sz w:val="20"/>
      <w:szCs w:val="20"/>
    </w:rPr>
  </w:style>
  <w:style w:type="character" w:customStyle="1" w:styleId="aa">
    <w:name w:val="Текст концевой сноски Знак"/>
    <w:basedOn w:val="a0"/>
    <w:link w:val="a9"/>
    <w:uiPriority w:val="99"/>
    <w:rsid w:val="006D1C94"/>
    <w:rPr>
      <w:rFonts w:ascii="Times New Roman" w:eastAsia="SimSun" w:hAnsi="Times New Roman" w:cs="Times New Roman"/>
      <w:sz w:val="20"/>
      <w:szCs w:val="20"/>
      <w:lang w:eastAsia="zh-CN"/>
    </w:rPr>
  </w:style>
  <w:style w:type="character" w:styleId="ab">
    <w:name w:val="endnote reference"/>
    <w:basedOn w:val="a0"/>
    <w:uiPriority w:val="99"/>
    <w:semiHidden/>
    <w:unhideWhenUsed/>
    <w:rsid w:val="006D1C94"/>
    <w:rPr>
      <w:vertAlign w:val="superscript"/>
    </w:rPr>
  </w:style>
  <w:style w:type="paragraph" w:styleId="ac">
    <w:name w:val="List Paragraph"/>
    <w:basedOn w:val="a"/>
    <w:link w:val="ad"/>
    <w:uiPriority w:val="34"/>
    <w:qFormat/>
    <w:rsid w:val="006D1C94"/>
    <w:pPr>
      <w:ind w:left="720"/>
      <w:contextualSpacing/>
    </w:pPr>
  </w:style>
  <w:style w:type="character" w:customStyle="1" w:styleId="10">
    <w:name w:val="Заголовок 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1B1688"/>
    <w:rPr>
      <w:rFonts w:ascii="Cambria" w:eastAsia="Times New Roman" w:hAnsi="Cambria" w:cs="Times New Roman"/>
      <w:b/>
      <w:bCs/>
      <w:color w:val="365F91"/>
      <w:sz w:val="28"/>
      <w:szCs w:val="28"/>
      <w:lang w:eastAsia="zh-CN"/>
    </w:rPr>
  </w:style>
  <w:style w:type="character" w:customStyle="1" w:styleId="20">
    <w:name w:val="Заголовок 2 Знак"/>
    <w:basedOn w:val="a0"/>
    <w:link w:val="2"/>
    <w:rsid w:val="001B168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1B1688"/>
    <w:rPr>
      <w:rFonts w:ascii="Times New Roman" w:eastAsia="Times New Roman" w:hAnsi="Times New Roman" w:cs="Times New Roman"/>
      <w:b/>
      <w:bCs/>
      <w:color w:val="003399"/>
      <w:sz w:val="24"/>
      <w:szCs w:val="24"/>
      <w:lang w:val="x-none" w:eastAsia="ru-RU"/>
    </w:rPr>
  </w:style>
  <w:style w:type="character" w:customStyle="1" w:styleId="50">
    <w:name w:val="Заголовок 5 Знак"/>
    <w:basedOn w:val="a0"/>
    <w:link w:val="5"/>
    <w:semiHidden/>
    <w:rsid w:val="001B1688"/>
    <w:rPr>
      <w:rFonts w:ascii="Calibri" w:eastAsia="Times New Roman" w:hAnsi="Calibri" w:cs="Times New Roman"/>
      <w:b/>
      <w:bCs/>
      <w:i/>
      <w:iCs/>
      <w:sz w:val="26"/>
      <w:szCs w:val="26"/>
      <w:lang w:val="x-none"/>
    </w:rPr>
  </w:style>
  <w:style w:type="paragraph" w:customStyle="1" w:styleId="mediumtext">
    <w:name w:val="mediumtext"/>
    <w:basedOn w:val="a"/>
    <w:rsid w:val="001B1688"/>
    <w:pPr>
      <w:widowControl w:val="0"/>
      <w:suppressAutoHyphens/>
      <w:spacing w:line="100" w:lineRule="atLeast"/>
    </w:pPr>
    <w:rPr>
      <w:rFonts w:eastAsia="Lucida Sans Unicode" w:cs="Tahoma"/>
      <w:kern w:val="1"/>
      <w:sz w:val="20"/>
      <w:lang w:eastAsia="ru-RU" w:bidi="ru-RU"/>
    </w:rPr>
  </w:style>
  <w:style w:type="character" w:customStyle="1" w:styleId="11">
    <w:name w:val="Текст сноски Знак1"/>
    <w:basedOn w:val="a0"/>
    <w:uiPriority w:val="99"/>
    <w:semiHidden/>
    <w:rsid w:val="001B1688"/>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1B1688"/>
    <w:pPr>
      <w:suppressAutoHyphens/>
      <w:spacing w:after="60"/>
      <w:jc w:val="both"/>
    </w:pPr>
    <w:rPr>
      <w:rFonts w:ascii="Courier New" w:eastAsia="Times New Roman" w:hAnsi="Courier New"/>
      <w:sz w:val="20"/>
      <w:szCs w:val="20"/>
      <w:lang w:eastAsia="ar-SA"/>
    </w:rPr>
  </w:style>
  <w:style w:type="character" w:customStyle="1" w:styleId="HTML0">
    <w:name w:val="Стандартный HTML Знак"/>
    <w:basedOn w:val="a0"/>
    <w:link w:val="HTML"/>
    <w:uiPriority w:val="99"/>
    <w:rsid w:val="001B1688"/>
    <w:rPr>
      <w:rFonts w:ascii="Courier New" w:eastAsia="Times New Roman" w:hAnsi="Courier New" w:cs="Times New Roman"/>
      <w:sz w:val="20"/>
      <w:szCs w:val="20"/>
      <w:lang w:eastAsia="ar-SA"/>
    </w:rPr>
  </w:style>
  <w:style w:type="paragraph" w:customStyle="1" w:styleId="ae">
    <w:name w:val="Рисунки"/>
    <w:basedOn w:val="a"/>
    <w:uiPriority w:val="99"/>
    <w:rsid w:val="001B1688"/>
    <w:pPr>
      <w:jc w:val="center"/>
    </w:pPr>
    <w:rPr>
      <w:rFonts w:ascii="Arial" w:eastAsia="Times New Roman" w:hAnsi="Arial"/>
      <w:sz w:val="20"/>
      <w:szCs w:val="20"/>
      <w:lang w:eastAsia="en-US"/>
    </w:rPr>
  </w:style>
  <w:style w:type="paragraph" w:customStyle="1" w:styleId="TableHeader">
    <w:name w:val="TableHeader"/>
    <w:basedOn w:val="a"/>
    <w:next w:val="a"/>
    <w:uiPriority w:val="99"/>
    <w:rsid w:val="001B1688"/>
    <w:pPr>
      <w:spacing w:before="40" w:after="40"/>
      <w:jc w:val="center"/>
    </w:pPr>
    <w:rPr>
      <w:rFonts w:ascii="Arial" w:eastAsia="Times New Roman" w:hAnsi="Arial"/>
      <w:b/>
      <w:sz w:val="20"/>
      <w:szCs w:val="20"/>
      <w:lang w:eastAsia="en-US"/>
    </w:rPr>
  </w:style>
  <w:style w:type="paragraph" w:customStyle="1" w:styleId="msonormalbullet2gif">
    <w:name w:val="msonormalbullet2.gif"/>
    <w:basedOn w:val="a"/>
    <w:rsid w:val="001B1688"/>
    <w:pPr>
      <w:spacing w:before="100" w:beforeAutospacing="1" w:after="100" w:afterAutospacing="1"/>
    </w:pPr>
    <w:rPr>
      <w:rFonts w:eastAsia="Times New Roman"/>
      <w:lang w:eastAsia="ru-RU"/>
    </w:rPr>
  </w:style>
  <w:style w:type="character" w:styleId="af">
    <w:name w:val="Hyperlink"/>
    <w:unhideWhenUsed/>
    <w:rsid w:val="001B1688"/>
    <w:rPr>
      <w:color w:val="0000FF"/>
      <w:u w:val="single"/>
    </w:rPr>
  </w:style>
  <w:style w:type="paragraph" w:styleId="af0">
    <w:name w:val="Body Text"/>
    <w:basedOn w:val="a"/>
    <w:link w:val="af1"/>
    <w:uiPriority w:val="99"/>
    <w:unhideWhenUsed/>
    <w:rsid w:val="001B1688"/>
    <w:pPr>
      <w:jc w:val="both"/>
    </w:pPr>
    <w:rPr>
      <w:rFonts w:ascii="Liberation Serif" w:eastAsia="Times New Roman" w:hAnsi="Liberation Serif"/>
      <w:lang w:eastAsia="ru-RU"/>
    </w:rPr>
  </w:style>
  <w:style w:type="character" w:customStyle="1" w:styleId="af1">
    <w:name w:val="Основной текст Знак"/>
    <w:basedOn w:val="a0"/>
    <w:link w:val="af0"/>
    <w:uiPriority w:val="99"/>
    <w:rsid w:val="001B1688"/>
    <w:rPr>
      <w:rFonts w:ascii="Liberation Serif" w:eastAsia="Times New Roman" w:hAnsi="Liberation Serif" w:cs="Times New Roman"/>
      <w:sz w:val="24"/>
      <w:szCs w:val="24"/>
      <w:lang w:eastAsia="ru-RU"/>
    </w:rPr>
  </w:style>
  <w:style w:type="paragraph" w:styleId="21">
    <w:name w:val="Body Text 2"/>
    <w:basedOn w:val="a"/>
    <w:link w:val="22"/>
    <w:unhideWhenUsed/>
    <w:rsid w:val="001B1688"/>
    <w:pPr>
      <w:widowControl w:val="0"/>
      <w:shd w:val="clear" w:color="auto" w:fill="FFFFFF"/>
      <w:autoSpaceDE w:val="0"/>
      <w:autoSpaceDN w:val="0"/>
      <w:adjustRightInd w:val="0"/>
      <w:spacing w:line="360" w:lineRule="auto"/>
      <w:jc w:val="both"/>
    </w:pPr>
    <w:rPr>
      <w:rFonts w:eastAsia="Times New Roman"/>
      <w:szCs w:val="20"/>
      <w:lang w:eastAsia="ru-RU"/>
    </w:rPr>
  </w:style>
  <w:style w:type="character" w:customStyle="1" w:styleId="22">
    <w:name w:val="Основной текст 2 Знак"/>
    <w:basedOn w:val="a0"/>
    <w:link w:val="21"/>
    <w:rsid w:val="001B1688"/>
    <w:rPr>
      <w:rFonts w:ascii="Times New Roman" w:eastAsia="Times New Roman" w:hAnsi="Times New Roman" w:cs="Times New Roman"/>
      <w:sz w:val="24"/>
      <w:szCs w:val="20"/>
      <w:shd w:val="clear" w:color="auto" w:fill="FFFFFF"/>
      <w:lang w:eastAsia="ru-RU"/>
    </w:rPr>
  </w:style>
  <w:style w:type="numbering" w:customStyle="1" w:styleId="12">
    <w:name w:val="Нет списка1"/>
    <w:next w:val="a2"/>
    <w:uiPriority w:val="99"/>
    <w:semiHidden/>
    <w:unhideWhenUsed/>
    <w:rsid w:val="001B1688"/>
  </w:style>
  <w:style w:type="paragraph" w:styleId="af2">
    <w:name w:val="Normal (Web)"/>
    <w:aliases w:val="Обычный (веб)"/>
    <w:basedOn w:val="a"/>
    <w:uiPriority w:val="99"/>
    <w:unhideWhenUsed/>
    <w:rsid w:val="001B1688"/>
    <w:pPr>
      <w:spacing w:after="251"/>
    </w:pPr>
    <w:rPr>
      <w:rFonts w:eastAsia="Times New Roman"/>
      <w:lang w:eastAsia="ru-RU"/>
    </w:rPr>
  </w:style>
  <w:style w:type="table" w:customStyle="1" w:styleId="13">
    <w:name w:val="Сетка таблицы1"/>
    <w:basedOn w:val="a1"/>
    <w:next w:val="a6"/>
    <w:uiPriority w:val="59"/>
    <w:rsid w:val="001B168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a"/>
    <w:link w:val="footnotedescriptionChar"/>
    <w:hidden/>
    <w:rsid w:val="001B1688"/>
    <w:pPr>
      <w:spacing w:after="221"/>
      <w:ind w:right="57"/>
      <w:jc w:val="right"/>
    </w:pPr>
    <w:rPr>
      <w:rFonts w:ascii="Calibri" w:eastAsia="Calibri" w:hAnsi="Calibri" w:cs="Calibri"/>
      <w:color w:val="808080"/>
      <w:lang w:eastAsia="ru-RU"/>
    </w:rPr>
  </w:style>
  <w:style w:type="character" w:customStyle="1" w:styleId="footnotedescriptionChar">
    <w:name w:val="footnote description Char"/>
    <w:link w:val="footnotedescription"/>
    <w:rsid w:val="001B1688"/>
    <w:rPr>
      <w:rFonts w:ascii="Calibri" w:eastAsia="Calibri" w:hAnsi="Calibri" w:cs="Calibri"/>
      <w:color w:val="808080"/>
      <w:lang w:eastAsia="ru-RU"/>
    </w:rPr>
  </w:style>
  <w:style w:type="character" w:customStyle="1" w:styleId="footnotemark">
    <w:name w:val="footnote mark"/>
    <w:hidden/>
    <w:rsid w:val="001B1688"/>
    <w:rPr>
      <w:rFonts w:ascii="Calibri" w:eastAsia="Calibri" w:hAnsi="Calibri" w:cs="Calibri"/>
      <w:color w:val="000000"/>
      <w:sz w:val="22"/>
      <w:vertAlign w:val="superscript"/>
    </w:rPr>
  </w:style>
  <w:style w:type="table" w:customStyle="1" w:styleId="TableGrid">
    <w:name w:val="TableGrid"/>
    <w:rsid w:val="001B168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3">
    <w:name w:val="No Spacing"/>
    <w:link w:val="af4"/>
    <w:uiPriority w:val="1"/>
    <w:qFormat/>
    <w:rsid w:val="001B1688"/>
    <w:pPr>
      <w:spacing w:after="0" w:line="240" w:lineRule="auto"/>
    </w:pPr>
    <w:rPr>
      <w:rFonts w:ascii="Calibri" w:eastAsia="Calibri" w:hAnsi="Calibri" w:cs="Times New Roman"/>
    </w:rPr>
  </w:style>
  <w:style w:type="paragraph" w:customStyle="1" w:styleId="ConsPlusNormal">
    <w:name w:val="ConsPlusNormal"/>
    <w:link w:val="ConsPlusNormal0"/>
    <w:rsid w:val="001B1688"/>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locked/>
    <w:rsid w:val="001B1688"/>
    <w:rPr>
      <w:rFonts w:ascii="Calibri" w:eastAsia="Times New Roman" w:hAnsi="Calibri" w:cs="Times New Roman"/>
      <w:szCs w:val="20"/>
      <w:lang w:eastAsia="ru-RU"/>
    </w:rPr>
  </w:style>
  <w:style w:type="character" w:customStyle="1" w:styleId="af4">
    <w:name w:val="Без интервала Знак"/>
    <w:link w:val="af3"/>
    <w:locked/>
    <w:rsid w:val="001B1688"/>
    <w:rPr>
      <w:rFonts w:ascii="Calibri" w:eastAsia="Calibri" w:hAnsi="Calibri" w:cs="Times New Roman"/>
    </w:rPr>
  </w:style>
  <w:style w:type="character" w:customStyle="1" w:styleId="type">
    <w:name w:val="type"/>
    <w:rsid w:val="001B1688"/>
  </w:style>
  <w:style w:type="paragraph" w:customStyle="1" w:styleId="Style16">
    <w:name w:val="Style16"/>
    <w:basedOn w:val="a"/>
    <w:uiPriority w:val="99"/>
    <w:rsid w:val="001B1688"/>
    <w:pPr>
      <w:widowControl w:val="0"/>
      <w:autoSpaceDE w:val="0"/>
      <w:autoSpaceDN w:val="0"/>
      <w:adjustRightInd w:val="0"/>
      <w:spacing w:line="240" w:lineRule="exact"/>
    </w:pPr>
    <w:rPr>
      <w:rFonts w:ascii="Franklin Gothic Medium" w:eastAsia="Times New Roman" w:hAnsi="Franklin Gothic Medium"/>
      <w:lang w:val="uk-UA" w:eastAsia="uk-UA"/>
    </w:rPr>
  </w:style>
  <w:style w:type="paragraph" w:customStyle="1" w:styleId="-">
    <w:name w:val="Контракт-пункт"/>
    <w:basedOn w:val="a"/>
    <w:rsid w:val="001B1688"/>
    <w:pPr>
      <w:numPr>
        <w:ilvl w:val="1"/>
        <w:numId w:val="7"/>
      </w:numPr>
      <w:jc w:val="both"/>
    </w:pPr>
    <w:rPr>
      <w:rFonts w:eastAsia="Times New Roman"/>
      <w:lang w:eastAsia="ru-RU"/>
    </w:rPr>
  </w:style>
  <w:style w:type="character" w:styleId="af5">
    <w:name w:val="Strong"/>
    <w:uiPriority w:val="22"/>
    <w:qFormat/>
    <w:rsid w:val="001B1688"/>
    <w:rPr>
      <w:b/>
      <w:bCs/>
    </w:rPr>
  </w:style>
  <w:style w:type="character" w:customStyle="1" w:styleId="sectioninfo2">
    <w:name w:val="section__info2"/>
    <w:rsid w:val="001B1688"/>
    <w:rPr>
      <w:vanish w:val="0"/>
      <w:webHidden w:val="0"/>
      <w:sz w:val="24"/>
      <w:szCs w:val="24"/>
      <w:specVanish w:val="0"/>
    </w:rPr>
  </w:style>
  <w:style w:type="character" w:customStyle="1" w:styleId="14">
    <w:name w:val="Неразрешенное упоминание1"/>
    <w:uiPriority w:val="99"/>
    <w:semiHidden/>
    <w:unhideWhenUsed/>
    <w:rsid w:val="001B1688"/>
    <w:rPr>
      <w:color w:val="605E5C"/>
      <w:shd w:val="clear" w:color="auto" w:fill="E1DFDD"/>
    </w:rPr>
  </w:style>
  <w:style w:type="character" w:customStyle="1" w:styleId="layout">
    <w:name w:val="layout"/>
    <w:basedOn w:val="a0"/>
    <w:rsid w:val="001B1688"/>
  </w:style>
  <w:style w:type="paragraph" w:customStyle="1" w:styleId="41">
    <w:name w:val="Стиль4"/>
    <w:basedOn w:val="a"/>
    <w:uiPriority w:val="99"/>
    <w:rsid w:val="001B1688"/>
    <w:pPr>
      <w:jc w:val="both"/>
    </w:pPr>
    <w:rPr>
      <w:rFonts w:eastAsia="Times New Roman"/>
      <w:szCs w:val="20"/>
      <w:lang w:eastAsia="ru-RU"/>
    </w:rPr>
  </w:style>
  <w:style w:type="character" w:customStyle="1" w:styleId="FontStyle21">
    <w:name w:val="Font Style21"/>
    <w:rsid w:val="001B1688"/>
    <w:rPr>
      <w:rFonts w:ascii="Times New Roman" w:hAnsi="Times New Roman" w:cs="Times New Roman"/>
      <w:sz w:val="22"/>
      <w:szCs w:val="22"/>
    </w:rPr>
  </w:style>
  <w:style w:type="paragraph" w:customStyle="1" w:styleId="Style9">
    <w:name w:val="Style9"/>
    <w:basedOn w:val="a"/>
    <w:rsid w:val="001B1688"/>
    <w:pPr>
      <w:widowControl w:val="0"/>
      <w:autoSpaceDE w:val="0"/>
      <w:autoSpaceDN w:val="0"/>
      <w:adjustRightInd w:val="0"/>
      <w:spacing w:line="240" w:lineRule="exact"/>
    </w:pPr>
    <w:rPr>
      <w:rFonts w:eastAsia="Times New Roman"/>
      <w:lang w:eastAsia="ru-RU"/>
    </w:rPr>
  </w:style>
  <w:style w:type="character" w:customStyle="1" w:styleId="ad">
    <w:name w:val="Абзац списка Знак"/>
    <w:link w:val="ac"/>
    <w:uiPriority w:val="34"/>
    <w:qFormat/>
    <w:locked/>
    <w:rsid w:val="001B1688"/>
    <w:rPr>
      <w:rFonts w:ascii="Times New Roman" w:eastAsia="SimSun" w:hAnsi="Times New Roman" w:cs="Times New Roman"/>
      <w:sz w:val="24"/>
      <w:szCs w:val="24"/>
      <w:lang w:eastAsia="zh-CN"/>
    </w:rPr>
  </w:style>
  <w:style w:type="paragraph" w:customStyle="1" w:styleId="msonormal0">
    <w:name w:val="msonormal"/>
    <w:basedOn w:val="a"/>
    <w:rsid w:val="001B1688"/>
    <w:pPr>
      <w:spacing w:before="100" w:beforeAutospacing="1" w:after="100" w:afterAutospacing="1"/>
    </w:pPr>
    <w:rPr>
      <w:rFonts w:eastAsia="Times New Roman"/>
      <w:lang w:eastAsia="ru-RU"/>
    </w:rPr>
  </w:style>
  <w:style w:type="character" w:styleId="af6">
    <w:name w:val="annotation reference"/>
    <w:basedOn w:val="a0"/>
    <w:uiPriority w:val="99"/>
    <w:semiHidden/>
    <w:unhideWhenUsed/>
    <w:rsid w:val="00554DE2"/>
    <w:rPr>
      <w:sz w:val="16"/>
      <w:szCs w:val="16"/>
    </w:rPr>
  </w:style>
  <w:style w:type="paragraph" w:styleId="af7">
    <w:name w:val="annotation text"/>
    <w:basedOn w:val="a"/>
    <w:link w:val="af8"/>
    <w:uiPriority w:val="99"/>
    <w:semiHidden/>
    <w:unhideWhenUsed/>
    <w:rsid w:val="00554DE2"/>
    <w:rPr>
      <w:sz w:val="20"/>
      <w:szCs w:val="20"/>
    </w:rPr>
  </w:style>
  <w:style w:type="character" w:customStyle="1" w:styleId="af8">
    <w:name w:val="Текст примечания Знак"/>
    <w:basedOn w:val="a0"/>
    <w:link w:val="af7"/>
    <w:uiPriority w:val="99"/>
    <w:semiHidden/>
    <w:rsid w:val="00554DE2"/>
    <w:rPr>
      <w:rFonts w:ascii="Times New Roman" w:eastAsia="SimSun" w:hAnsi="Times New Roman" w:cs="Times New Roman"/>
      <w:sz w:val="20"/>
      <w:szCs w:val="20"/>
      <w:lang w:eastAsia="zh-CN"/>
    </w:rPr>
  </w:style>
  <w:style w:type="paragraph" w:styleId="af9">
    <w:name w:val="annotation subject"/>
    <w:basedOn w:val="af7"/>
    <w:next w:val="af7"/>
    <w:link w:val="afa"/>
    <w:uiPriority w:val="99"/>
    <w:semiHidden/>
    <w:unhideWhenUsed/>
    <w:rsid w:val="00554DE2"/>
    <w:rPr>
      <w:b/>
      <w:bCs/>
    </w:rPr>
  </w:style>
  <w:style w:type="character" w:customStyle="1" w:styleId="afa">
    <w:name w:val="Тема примечания Знак"/>
    <w:basedOn w:val="af8"/>
    <w:link w:val="af9"/>
    <w:uiPriority w:val="99"/>
    <w:semiHidden/>
    <w:rsid w:val="00554DE2"/>
    <w:rPr>
      <w:rFonts w:ascii="Times New Roman" w:eastAsia="SimSun" w:hAnsi="Times New Roman" w:cs="Times New Roman"/>
      <w:b/>
      <w:bCs/>
      <w:sz w:val="20"/>
      <w:szCs w:val="20"/>
      <w:lang w:eastAsia="zh-CN"/>
    </w:rPr>
  </w:style>
  <w:style w:type="character" w:customStyle="1" w:styleId="cardmaininfotitle">
    <w:name w:val="cardmaininfo__title"/>
    <w:basedOn w:val="a0"/>
    <w:rsid w:val="007709E8"/>
  </w:style>
  <w:style w:type="numbering" w:customStyle="1" w:styleId="23">
    <w:name w:val="Нет списка2"/>
    <w:next w:val="a2"/>
    <w:uiPriority w:val="99"/>
    <w:semiHidden/>
    <w:unhideWhenUsed/>
    <w:rsid w:val="0032223F"/>
  </w:style>
  <w:style w:type="character" w:customStyle="1" w:styleId="apple-converted-space">
    <w:name w:val="apple-converted-space"/>
    <w:rsid w:val="002429FF"/>
  </w:style>
  <w:style w:type="paragraph" w:styleId="afb">
    <w:name w:val="Title"/>
    <w:aliases w:val="Название"/>
    <w:basedOn w:val="a"/>
    <w:link w:val="15"/>
    <w:qFormat/>
    <w:rsid w:val="002429FF"/>
    <w:pPr>
      <w:jc w:val="center"/>
    </w:pPr>
    <w:rPr>
      <w:rFonts w:eastAsia="Times New Roman"/>
      <w:b/>
      <w:sz w:val="28"/>
      <w:lang w:val="x-none" w:eastAsia="x-none"/>
    </w:rPr>
  </w:style>
  <w:style w:type="character" w:customStyle="1" w:styleId="afc">
    <w:name w:val="Заголовок Знак"/>
    <w:aliases w:val="Название Знак1"/>
    <w:basedOn w:val="a0"/>
    <w:rsid w:val="002429FF"/>
    <w:rPr>
      <w:rFonts w:asciiTheme="majorHAnsi" w:eastAsiaTheme="majorEastAsia" w:hAnsiTheme="majorHAnsi" w:cstheme="majorBidi"/>
      <w:spacing w:val="-10"/>
      <w:kern w:val="28"/>
      <w:sz w:val="56"/>
      <w:szCs w:val="56"/>
      <w:lang w:eastAsia="zh-CN"/>
    </w:rPr>
  </w:style>
  <w:style w:type="character" w:customStyle="1" w:styleId="15">
    <w:name w:val="Заголовок Знак1"/>
    <w:aliases w:val="Название Знак"/>
    <w:link w:val="afb"/>
    <w:rsid w:val="002429FF"/>
    <w:rPr>
      <w:rFonts w:ascii="Times New Roman" w:eastAsia="Times New Roman" w:hAnsi="Times New Roman" w:cs="Times New Roman"/>
      <w:b/>
      <w:sz w:val="28"/>
      <w:szCs w:val="24"/>
      <w:lang w:val="x-none" w:eastAsia="x-none"/>
    </w:rPr>
  </w:style>
  <w:style w:type="paragraph" w:customStyle="1" w:styleId="16">
    <w:name w:val="Обычный1"/>
    <w:rsid w:val="002429FF"/>
    <w:pPr>
      <w:widowControl w:val="0"/>
      <w:spacing w:after="0" w:line="240" w:lineRule="auto"/>
    </w:pPr>
    <w:rPr>
      <w:rFonts w:ascii="Times New Roman" w:eastAsia="Times New Roman" w:hAnsi="Times New Roman" w:cs="Times New Roman"/>
      <w:snapToGrid w:val="0"/>
      <w:szCs w:val="20"/>
      <w:lang w:eastAsia="ru-RU"/>
    </w:rPr>
  </w:style>
  <w:style w:type="paragraph" w:styleId="24">
    <w:name w:val="Body Text Indent 2"/>
    <w:basedOn w:val="a"/>
    <w:link w:val="25"/>
    <w:rsid w:val="002429FF"/>
    <w:pPr>
      <w:ind w:firstLine="709"/>
      <w:jc w:val="both"/>
    </w:pPr>
    <w:rPr>
      <w:rFonts w:eastAsia="Times New Roman"/>
      <w:sz w:val="26"/>
      <w:szCs w:val="20"/>
      <w:lang w:val="x-none" w:eastAsia="ru-RU"/>
    </w:rPr>
  </w:style>
  <w:style w:type="character" w:customStyle="1" w:styleId="25">
    <w:name w:val="Основной текст с отступом 2 Знак"/>
    <w:basedOn w:val="a0"/>
    <w:link w:val="24"/>
    <w:rsid w:val="002429FF"/>
    <w:rPr>
      <w:rFonts w:ascii="Times New Roman" w:eastAsia="Times New Roman" w:hAnsi="Times New Roman" w:cs="Times New Roman"/>
      <w:sz w:val="26"/>
      <w:szCs w:val="20"/>
      <w:lang w:val="x-none" w:eastAsia="ru-RU"/>
    </w:rPr>
  </w:style>
  <w:style w:type="paragraph" w:customStyle="1" w:styleId="ConsNormal">
    <w:name w:val="ConsNormal"/>
    <w:rsid w:val="002429FF"/>
    <w:pPr>
      <w:spacing w:after="0" w:line="240" w:lineRule="auto"/>
      <w:ind w:firstLine="720"/>
    </w:pPr>
    <w:rPr>
      <w:rFonts w:ascii="Consultant" w:eastAsia="Times New Roman" w:hAnsi="Consultant" w:cs="Times New Roman"/>
      <w:sz w:val="20"/>
      <w:szCs w:val="20"/>
      <w:lang w:eastAsia="ru-RU"/>
    </w:rPr>
  </w:style>
  <w:style w:type="paragraph" w:styleId="afd">
    <w:name w:val="header"/>
    <w:basedOn w:val="a"/>
    <w:link w:val="afe"/>
    <w:uiPriority w:val="99"/>
    <w:unhideWhenUsed/>
    <w:rsid w:val="007465A9"/>
    <w:pPr>
      <w:tabs>
        <w:tab w:val="center" w:pos="4677"/>
        <w:tab w:val="right" w:pos="9355"/>
      </w:tabs>
    </w:pPr>
    <w:rPr>
      <w:rFonts w:eastAsia="Times New Roman"/>
      <w:lang w:eastAsia="ru-RU"/>
    </w:rPr>
  </w:style>
  <w:style w:type="character" w:customStyle="1" w:styleId="afe">
    <w:name w:val="Верхний колонтитул Знак"/>
    <w:basedOn w:val="a0"/>
    <w:link w:val="afd"/>
    <w:uiPriority w:val="99"/>
    <w:rsid w:val="007465A9"/>
    <w:rPr>
      <w:rFonts w:ascii="Times New Roman" w:eastAsia="Times New Roman" w:hAnsi="Times New Roman" w:cs="Times New Roman"/>
      <w:sz w:val="24"/>
      <w:szCs w:val="24"/>
      <w:lang w:eastAsia="ru-RU"/>
    </w:rPr>
  </w:style>
  <w:style w:type="paragraph" w:styleId="aff">
    <w:name w:val="footer"/>
    <w:basedOn w:val="a"/>
    <w:link w:val="aff0"/>
    <w:uiPriority w:val="99"/>
    <w:unhideWhenUsed/>
    <w:rsid w:val="007465A9"/>
    <w:pPr>
      <w:tabs>
        <w:tab w:val="center" w:pos="4677"/>
        <w:tab w:val="right" w:pos="9355"/>
      </w:tabs>
    </w:pPr>
    <w:rPr>
      <w:rFonts w:eastAsia="Times New Roman"/>
      <w:lang w:eastAsia="ru-RU"/>
    </w:rPr>
  </w:style>
  <w:style w:type="character" w:customStyle="1" w:styleId="aff0">
    <w:name w:val="Нижний колонтитул Знак"/>
    <w:basedOn w:val="a0"/>
    <w:link w:val="aff"/>
    <w:uiPriority w:val="99"/>
    <w:rsid w:val="007465A9"/>
    <w:rPr>
      <w:rFonts w:ascii="Times New Roman" w:eastAsia="Times New Roman" w:hAnsi="Times New Roman" w:cs="Times New Roman"/>
      <w:sz w:val="24"/>
      <w:szCs w:val="24"/>
      <w:lang w:eastAsia="ru-RU"/>
    </w:rPr>
  </w:style>
  <w:style w:type="character" w:styleId="aff1">
    <w:name w:val="Unresolved Mention"/>
    <w:basedOn w:val="a0"/>
    <w:uiPriority w:val="99"/>
    <w:semiHidden/>
    <w:unhideWhenUsed/>
    <w:rsid w:val="007465A9"/>
    <w:rPr>
      <w:color w:val="605E5C"/>
      <w:shd w:val="clear" w:color="auto" w:fill="E1DFDD"/>
    </w:rPr>
  </w:style>
  <w:style w:type="paragraph" w:customStyle="1" w:styleId="Default">
    <w:name w:val="Default"/>
    <w:rsid w:val="007465A9"/>
    <w:pPr>
      <w:autoSpaceDE w:val="0"/>
      <w:autoSpaceDN w:val="0"/>
      <w:adjustRightInd w:val="0"/>
      <w:spacing w:after="0" w:line="240" w:lineRule="auto"/>
    </w:pPr>
    <w:rPr>
      <w:rFonts w:ascii="Ubuntu" w:hAnsi="Ubuntu" w:cs="Ubuntu"/>
      <w:color w:val="000000"/>
      <w:sz w:val="24"/>
      <w:szCs w:val="24"/>
    </w:rPr>
  </w:style>
  <w:style w:type="character" w:customStyle="1" w:styleId="sectioninfo">
    <w:name w:val="section__info"/>
    <w:basedOn w:val="a0"/>
    <w:rsid w:val="007465A9"/>
  </w:style>
  <w:style w:type="character" w:styleId="aff2">
    <w:name w:val="FollowedHyperlink"/>
    <w:basedOn w:val="a0"/>
    <w:uiPriority w:val="99"/>
    <w:semiHidden/>
    <w:unhideWhenUsed/>
    <w:rsid w:val="007465A9"/>
    <w:rPr>
      <w:color w:val="954F72"/>
      <w:u w:val="single"/>
    </w:rPr>
  </w:style>
  <w:style w:type="paragraph" w:customStyle="1" w:styleId="xl65">
    <w:name w:val="xl65"/>
    <w:basedOn w:val="a"/>
    <w:rsid w:val="007465A9"/>
    <w:pPr>
      <w:pBdr>
        <w:top w:val="single" w:sz="4" w:space="0" w:color="auto"/>
        <w:left w:val="single" w:sz="4" w:space="0" w:color="auto"/>
        <w:bottom w:val="single" w:sz="4" w:space="0" w:color="auto"/>
        <w:right w:val="single" w:sz="4" w:space="0" w:color="auto"/>
      </w:pBdr>
      <w:shd w:val="clear" w:color="000000" w:fill="EAE5D8"/>
      <w:spacing w:before="100" w:beforeAutospacing="1" w:after="100" w:afterAutospacing="1"/>
      <w:jc w:val="center"/>
    </w:pPr>
    <w:rPr>
      <w:rFonts w:eastAsia="Times New Roman"/>
      <w:b/>
      <w:bCs/>
      <w:sz w:val="18"/>
      <w:szCs w:val="18"/>
      <w:lang w:eastAsia="ru-RU"/>
    </w:rPr>
  </w:style>
  <w:style w:type="paragraph" w:customStyle="1" w:styleId="xl66">
    <w:name w:val="xl66"/>
    <w:basedOn w:val="a"/>
    <w:rsid w:val="007465A9"/>
    <w:pPr>
      <w:pBdr>
        <w:top w:val="single" w:sz="4" w:space="0" w:color="auto"/>
        <w:left w:val="single" w:sz="4" w:space="0" w:color="auto"/>
        <w:bottom w:val="single" w:sz="4" w:space="0" w:color="auto"/>
      </w:pBdr>
      <w:shd w:val="clear" w:color="000000" w:fill="EAE5D8"/>
      <w:spacing w:before="100" w:beforeAutospacing="1" w:after="100" w:afterAutospacing="1"/>
      <w:jc w:val="center"/>
    </w:pPr>
    <w:rPr>
      <w:rFonts w:eastAsia="Times New Roman"/>
      <w:b/>
      <w:bCs/>
      <w:sz w:val="18"/>
      <w:szCs w:val="18"/>
      <w:lang w:eastAsia="ru-RU"/>
    </w:rPr>
  </w:style>
  <w:style w:type="paragraph" w:customStyle="1" w:styleId="xl67">
    <w:name w:val="xl67"/>
    <w:basedOn w:val="a"/>
    <w:rsid w:val="007465A9"/>
    <w:pPr>
      <w:pBdr>
        <w:top w:val="single" w:sz="4" w:space="0" w:color="auto"/>
        <w:left w:val="single" w:sz="4" w:space="0" w:color="auto"/>
        <w:bottom w:val="single" w:sz="4" w:space="0" w:color="auto"/>
      </w:pBdr>
      <w:spacing w:before="100" w:beforeAutospacing="1" w:after="100" w:afterAutospacing="1"/>
      <w:textAlignment w:val="top"/>
    </w:pPr>
    <w:rPr>
      <w:rFonts w:eastAsia="Times New Roman"/>
      <w:lang w:eastAsia="ru-RU"/>
    </w:rPr>
  </w:style>
  <w:style w:type="paragraph" w:customStyle="1" w:styleId="xl68">
    <w:name w:val="xl68"/>
    <w:basedOn w:val="a"/>
    <w:rsid w:val="007465A9"/>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lang w:eastAsia="ru-RU"/>
    </w:rPr>
  </w:style>
  <w:style w:type="paragraph" w:customStyle="1" w:styleId="xl69">
    <w:name w:val="xl69"/>
    <w:basedOn w:val="a"/>
    <w:rsid w:val="007465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71">
    <w:name w:val="xl71"/>
    <w:basedOn w:val="a"/>
    <w:rsid w:val="007465A9"/>
    <w:pPr>
      <w:pBdr>
        <w:top w:val="single" w:sz="4" w:space="0" w:color="auto"/>
        <w:left w:val="single" w:sz="4" w:space="0" w:color="auto"/>
        <w:bottom w:val="single" w:sz="4" w:space="0" w:color="auto"/>
        <w:right w:val="single" w:sz="4" w:space="0" w:color="auto"/>
      </w:pBdr>
      <w:shd w:val="clear" w:color="000000" w:fill="EAE5D8"/>
      <w:spacing w:before="100" w:beforeAutospacing="1" w:after="100" w:afterAutospacing="1"/>
      <w:jc w:val="center"/>
    </w:pPr>
    <w:rPr>
      <w:rFonts w:eastAsia="Times New Roman"/>
      <w:b/>
      <w:bCs/>
      <w:sz w:val="18"/>
      <w:szCs w:val="18"/>
      <w:lang w:eastAsia="ru-RU"/>
    </w:rPr>
  </w:style>
  <w:style w:type="paragraph" w:customStyle="1" w:styleId="xl72">
    <w:name w:val="xl72"/>
    <w:basedOn w:val="a"/>
    <w:rsid w:val="007465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73">
    <w:name w:val="xl73"/>
    <w:basedOn w:val="a"/>
    <w:rsid w:val="007465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74">
    <w:name w:val="xl74"/>
    <w:basedOn w:val="a"/>
    <w:rsid w:val="007465A9"/>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75">
    <w:name w:val="xl75"/>
    <w:basedOn w:val="a"/>
    <w:rsid w:val="007465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lang w:eastAsia="ru-RU"/>
    </w:rPr>
  </w:style>
  <w:style w:type="paragraph" w:customStyle="1" w:styleId="xl76">
    <w:name w:val="xl76"/>
    <w:basedOn w:val="a"/>
    <w:rsid w:val="007465A9"/>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eastAsia="Times New Roman" w:hAnsi="Arial" w:cs="Arial"/>
      <w:b/>
      <w:bCs/>
      <w:lang w:eastAsia="ru-RU"/>
    </w:rPr>
  </w:style>
  <w:style w:type="paragraph" w:customStyle="1" w:styleId="xl77">
    <w:name w:val="xl77"/>
    <w:basedOn w:val="a"/>
    <w:rsid w:val="007465A9"/>
    <w:pPr>
      <w:spacing w:before="100" w:beforeAutospacing="1" w:after="100" w:afterAutospacing="1"/>
    </w:pPr>
    <w:rPr>
      <w:rFonts w:ascii="Arial" w:eastAsia="Times New Roman" w:hAnsi="Arial" w:cs="Arial"/>
      <w:b/>
      <w:bCs/>
      <w:lang w:eastAsia="ru-RU"/>
    </w:rPr>
  </w:style>
  <w:style w:type="character" w:customStyle="1" w:styleId="40">
    <w:name w:val="Заголовок 4 Знак"/>
    <w:basedOn w:val="a0"/>
    <w:link w:val="4"/>
    <w:semiHidden/>
    <w:rsid w:val="00A01396"/>
    <w:rPr>
      <w:rFonts w:ascii="Times New Roman" w:eastAsia="Times New Roman" w:hAnsi="Times New Roman" w:cs="Times New Roman"/>
      <w:b/>
      <w:sz w:val="24"/>
      <w:szCs w:val="24"/>
      <w:lang w:eastAsia="ru-RU"/>
    </w:rPr>
  </w:style>
  <w:style w:type="character" w:customStyle="1" w:styleId="60">
    <w:name w:val="Заголовок 6 Знак"/>
    <w:basedOn w:val="a0"/>
    <w:link w:val="6"/>
    <w:semiHidden/>
    <w:rsid w:val="00A01396"/>
    <w:rPr>
      <w:rFonts w:ascii="Times New Roman" w:eastAsia="Times New Roman" w:hAnsi="Times New Roman" w:cs="Times New Roman"/>
      <w:b/>
      <w:sz w:val="20"/>
      <w:szCs w:val="20"/>
      <w:lang w:eastAsia="ru-RU"/>
    </w:rPr>
  </w:style>
  <w:style w:type="character" w:customStyle="1" w:styleId="cardmaininfocontent">
    <w:name w:val="cardmaininfo__content"/>
    <w:basedOn w:val="a0"/>
    <w:rsid w:val="00A01396"/>
  </w:style>
  <w:style w:type="character" w:customStyle="1" w:styleId="font51">
    <w:name w:val="font51"/>
    <w:basedOn w:val="a0"/>
    <w:rsid w:val="00A01396"/>
    <w:rPr>
      <w:rFonts w:ascii="Times New Roman" w:hAnsi="Times New Roman" w:cs="Times New Roman" w:hint="default"/>
      <w:b w:val="0"/>
      <w:bCs w:val="0"/>
      <w:i w:val="0"/>
      <w:iCs w:val="0"/>
      <w:strike w:val="0"/>
      <w:dstrike w:val="0"/>
      <w:color w:val="auto"/>
      <w:sz w:val="20"/>
      <w:szCs w:val="20"/>
      <w:u w:val="none"/>
      <w:effect w:val="none"/>
    </w:rPr>
  </w:style>
  <w:style w:type="paragraph" w:styleId="aff3">
    <w:name w:val="Subtitle"/>
    <w:basedOn w:val="a"/>
    <w:next w:val="a"/>
    <w:link w:val="aff4"/>
    <w:qFormat/>
    <w:rsid w:val="00A01396"/>
    <w:pPr>
      <w:keepNext/>
      <w:keepLines/>
      <w:spacing w:before="360" w:after="80"/>
    </w:pPr>
    <w:rPr>
      <w:rFonts w:ascii="Georgia" w:eastAsia="Georgia" w:hAnsi="Georgia" w:cs="Georgia"/>
      <w:i/>
      <w:color w:val="666666"/>
      <w:sz w:val="48"/>
      <w:szCs w:val="48"/>
      <w:lang w:eastAsia="ru-RU"/>
    </w:rPr>
  </w:style>
  <w:style w:type="character" w:customStyle="1" w:styleId="aff4">
    <w:name w:val="Подзаголовок Знак"/>
    <w:basedOn w:val="a0"/>
    <w:link w:val="aff3"/>
    <w:rsid w:val="00A01396"/>
    <w:rPr>
      <w:rFonts w:ascii="Georgia" w:eastAsia="Georgia" w:hAnsi="Georgia" w:cs="Georgia"/>
      <w:i/>
      <w:color w:val="666666"/>
      <w:sz w:val="48"/>
      <w:szCs w:val="48"/>
      <w:lang w:eastAsia="ru-RU"/>
    </w:rPr>
  </w:style>
  <w:style w:type="table" w:customStyle="1" w:styleId="TableNormal">
    <w:name w:val="Table Normal"/>
    <w:rsid w:val="00A01396"/>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character" w:customStyle="1" w:styleId="aff5">
    <w:name w:val="Другое_"/>
    <w:basedOn w:val="a0"/>
    <w:link w:val="aff6"/>
    <w:rsid w:val="000D0241"/>
    <w:rPr>
      <w:rFonts w:ascii="Times New Roman" w:eastAsia="Times New Roman" w:hAnsi="Times New Roman" w:cs="Times New Roman"/>
      <w:sz w:val="10"/>
      <w:szCs w:val="10"/>
    </w:rPr>
  </w:style>
  <w:style w:type="paragraph" w:customStyle="1" w:styleId="aff6">
    <w:name w:val="Другое"/>
    <w:basedOn w:val="a"/>
    <w:link w:val="aff5"/>
    <w:rsid w:val="000D0241"/>
    <w:pPr>
      <w:widowControl w:val="0"/>
    </w:pPr>
    <w:rPr>
      <w:rFonts w:eastAsia="Times New Roman"/>
      <w:sz w:val="10"/>
      <w:szCs w:val="10"/>
      <w:lang w:eastAsia="en-US"/>
    </w:rPr>
  </w:style>
  <w:style w:type="table" w:customStyle="1" w:styleId="26">
    <w:name w:val="Сетка таблицы2"/>
    <w:basedOn w:val="a1"/>
    <w:next w:val="a6"/>
    <w:uiPriority w:val="39"/>
    <w:qFormat/>
    <w:rsid w:val="00A517F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59"/>
    <w:qFormat/>
    <w:rsid w:val="00765B3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44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770DA-3050-4C64-ADE1-92D25C9B7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Обухова Нина Николаевна</dc:creator>
  <cp:lastModifiedBy>Обухова Нина Николаевна</cp:lastModifiedBy>
  <cp:revision>3</cp:revision>
  <cp:lastPrinted>2025-02-27T11:46:00Z</cp:lastPrinted>
  <dcterms:created xsi:type="dcterms:W3CDTF">2025-03-14T05:26:00Z</dcterms:created>
  <dcterms:modified xsi:type="dcterms:W3CDTF">2025-05-07T06:29:00Z</dcterms:modified>
</cp:coreProperties>
</file>