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AFEE" w14:textId="43039802" w:rsidR="00B93A38" w:rsidRPr="00081400" w:rsidRDefault="00B93A38" w:rsidP="00B93A38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  <w:r w:rsidRPr="00081400">
        <w:rPr>
          <w:rFonts w:eastAsia="Calibri"/>
          <w:color w:val="auto"/>
          <w:sz w:val="20"/>
          <w:szCs w:val="20"/>
        </w:rPr>
        <w:t xml:space="preserve">Приложение № 5 к документации о закупке </w:t>
      </w:r>
    </w:p>
    <w:p w14:paraId="4BDA5325" w14:textId="77777777" w:rsidR="00B93A38" w:rsidRPr="00081400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color w:val="auto"/>
          <w:sz w:val="20"/>
          <w:szCs w:val="20"/>
        </w:rPr>
      </w:pPr>
    </w:p>
    <w:p w14:paraId="41FF5618" w14:textId="77777777" w:rsidR="00F842E7" w:rsidRPr="00081400" w:rsidRDefault="00F842E7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</w:p>
    <w:p w14:paraId="65991846" w14:textId="4F7B2320" w:rsidR="00B93A38" w:rsidRPr="00081400" w:rsidRDefault="00B93A38" w:rsidP="00B93A38">
      <w:pPr>
        <w:pStyle w:val="Default"/>
        <w:tabs>
          <w:tab w:val="left" w:pos="4935"/>
        </w:tabs>
        <w:jc w:val="center"/>
        <w:rPr>
          <w:rFonts w:eastAsia="Calibri"/>
          <w:b/>
          <w:bCs/>
          <w:color w:val="auto"/>
          <w:sz w:val="20"/>
          <w:szCs w:val="20"/>
        </w:rPr>
      </w:pPr>
      <w:r w:rsidRPr="00081400">
        <w:rPr>
          <w:rFonts w:eastAsia="Calibri"/>
          <w:b/>
          <w:bCs/>
          <w:color w:val="auto"/>
          <w:sz w:val="20"/>
          <w:szCs w:val="20"/>
        </w:rPr>
        <w:t>ОБОСНОВАНИЕ НАЧАЛЬНОЙ (МАКСИМАЛЬНОЙ) ЦЕНЫ ДОГОВОРА</w:t>
      </w:r>
    </w:p>
    <w:p w14:paraId="12EF8A4B" w14:textId="77777777" w:rsidR="00E729D9" w:rsidRPr="00081400" w:rsidRDefault="00E729D9" w:rsidP="00E729D9">
      <w:pPr>
        <w:pStyle w:val="Default"/>
        <w:tabs>
          <w:tab w:val="left" w:pos="4935"/>
        </w:tabs>
        <w:rPr>
          <w:rFonts w:eastAsia="Calibri"/>
          <w:b/>
          <w:bCs/>
          <w:color w:val="auto"/>
          <w:sz w:val="18"/>
          <w:szCs w:val="18"/>
        </w:rPr>
      </w:pPr>
    </w:p>
    <w:p w14:paraId="0A991666" w14:textId="77777777" w:rsidR="00E729D9" w:rsidRPr="00081400" w:rsidRDefault="00E729D9" w:rsidP="00E729D9">
      <w:pPr>
        <w:pStyle w:val="Default"/>
        <w:tabs>
          <w:tab w:val="left" w:pos="4935"/>
        </w:tabs>
        <w:jc w:val="right"/>
        <w:rPr>
          <w:rFonts w:eastAsia="Calibri"/>
          <w:color w:val="auto"/>
          <w:sz w:val="20"/>
          <w:szCs w:val="20"/>
        </w:rPr>
      </w:pPr>
    </w:p>
    <w:p w14:paraId="2DFCFCE9" w14:textId="114C1224" w:rsidR="00E729D9" w:rsidRPr="00081400" w:rsidRDefault="00E729D9" w:rsidP="00B723D8">
      <w:pPr>
        <w:pStyle w:val="Default"/>
        <w:tabs>
          <w:tab w:val="left" w:pos="4935"/>
        </w:tabs>
        <w:rPr>
          <w:rFonts w:eastAsia="Calibri"/>
          <w:color w:val="auto"/>
          <w:sz w:val="20"/>
          <w:szCs w:val="20"/>
        </w:rPr>
      </w:pPr>
      <w:r w:rsidRPr="00081400">
        <w:rPr>
          <w:rFonts w:eastAsia="Calibri"/>
          <w:color w:val="auto"/>
          <w:sz w:val="20"/>
          <w:szCs w:val="20"/>
        </w:rPr>
        <w:t xml:space="preserve">Начальная </w:t>
      </w:r>
      <w:r w:rsidR="00B723D8" w:rsidRPr="00081400">
        <w:rPr>
          <w:rFonts w:eastAsia="Calibri"/>
          <w:color w:val="auto"/>
          <w:sz w:val="20"/>
          <w:szCs w:val="20"/>
        </w:rPr>
        <w:t>(</w:t>
      </w:r>
      <w:r w:rsidRPr="00081400">
        <w:rPr>
          <w:rFonts w:eastAsia="Calibri"/>
          <w:color w:val="auto"/>
          <w:sz w:val="20"/>
          <w:szCs w:val="20"/>
        </w:rPr>
        <w:t>максимальная</w:t>
      </w:r>
      <w:r w:rsidR="00B723D8" w:rsidRPr="00081400">
        <w:rPr>
          <w:rFonts w:eastAsia="Calibri"/>
          <w:color w:val="auto"/>
          <w:sz w:val="20"/>
          <w:szCs w:val="20"/>
        </w:rPr>
        <w:t>)</w:t>
      </w:r>
      <w:r w:rsidRPr="00081400">
        <w:rPr>
          <w:rFonts w:eastAsia="Calibri"/>
          <w:color w:val="auto"/>
          <w:sz w:val="20"/>
          <w:szCs w:val="20"/>
        </w:rPr>
        <w:t xml:space="preserve"> цена договора определена сметным (локально-сметным) методом</w:t>
      </w:r>
      <w:r w:rsidR="00B723D8" w:rsidRPr="00081400">
        <w:rPr>
          <w:rFonts w:eastAsia="Calibri"/>
          <w:color w:val="auto"/>
          <w:sz w:val="20"/>
          <w:szCs w:val="20"/>
        </w:rPr>
        <w:t>:</w:t>
      </w:r>
    </w:p>
    <w:p w14:paraId="5D7F48F8" w14:textId="77777777" w:rsidR="00E729D9" w:rsidRPr="00081400" w:rsidRDefault="00E729D9" w:rsidP="00E729D9">
      <w:pPr>
        <w:pStyle w:val="Default"/>
        <w:tabs>
          <w:tab w:val="left" w:pos="4935"/>
        </w:tabs>
        <w:jc w:val="both"/>
        <w:rPr>
          <w:rFonts w:eastAsia="Calibri"/>
          <w:color w:val="auto"/>
          <w:sz w:val="20"/>
          <w:szCs w:val="20"/>
        </w:rPr>
      </w:pPr>
    </w:p>
    <w:p w14:paraId="05DC4BFC" w14:textId="5EAA5862" w:rsidR="00E729D9" w:rsidRPr="00081400" w:rsidRDefault="00BE038B" w:rsidP="00E729D9">
      <w:pPr>
        <w:pStyle w:val="Default"/>
        <w:tabs>
          <w:tab w:val="left" w:pos="4935"/>
        </w:tabs>
        <w:jc w:val="both"/>
        <w:rPr>
          <w:b/>
          <w:bCs/>
          <w:color w:val="auto"/>
          <w:sz w:val="20"/>
          <w:szCs w:val="20"/>
        </w:rPr>
      </w:pPr>
      <w:r w:rsidRPr="00081400">
        <w:rPr>
          <w:b/>
          <w:bCs/>
          <w:color w:val="auto"/>
          <w:sz w:val="20"/>
          <w:szCs w:val="20"/>
        </w:rPr>
        <w:t xml:space="preserve">- «Локальный сметный расчет </w:t>
      </w:r>
      <w:r w:rsidR="00E569DE" w:rsidRPr="00081400">
        <w:rPr>
          <w:b/>
          <w:bCs/>
          <w:color w:val="auto"/>
          <w:sz w:val="20"/>
          <w:szCs w:val="20"/>
        </w:rPr>
        <w:t xml:space="preserve">(смета) № 02-01-01 </w:t>
      </w:r>
      <w:r w:rsidRPr="00081400">
        <w:rPr>
          <w:b/>
          <w:bCs/>
          <w:color w:val="auto"/>
          <w:sz w:val="20"/>
          <w:szCs w:val="20"/>
        </w:rPr>
        <w:t xml:space="preserve">на выполнение </w:t>
      </w:r>
      <w:r w:rsidR="00B723D8" w:rsidRPr="00081400">
        <w:rPr>
          <w:b/>
          <w:bCs/>
          <w:color w:val="auto"/>
          <w:sz w:val="20"/>
          <w:szCs w:val="20"/>
        </w:rPr>
        <w:t>работ по устройству подъемных окон (</w:t>
      </w:r>
      <w:r w:rsidR="00B723D8" w:rsidRPr="00081400">
        <w:rPr>
          <w:b/>
          <w:color w:val="auto"/>
          <w:sz w:val="18"/>
          <w:szCs w:val="18"/>
        </w:rPr>
        <w:t>замена приводов оконных фрамуг системы вентиляции дымоудаления)</w:t>
      </w:r>
      <w:r w:rsidR="00E569DE" w:rsidRPr="00081400">
        <w:rPr>
          <w:b/>
          <w:bCs/>
          <w:color w:val="auto"/>
          <w:sz w:val="20"/>
          <w:szCs w:val="20"/>
        </w:rPr>
        <w:t>».</w:t>
      </w:r>
    </w:p>
    <w:p w14:paraId="462A77BD" w14:textId="77777777" w:rsidR="00CE2F2A" w:rsidRPr="00081400" w:rsidRDefault="00CE2F2A" w:rsidP="00896219">
      <w:pPr>
        <w:pStyle w:val="Default"/>
        <w:tabs>
          <w:tab w:val="left" w:pos="4935"/>
        </w:tabs>
        <w:rPr>
          <w:color w:val="auto"/>
        </w:rPr>
      </w:pPr>
    </w:p>
    <w:sectPr w:rsidR="00CE2F2A" w:rsidRPr="00081400" w:rsidSect="00B449D1">
      <w:footerReference w:type="even" r:id="rId6"/>
      <w:footerReference w:type="default" r:id="rId7"/>
      <w:footerReference w:type="first" r:id="rId8"/>
      <w:pgSz w:w="16838" w:h="11906" w:orient="landscape"/>
      <w:pgMar w:top="851" w:right="567" w:bottom="567" w:left="56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C804" w14:textId="77777777" w:rsidR="002F4074" w:rsidRDefault="002F4074">
      <w:pPr>
        <w:spacing w:after="0" w:line="240" w:lineRule="auto"/>
      </w:pPr>
      <w:r>
        <w:separator/>
      </w:r>
    </w:p>
  </w:endnote>
  <w:endnote w:type="continuationSeparator" w:id="0">
    <w:p w14:paraId="03D69123" w14:textId="77777777" w:rsidR="002F4074" w:rsidRDefault="002F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7912" w14:textId="77777777" w:rsidR="00E729D9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A1B9" w14:textId="77777777" w:rsidR="00E729D9" w:rsidRPr="009A214F" w:rsidRDefault="00B93A38" w:rsidP="009B274B">
    <w:pPr>
      <w:jc w:val="center"/>
      <w:rPr>
        <w:rFonts w:ascii="Times New Roman" w:hAnsi="Times New Roman"/>
        <w:sz w:val="20"/>
        <w:szCs w:val="20"/>
      </w:rPr>
    </w:pPr>
    <w:r w:rsidRPr="009A214F">
      <w:rPr>
        <w:rFonts w:ascii="Times New Roman" w:hAnsi="Times New Roman"/>
        <w:sz w:val="20"/>
        <w:szCs w:val="20"/>
      </w:rPr>
      <w:fldChar w:fldCharType="begin"/>
    </w:r>
    <w:r w:rsidRPr="009A214F">
      <w:rPr>
        <w:rFonts w:ascii="Times New Roman" w:hAnsi="Times New Roman"/>
        <w:sz w:val="20"/>
        <w:szCs w:val="20"/>
      </w:rPr>
      <w:instrText xml:space="preserve"> PAGE   \* MERGEFORMAT </w:instrText>
    </w:r>
    <w:r w:rsidRPr="009A214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24</w:t>
    </w:r>
    <w:r w:rsidRPr="009A214F">
      <w:rPr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CF75" w14:textId="77777777" w:rsidR="00E729D9" w:rsidRDefault="00B93A38">
    <w:pPr>
      <w:tabs>
        <w:tab w:val="center" w:pos="855"/>
        <w:tab w:val="center" w:pos="6029"/>
      </w:tabs>
      <w:spacing w:after="0"/>
    </w:pPr>
    <w:r>
      <w:tab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20"/>
      </w:rPr>
      <w:t>32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F839" w14:textId="77777777" w:rsidR="002F4074" w:rsidRDefault="002F4074">
      <w:pPr>
        <w:spacing w:after="0" w:line="240" w:lineRule="auto"/>
      </w:pPr>
      <w:r>
        <w:separator/>
      </w:r>
    </w:p>
  </w:footnote>
  <w:footnote w:type="continuationSeparator" w:id="0">
    <w:p w14:paraId="1FDCDCC9" w14:textId="77777777" w:rsidR="002F4074" w:rsidRDefault="002F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D"/>
    <w:rsid w:val="00007CAE"/>
    <w:rsid w:val="00081400"/>
    <w:rsid w:val="00123CE9"/>
    <w:rsid w:val="002F4074"/>
    <w:rsid w:val="0032428F"/>
    <w:rsid w:val="003C7D8E"/>
    <w:rsid w:val="003F4DDD"/>
    <w:rsid w:val="00896219"/>
    <w:rsid w:val="00B723D8"/>
    <w:rsid w:val="00B93A38"/>
    <w:rsid w:val="00BE038B"/>
    <w:rsid w:val="00CE2F2A"/>
    <w:rsid w:val="00DE3CDC"/>
    <w:rsid w:val="00E405E0"/>
    <w:rsid w:val="00E569DE"/>
    <w:rsid w:val="00E729D9"/>
    <w:rsid w:val="00EB6B97"/>
    <w:rsid w:val="00F01FBA"/>
    <w:rsid w:val="00F836F5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E81"/>
  <w15:chartTrackingRefBased/>
  <w15:docId w15:val="{BDDC66ED-BE8D-4D47-9189-1EB823D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A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93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</dc:creator>
  <cp:keywords/>
  <dc:description/>
  <cp:lastModifiedBy>uris</cp:lastModifiedBy>
  <cp:revision>13</cp:revision>
  <dcterms:created xsi:type="dcterms:W3CDTF">2022-08-10T13:45:00Z</dcterms:created>
  <dcterms:modified xsi:type="dcterms:W3CDTF">2025-05-21T11:42:00Z</dcterms:modified>
</cp:coreProperties>
</file>