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8EE8" w14:textId="5824A4FA" w:rsidR="00116DEE" w:rsidRDefault="008E449A" w:rsidP="002C1EF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</w:rPr>
        <w:t>П</w:t>
      </w:r>
      <w:r w:rsidR="00116DEE" w:rsidRPr="00ED36F6">
        <w:rPr>
          <w:rFonts w:ascii="Arial" w:hAnsi="Arial" w:cs="Arial"/>
        </w:rPr>
        <w:t>риложение №</w:t>
      </w:r>
      <w:r w:rsidR="00116DEE">
        <w:rPr>
          <w:rFonts w:ascii="Arial" w:hAnsi="Arial" w:cs="Arial"/>
        </w:rPr>
        <w:t xml:space="preserve"> 2</w:t>
      </w:r>
    </w:p>
    <w:p w14:paraId="211F9A59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p w14:paraId="1135DE88" w14:textId="77777777" w:rsidR="00116DEE" w:rsidRPr="00D679BA" w:rsidRDefault="00116DEE" w:rsidP="00116DEE">
      <w:pPr>
        <w:jc w:val="center"/>
        <w:rPr>
          <w:rFonts w:ascii="Arial" w:hAnsi="Arial" w:cs="Arial"/>
          <w:b/>
          <w:sz w:val="26"/>
          <w:szCs w:val="26"/>
        </w:rPr>
      </w:pPr>
      <w:r w:rsidRPr="00D679BA">
        <w:rPr>
          <w:rFonts w:ascii="Arial" w:hAnsi="Arial" w:cs="Arial"/>
          <w:b/>
          <w:sz w:val="26"/>
          <w:szCs w:val="26"/>
        </w:rPr>
        <w:t>Форма для заполнения поставщиком (подрядчиком, исполнителем)</w:t>
      </w:r>
    </w:p>
    <w:p w14:paraId="5AA6B317" w14:textId="77777777" w:rsidR="00116DEE" w:rsidRDefault="00116DEE" w:rsidP="00116DEE">
      <w:pPr>
        <w:rPr>
          <w:rFonts w:ascii="Arial" w:hAnsi="Arial" w:cs="Arial"/>
        </w:rPr>
      </w:pP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573"/>
        <w:gridCol w:w="3334"/>
        <w:gridCol w:w="2948"/>
        <w:gridCol w:w="3068"/>
      </w:tblGrid>
      <w:tr w:rsidR="00116DEE" w:rsidRPr="001031DC" w14:paraId="2CEED841" w14:textId="77777777" w:rsidTr="00240CDA">
        <w:tc>
          <w:tcPr>
            <w:tcW w:w="573" w:type="dxa"/>
          </w:tcPr>
          <w:p w14:paraId="48314F39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№</w:t>
            </w:r>
          </w:p>
          <w:p w14:paraId="26B91DB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3334" w:type="dxa"/>
          </w:tcPr>
          <w:p w14:paraId="26B4DCE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2948" w:type="dxa"/>
          </w:tcPr>
          <w:p w14:paraId="038C50D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Условия исполнения договора Заказчика</w:t>
            </w:r>
          </w:p>
        </w:tc>
        <w:tc>
          <w:tcPr>
            <w:tcW w:w="3068" w:type="dxa"/>
          </w:tcPr>
          <w:p w14:paraId="3905C1F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b/>
              </w:rPr>
            </w:pPr>
            <w:r w:rsidRPr="00B941FC">
              <w:rPr>
                <w:rFonts w:ascii="Arial" w:hAnsi="Arial" w:cs="Arial"/>
                <w:b/>
              </w:rPr>
              <w:t>Предложение поставщика (подрядчика, исполнителя)</w:t>
            </w:r>
          </w:p>
        </w:tc>
      </w:tr>
      <w:tr w:rsidR="00116DEE" w:rsidRPr="00B941FC" w14:paraId="08506AD8" w14:textId="77777777" w:rsidTr="00240CDA">
        <w:tc>
          <w:tcPr>
            <w:tcW w:w="573" w:type="dxa"/>
          </w:tcPr>
          <w:p w14:paraId="61EAFFF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4" w:type="dxa"/>
          </w:tcPr>
          <w:p w14:paraId="437F80AC" w14:textId="77777777" w:rsidR="00116DEE" w:rsidRPr="0014261B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261B">
              <w:rPr>
                <w:rFonts w:ascii="Arial" w:hAnsi="Arial" w:cs="Arial"/>
                <w:b/>
                <w:sz w:val="22"/>
                <w:szCs w:val="22"/>
              </w:rPr>
              <w:t>Предмет закупки:</w:t>
            </w:r>
            <w:r w:rsidRPr="001426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E57305" w14:textId="0D7828F2" w:rsidR="00116DEE" w:rsidRPr="00B941FC" w:rsidRDefault="00116DEE" w:rsidP="00116DE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261B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Cs/>
                <w:spacing w:val="1"/>
                <w:sz w:val="22"/>
                <w:szCs w:val="22"/>
              </w:rPr>
              <w:t>проведение работ по перетяжке мебели (диваны)</w:t>
            </w:r>
            <w:r w:rsidRPr="0014261B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</w:tcPr>
          <w:p w14:paraId="0D7A59C4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смотреть техническое задание (Приложение № 1.1)  </w:t>
            </w:r>
          </w:p>
        </w:tc>
        <w:tc>
          <w:tcPr>
            <w:tcW w:w="3068" w:type="dxa"/>
          </w:tcPr>
          <w:p w14:paraId="29D26A9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Представленное поставщиком (подрядчиком, ис</w:t>
            </w:r>
            <w:r>
              <w:rPr>
                <w:rFonts w:ascii="Arial" w:hAnsi="Arial" w:cs="Arial"/>
                <w:sz w:val="22"/>
                <w:szCs w:val="22"/>
              </w:rPr>
              <w:t>полнителем) Техническое задание, соответствующее техническому заданию Заказчика.</w:t>
            </w:r>
          </w:p>
        </w:tc>
      </w:tr>
      <w:tr w:rsidR="00116DEE" w:rsidRPr="00B941FC" w14:paraId="7B2BCE42" w14:textId="77777777" w:rsidTr="00240CDA">
        <w:tc>
          <w:tcPr>
            <w:tcW w:w="573" w:type="dxa"/>
          </w:tcPr>
          <w:p w14:paraId="101F8C3B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4" w:type="dxa"/>
          </w:tcPr>
          <w:p w14:paraId="255369E9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2948" w:type="dxa"/>
          </w:tcPr>
          <w:p w14:paraId="0C12C526" w14:textId="7677BC89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в течение </w:t>
            </w:r>
            <w:r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Pr="003F116B">
              <w:rPr>
                <w:rFonts w:ascii="Arial" w:hAnsi="Arial" w:cs="Arial"/>
                <w:bCs/>
                <w:sz w:val="22"/>
                <w:szCs w:val="22"/>
              </w:rPr>
              <w:t xml:space="preserve"> календарных дней с даты заключения договора</w:t>
            </w:r>
          </w:p>
        </w:tc>
        <w:tc>
          <w:tcPr>
            <w:tcW w:w="3068" w:type="dxa"/>
          </w:tcPr>
          <w:p w14:paraId="4721EA7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16244D27" w14:textId="77777777" w:rsidTr="00240CDA">
        <w:tc>
          <w:tcPr>
            <w:tcW w:w="573" w:type="dxa"/>
          </w:tcPr>
          <w:p w14:paraId="5A94B8AE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4" w:type="dxa"/>
          </w:tcPr>
          <w:p w14:paraId="167DCB0C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Место поставки товаров, выполнения работ, оказания услуг</w:t>
            </w:r>
          </w:p>
        </w:tc>
        <w:tc>
          <w:tcPr>
            <w:tcW w:w="2948" w:type="dxa"/>
          </w:tcPr>
          <w:p w14:paraId="040BFBC9" w14:textId="77777777" w:rsidR="00116DEE" w:rsidRPr="00B201FD" w:rsidRDefault="00116DEE" w:rsidP="00116DEE">
            <w:pPr>
              <w:pStyle w:val="ConsPlusNormal"/>
              <w:widowControl/>
              <w:tabs>
                <w:tab w:val="left" w:pos="5505"/>
              </w:tabs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 xml:space="preserve">625023, Россия, Тюмень, ул. Республики, д.169а корпус 1; </w:t>
            </w:r>
          </w:p>
          <w:p w14:paraId="72E34B0C" w14:textId="5AC6EE9D" w:rsidR="00116DEE" w:rsidRPr="00B941FC" w:rsidRDefault="00116DEE" w:rsidP="00116D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201FD">
              <w:rPr>
                <w:rFonts w:asciiTheme="minorHAnsi" w:hAnsiTheme="minorHAnsi" w:cstheme="minorHAnsi"/>
                <w:sz w:val="22"/>
                <w:szCs w:val="22"/>
              </w:rPr>
              <w:t xml:space="preserve">625062, Россия, Тюмень, ул. Ю. </w:t>
            </w:r>
            <w:proofErr w:type="spellStart"/>
            <w:r w:rsidRPr="00B201FD">
              <w:rPr>
                <w:rFonts w:asciiTheme="minorHAnsi" w:hAnsiTheme="minorHAnsi" w:cstheme="minorHAnsi"/>
                <w:sz w:val="22"/>
                <w:szCs w:val="22"/>
              </w:rPr>
              <w:t>Семовских</w:t>
            </w:r>
            <w:proofErr w:type="spellEnd"/>
            <w:r w:rsidRPr="00B201FD">
              <w:rPr>
                <w:rFonts w:asciiTheme="minorHAnsi" w:hAnsiTheme="minorHAnsi" w:cstheme="minorHAnsi"/>
                <w:sz w:val="22"/>
                <w:szCs w:val="22"/>
              </w:rPr>
              <w:t>, д.12, строение 3</w:t>
            </w:r>
          </w:p>
        </w:tc>
        <w:tc>
          <w:tcPr>
            <w:tcW w:w="3068" w:type="dxa"/>
          </w:tcPr>
          <w:p w14:paraId="14C2F456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2B59BC56" w14:textId="77777777" w:rsidTr="00116DEE">
        <w:trPr>
          <w:trHeight w:val="3384"/>
        </w:trPr>
        <w:tc>
          <w:tcPr>
            <w:tcW w:w="573" w:type="dxa"/>
          </w:tcPr>
          <w:p w14:paraId="09B096B4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34" w:type="dxa"/>
          </w:tcPr>
          <w:p w14:paraId="56924072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2948" w:type="dxa"/>
          </w:tcPr>
          <w:p w14:paraId="43BF3313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napToGrid w:val="0"/>
                <w:sz w:val="22"/>
                <w:szCs w:val="22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3068" w:type="dxa"/>
          </w:tcPr>
          <w:p w14:paraId="19173BB1" w14:textId="77777777" w:rsidR="00116DEE" w:rsidRPr="00B941FC" w:rsidRDefault="00116DEE" w:rsidP="00240CDA">
            <w:pPr>
              <w:numPr>
                <w:ilvl w:val="2"/>
                <w:numId w:val="0"/>
              </w:numPr>
              <w:tabs>
                <w:tab w:val="num" w:pos="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116DEE" w:rsidRPr="00B941FC" w14:paraId="65D38FD0" w14:textId="77777777" w:rsidTr="00A331DB">
        <w:trPr>
          <w:trHeight w:val="2290"/>
        </w:trPr>
        <w:tc>
          <w:tcPr>
            <w:tcW w:w="573" w:type="dxa"/>
          </w:tcPr>
          <w:p w14:paraId="2C9AEA36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334" w:type="dxa"/>
          </w:tcPr>
          <w:p w14:paraId="4E17F195" w14:textId="38151DAA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Pr="00B941FC">
              <w:rPr>
                <w:rFonts w:ascii="Arial" w:hAnsi="Arial" w:cs="Arial"/>
                <w:sz w:val="22"/>
                <w:szCs w:val="22"/>
              </w:rPr>
              <w:t xml:space="preserve">бщая цена договора </w:t>
            </w:r>
          </w:p>
        </w:tc>
        <w:tc>
          <w:tcPr>
            <w:tcW w:w="2948" w:type="dxa"/>
          </w:tcPr>
          <w:p w14:paraId="079BC46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3068" w:type="dxa"/>
          </w:tcPr>
          <w:p w14:paraId="7DCABD78" w14:textId="74F66965" w:rsidR="00116DEE" w:rsidRPr="000315FA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6DEE" w:rsidRPr="00B941FC" w14:paraId="7076223D" w14:textId="77777777" w:rsidTr="00240CDA">
        <w:tc>
          <w:tcPr>
            <w:tcW w:w="573" w:type="dxa"/>
          </w:tcPr>
          <w:p w14:paraId="71536AC1" w14:textId="77777777" w:rsidR="00116DEE" w:rsidRPr="00B941FC" w:rsidRDefault="00116DEE" w:rsidP="00240C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34" w:type="dxa"/>
          </w:tcPr>
          <w:p w14:paraId="2833651A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>Срок действия ценовой информации</w:t>
            </w:r>
          </w:p>
        </w:tc>
        <w:tc>
          <w:tcPr>
            <w:tcW w:w="2948" w:type="dxa"/>
          </w:tcPr>
          <w:p w14:paraId="56BA5B01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941FC">
              <w:rPr>
                <w:rFonts w:ascii="Arial" w:hAnsi="Arial" w:cs="Arial"/>
                <w:sz w:val="22"/>
                <w:szCs w:val="22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3068" w:type="dxa"/>
          </w:tcPr>
          <w:p w14:paraId="464216EB" w14:textId="77777777" w:rsidR="00116DEE" w:rsidRPr="00B941FC" w:rsidRDefault="00116DEE" w:rsidP="00240C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211B" w14:textId="77777777" w:rsidR="00116DEE" w:rsidRDefault="00116DEE" w:rsidP="002C1EF3">
      <w:pPr>
        <w:jc w:val="right"/>
        <w:rPr>
          <w:rFonts w:ascii="Arial" w:hAnsi="Arial" w:cs="Arial"/>
          <w:sz w:val="20"/>
        </w:rPr>
      </w:pPr>
    </w:p>
    <w:sectPr w:rsidR="00116DEE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0697" w14:textId="77777777" w:rsidR="00C15338" w:rsidRDefault="00C15338">
      <w:r>
        <w:separator/>
      </w:r>
    </w:p>
  </w:endnote>
  <w:endnote w:type="continuationSeparator" w:id="0">
    <w:p w14:paraId="324B6A59" w14:textId="77777777" w:rsidR="00C15338" w:rsidRDefault="00C1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52D" w14:textId="77777777" w:rsidR="00C15338" w:rsidRDefault="00C15338">
      <w:r>
        <w:separator/>
      </w:r>
    </w:p>
  </w:footnote>
  <w:footnote w:type="continuationSeparator" w:id="0">
    <w:p w14:paraId="7380CFD4" w14:textId="77777777" w:rsidR="00C15338" w:rsidRDefault="00C1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0"/>
    <w:rsid w:val="00116DEE"/>
    <w:rsid w:val="001552D0"/>
    <w:rsid w:val="00191E4C"/>
    <w:rsid w:val="002C1EF3"/>
    <w:rsid w:val="0088035E"/>
    <w:rsid w:val="008E449A"/>
    <w:rsid w:val="0096110F"/>
    <w:rsid w:val="009A5635"/>
    <w:rsid w:val="00B201FD"/>
    <w:rsid w:val="00BB79AB"/>
    <w:rsid w:val="00BC0E1B"/>
    <w:rsid w:val="00C15338"/>
    <w:rsid w:val="00ED5AF2"/>
    <w:rsid w:val="00F615F1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5D94"/>
  <w15:docId w15:val="{A3674C74-8DD6-471B-88D2-D4CD876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a4">
    <w:name w:val="Название объекта Знак"/>
    <w:link w:val="a5"/>
    <w:qFormat/>
    <w:rPr>
      <w:b/>
      <w:color w:val="4F81BD"/>
      <w:sz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7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8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9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 Paragraph"/>
    <w:basedOn w:val="LO-Normal"/>
    <w:qFormat/>
    <w:pPr>
      <w:ind w:left="720"/>
      <w:contextualSpacing/>
    </w:pPr>
  </w:style>
  <w:style w:type="paragraph" w:styleId="ac">
    <w:name w:val="No Spacing"/>
    <w:link w:val="ad"/>
    <w:qFormat/>
    <w:pPr>
      <w:widowControl w:val="0"/>
    </w:pPr>
  </w:style>
  <w:style w:type="paragraph" w:styleId="ae">
    <w:name w:val="Subtitle"/>
    <w:basedOn w:val="LO-Normal"/>
    <w:qFormat/>
    <w:pPr>
      <w:spacing w:before="200" w:after="200"/>
    </w:pPr>
    <w:rPr>
      <w:sz w:val="24"/>
    </w:rPr>
  </w:style>
  <w:style w:type="paragraph" w:styleId="20">
    <w:name w:val="Quote"/>
    <w:basedOn w:val="LO-Normal"/>
    <w:qFormat/>
    <w:pPr>
      <w:ind w:left="720" w:right="720"/>
    </w:pPr>
    <w:rPr>
      <w:i/>
    </w:rPr>
  </w:style>
  <w:style w:type="paragraph" w:styleId="af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f0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f1">
    <w:name w:val="footer"/>
    <w:basedOn w:val="LO-Normal"/>
    <w:pPr>
      <w:tabs>
        <w:tab w:val="center" w:pos="7143"/>
        <w:tab w:val="right" w:pos="14287"/>
      </w:tabs>
    </w:pPr>
  </w:style>
  <w:style w:type="paragraph" w:styleId="af2">
    <w:name w:val="footnote text"/>
    <w:basedOn w:val="LO-Normal"/>
    <w:qFormat/>
    <w:pPr>
      <w:spacing w:after="40"/>
    </w:pPr>
    <w:rPr>
      <w:sz w:val="18"/>
    </w:rPr>
  </w:style>
  <w:style w:type="paragraph" w:styleId="af3">
    <w:name w:val="endnote text"/>
    <w:basedOn w:val="LO-Normal"/>
    <w:qFormat/>
  </w:style>
  <w:style w:type="paragraph" w:styleId="10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0">
    <w:name w:val="toc 3"/>
    <w:basedOn w:val="LO-Normal"/>
    <w:qFormat/>
    <w:pPr>
      <w:spacing w:after="57"/>
      <w:ind w:left="567"/>
    </w:pPr>
  </w:style>
  <w:style w:type="paragraph" w:styleId="40">
    <w:name w:val="toc 4"/>
    <w:basedOn w:val="LO-Normal"/>
    <w:qFormat/>
    <w:pPr>
      <w:spacing w:after="57"/>
      <w:ind w:left="850"/>
    </w:pPr>
  </w:style>
  <w:style w:type="paragraph" w:styleId="50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4">
    <w:name w:val="TOC Heading"/>
    <w:qFormat/>
    <w:pPr>
      <w:widowControl w:val="0"/>
    </w:pPr>
  </w:style>
  <w:style w:type="paragraph" w:styleId="af5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6">
    <w:name w:val="Body Text Indent"/>
    <w:basedOn w:val="a"/>
    <w:pPr>
      <w:spacing w:after="120"/>
      <w:ind w:left="283" w:hanging="566"/>
    </w:pPr>
  </w:style>
  <w:style w:type="paragraph" w:styleId="af7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8">
    <w:name w:val="Содержимое таблицы"/>
    <w:basedOn w:val="a"/>
    <w:qFormat/>
  </w:style>
  <w:style w:type="paragraph" w:styleId="af9">
    <w:name w:val="List"/>
    <w:basedOn w:val="aa"/>
    <w:rPr>
      <w:rFonts w:cs="Mangal"/>
    </w:rPr>
  </w:style>
  <w:style w:type="paragraph" w:styleId="a5">
    <w:name w:val="caption"/>
    <w:basedOn w:val="a"/>
    <w:link w:val="a4"/>
    <w:qFormat/>
    <w:pPr>
      <w:spacing w:before="120" w:after="120"/>
    </w:pPr>
    <w:rPr>
      <w:rFonts w:cs="Mangal"/>
      <w:i/>
    </w:rPr>
  </w:style>
  <w:style w:type="paragraph" w:styleId="afa">
    <w:name w:val="index heading"/>
    <w:basedOn w:val="a"/>
    <w:qFormat/>
    <w:rPr>
      <w:rFonts w:cs="Mangal"/>
    </w:rPr>
  </w:style>
  <w:style w:type="paragraph" w:customStyle="1" w:styleId="ConsPlusNormal">
    <w:name w:val="ConsPlusNormal"/>
    <w:rsid w:val="00B201FD"/>
    <w:pPr>
      <w:widowControl w:val="0"/>
      <w:ind w:firstLine="720"/>
    </w:pPr>
    <w:rPr>
      <w:rFonts w:ascii="Arial" w:eastAsia="Times New Roman" w:hAnsi="Arial" w:cs="Arial"/>
      <w:color w:val="auto"/>
      <w:szCs w:val="20"/>
      <w:lang w:eastAsia="ru-RU" w:bidi="ar-SA"/>
    </w:rPr>
  </w:style>
  <w:style w:type="paragraph" w:customStyle="1" w:styleId="ConsTitle">
    <w:name w:val="ConsTitle"/>
    <w:rsid w:val="002C1EF3"/>
    <w:pPr>
      <w:widowControl w:val="0"/>
    </w:pPr>
    <w:rPr>
      <w:rFonts w:ascii="Arial" w:eastAsia="Calibri" w:hAnsi="Arial" w:cs="Times New Roman"/>
      <w:b/>
      <w:color w:val="auto"/>
      <w:sz w:val="16"/>
      <w:szCs w:val="20"/>
      <w:lang w:eastAsia="ru-RU" w:bidi="ar-SA"/>
    </w:rPr>
  </w:style>
  <w:style w:type="character" w:customStyle="1" w:styleId="ad">
    <w:name w:val="Без интервала Знак"/>
    <w:link w:val="ac"/>
    <w:locked/>
    <w:rsid w:val="002C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2026-03-16T09:41:00Z</dcterms:created>
  <dcterms:modified xsi:type="dcterms:W3CDTF">2026-03-16T09:41:00Z</dcterms:modified>
  <dc:language>ru-RU</dc:language>
</cp:coreProperties>
</file>