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02" w:rsidRPr="002A6EB9" w:rsidRDefault="00CE4702" w:rsidP="00CE4702">
      <w:pPr>
        <w:suppressAutoHyphens/>
        <w:ind w:firstLine="0"/>
        <w:jc w:val="center"/>
        <w:rPr>
          <w:rFonts w:eastAsia="SimSun"/>
          <w:b/>
          <w:kern w:val="1"/>
          <w:sz w:val="22"/>
          <w:szCs w:val="22"/>
          <w:lang w:eastAsia="en-US"/>
        </w:rPr>
      </w:pPr>
      <w:r w:rsidRPr="002A6EB9">
        <w:rPr>
          <w:rFonts w:eastAsia="SimSun"/>
          <w:b/>
          <w:kern w:val="1"/>
          <w:sz w:val="22"/>
          <w:szCs w:val="22"/>
          <w:lang w:eastAsia="en-US"/>
        </w:rPr>
        <w:t>ТЕХНИЧЕСКОЕ ЗАДАНИЕ</w:t>
      </w:r>
    </w:p>
    <w:p w:rsidR="00CE4702" w:rsidRPr="002A6EB9" w:rsidRDefault="00CE4702" w:rsidP="00CE4702">
      <w:pPr>
        <w:suppressAutoHyphens/>
        <w:ind w:firstLine="0"/>
        <w:jc w:val="center"/>
        <w:rPr>
          <w:rFonts w:eastAsia="SimSun"/>
          <w:b/>
          <w:kern w:val="1"/>
          <w:sz w:val="22"/>
          <w:szCs w:val="22"/>
          <w:lang w:eastAsia="en-US"/>
        </w:rPr>
      </w:pPr>
      <w:r w:rsidRPr="002A6EB9">
        <w:rPr>
          <w:rFonts w:eastAsia="SimSun"/>
          <w:b/>
          <w:kern w:val="1"/>
          <w:sz w:val="22"/>
          <w:szCs w:val="22"/>
          <w:lang w:eastAsia="en-US"/>
        </w:rPr>
        <w:t>на поставку питьевой воды для летнего лагеря</w:t>
      </w:r>
      <w:r w:rsidR="001A40EE">
        <w:rPr>
          <w:rFonts w:eastAsia="SimSun"/>
          <w:b/>
          <w:kern w:val="1"/>
          <w:sz w:val="22"/>
          <w:szCs w:val="22"/>
          <w:lang w:eastAsia="en-US"/>
        </w:rPr>
        <w:t xml:space="preserve"> «Дружба</w:t>
      </w:r>
      <w:bookmarkStart w:id="0" w:name="_GoBack"/>
      <w:bookmarkEnd w:id="0"/>
      <w:r w:rsidR="001A40EE">
        <w:rPr>
          <w:rFonts w:eastAsia="SimSun"/>
          <w:b/>
          <w:kern w:val="1"/>
          <w:sz w:val="22"/>
          <w:szCs w:val="22"/>
          <w:lang w:eastAsia="en-US"/>
        </w:rPr>
        <w:t>»</w:t>
      </w:r>
    </w:p>
    <w:p w:rsidR="00CE4702" w:rsidRPr="002A6EB9" w:rsidRDefault="00CE4702" w:rsidP="00CE4702">
      <w:pPr>
        <w:suppressAutoHyphens/>
        <w:ind w:firstLine="0"/>
        <w:jc w:val="center"/>
        <w:rPr>
          <w:rFonts w:eastAsia="SimSun"/>
          <w:b/>
          <w:kern w:val="1"/>
          <w:sz w:val="22"/>
          <w:szCs w:val="22"/>
          <w:lang w:eastAsia="en-US"/>
        </w:rPr>
      </w:pPr>
    </w:p>
    <w:p w:rsidR="00CE4702" w:rsidRPr="002A6EB9" w:rsidRDefault="00CE4702" w:rsidP="00CE4702">
      <w:pPr>
        <w:ind w:firstLine="709"/>
        <w:rPr>
          <w:b/>
          <w:bCs/>
          <w:sz w:val="22"/>
          <w:szCs w:val="22"/>
        </w:rPr>
      </w:pPr>
      <w:r w:rsidRPr="002A6EB9">
        <w:rPr>
          <w:b/>
          <w:bCs/>
          <w:sz w:val="22"/>
          <w:szCs w:val="22"/>
        </w:rPr>
        <w:t>1. Объект закупки, характеристики товара:</w:t>
      </w:r>
    </w:p>
    <w:tbl>
      <w:tblPr>
        <w:tblW w:w="50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151"/>
        <w:gridCol w:w="1277"/>
        <w:gridCol w:w="5021"/>
        <w:gridCol w:w="652"/>
        <w:gridCol w:w="772"/>
      </w:tblGrid>
      <w:tr w:rsidR="00CE4702" w:rsidRPr="002A6EB9" w:rsidTr="00A9620E">
        <w:trPr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CE4702" w:rsidRPr="002A6EB9" w:rsidRDefault="00CE4702" w:rsidP="00A9620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6EB9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CE4702" w:rsidRPr="002A6EB9" w:rsidRDefault="00CE4702" w:rsidP="00A9620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6EB9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314" w:type="dxa"/>
            <w:vAlign w:val="center"/>
          </w:tcPr>
          <w:p w:rsidR="00CE4702" w:rsidRPr="002A6EB9" w:rsidRDefault="00CE4702" w:rsidP="00A9620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6EB9">
              <w:rPr>
                <w:b/>
                <w:bCs/>
                <w:color w:val="000000"/>
                <w:sz w:val="22"/>
                <w:szCs w:val="22"/>
              </w:rPr>
              <w:t>ОКПД 2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CE4702" w:rsidRPr="002A6EB9" w:rsidRDefault="00CE4702" w:rsidP="00A9620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6EB9">
              <w:rPr>
                <w:b/>
                <w:bCs/>
                <w:color w:val="000000"/>
                <w:sz w:val="22"/>
                <w:szCs w:val="22"/>
              </w:rPr>
              <w:t>Характеристики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CE4702" w:rsidRPr="002A6EB9" w:rsidRDefault="00CE4702" w:rsidP="00A9620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6EB9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E4702" w:rsidRPr="002A6EB9" w:rsidRDefault="00CE4702" w:rsidP="00A9620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6EB9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</w:tr>
      <w:tr w:rsidR="00CE4702" w:rsidRPr="002A6EB9" w:rsidTr="00A9620E">
        <w:trPr>
          <w:trHeight w:val="6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CE4702" w:rsidRPr="002A6EB9" w:rsidRDefault="00CE4702" w:rsidP="00A9620E">
            <w:pPr>
              <w:ind w:firstLine="54"/>
              <w:jc w:val="center"/>
              <w:rPr>
                <w:color w:val="000000"/>
                <w:sz w:val="22"/>
                <w:szCs w:val="22"/>
              </w:rPr>
            </w:pPr>
            <w:r w:rsidRPr="002A6EB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CE4702" w:rsidRPr="002A6EB9" w:rsidRDefault="00CE4702" w:rsidP="00A9620E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6EB9">
              <w:rPr>
                <w:color w:val="000000"/>
                <w:sz w:val="22"/>
                <w:szCs w:val="22"/>
              </w:rPr>
              <w:t>Вода питьевая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CE4702" w:rsidRPr="002A6EB9" w:rsidRDefault="00CE4702" w:rsidP="00A9620E">
            <w:pPr>
              <w:ind w:firstLine="54"/>
              <w:jc w:val="center"/>
              <w:rPr>
                <w:color w:val="000000"/>
                <w:sz w:val="22"/>
                <w:szCs w:val="22"/>
              </w:rPr>
            </w:pPr>
            <w:r w:rsidRPr="002A6EB9">
              <w:rPr>
                <w:color w:val="000000"/>
                <w:sz w:val="22"/>
                <w:szCs w:val="22"/>
              </w:rPr>
              <w:t>11.07.11.121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CE4702" w:rsidRPr="002A6EB9" w:rsidRDefault="00CE4702" w:rsidP="00A9620E">
            <w:pPr>
              <w:ind w:firstLine="54"/>
              <w:jc w:val="left"/>
              <w:rPr>
                <w:color w:val="000000"/>
                <w:sz w:val="22"/>
                <w:szCs w:val="22"/>
              </w:rPr>
            </w:pPr>
            <w:r w:rsidRPr="002A6EB9">
              <w:rPr>
                <w:color w:val="000000"/>
                <w:sz w:val="22"/>
                <w:szCs w:val="22"/>
              </w:rPr>
              <w:t>Соответствует требованиям следующих нормативных документов:</w:t>
            </w:r>
          </w:p>
          <w:p w:rsidR="00CE4702" w:rsidRPr="002A6EB9" w:rsidRDefault="00CE4702" w:rsidP="00A9620E">
            <w:pPr>
              <w:ind w:firstLine="54"/>
              <w:jc w:val="left"/>
              <w:rPr>
                <w:color w:val="000000"/>
                <w:sz w:val="22"/>
                <w:szCs w:val="22"/>
              </w:rPr>
            </w:pPr>
            <w:r w:rsidRPr="002A6EB9">
              <w:rPr>
                <w:color w:val="000000"/>
                <w:sz w:val="22"/>
                <w:szCs w:val="22"/>
              </w:rPr>
              <w:t>- ГОСТ 32220-2013 «Вода питьевая, расфасованная в емкости. Общие технические условия»;</w:t>
            </w:r>
          </w:p>
          <w:p w:rsidR="00CE4702" w:rsidRPr="002A6EB9" w:rsidRDefault="00CE4702" w:rsidP="00A9620E">
            <w:pPr>
              <w:ind w:firstLine="54"/>
              <w:jc w:val="left"/>
              <w:rPr>
                <w:color w:val="000000"/>
                <w:sz w:val="22"/>
                <w:szCs w:val="22"/>
              </w:rPr>
            </w:pPr>
            <w:r w:rsidRPr="002A6EB9">
              <w:rPr>
                <w:color w:val="000000"/>
                <w:sz w:val="22"/>
                <w:szCs w:val="22"/>
              </w:rPr>
              <w:t>- СанПиН 2.1.4.1116-02 «Питьевая вода. Гигиенические требования к качеству воды, расфасованной в емкости. Контроль качества»;</w:t>
            </w:r>
          </w:p>
          <w:p w:rsidR="00CE4702" w:rsidRPr="002A6EB9" w:rsidRDefault="00CE4702" w:rsidP="00A9620E">
            <w:pPr>
              <w:ind w:firstLine="54"/>
              <w:jc w:val="left"/>
              <w:rPr>
                <w:color w:val="000000"/>
                <w:sz w:val="22"/>
                <w:szCs w:val="22"/>
              </w:rPr>
            </w:pPr>
            <w:r w:rsidRPr="002A6EB9">
              <w:rPr>
                <w:color w:val="000000"/>
                <w:sz w:val="22"/>
                <w:szCs w:val="22"/>
              </w:rPr>
              <w:t>- ГОСТ Р 51074-2003 п. 4.22 «Продукты пищевые. Информация для потребителя. Общие требования»;</w:t>
            </w:r>
          </w:p>
          <w:p w:rsidR="00CE4702" w:rsidRPr="002A6EB9" w:rsidRDefault="00CE4702" w:rsidP="00A9620E">
            <w:pPr>
              <w:ind w:firstLine="54"/>
              <w:jc w:val="left"/>
              <w:rPr>
                <w:color w:val="000000"/>
                <w:sz w:val="22"/>
                <w:szCs w:val="22"/>
              </w:rPr>
            </w:pPr>
            <w:r w:rsidRPr="002A6EB9">
              <w:rPr>
                <w:color w:val="000000"/>
                <w:sz w:val="22"/>
                <w:szCs w:val="22"/>
              </w:rPr>
              <w:t>- ГОСТ Р 51232-98 «Вода питьевая. Общие требования к организации и методам контроля качества».</w:t>
            </w:r>
          </w:p>
          <w:p w:rsidR="00CE4702" w:rsidRPr="002A6EB9" w:rsidRDefault="00CE4702" w:rsidP="00A9620E">
            <w:pPr>
              <w:ind w:firstLine="54"/>
              <w:jc w:val="left"/>
              <w:rPr>
                <w:color w:val="000000"/>
                <w:sz w:val="22"/>
                <w:szCs w:val="22"/>
              </w:rPr>
            </w:pPr>
            <w:r w:rsidRPr="002A6EB9">
              <w:rPr>
                <w:color w:val="000000"/>
                <w:sz w:val="22"/>
                <w:szCs w:val="22"/>
              </w:rPr>
              <w:t>Вид: артезианская</w:t>
            </w:r>
          </w:p>
          <w:p w:rsidR="00CE4702" w:rsidRPr="002A6EB9" w:rsidRDefault="00CE4702" w:rsidP="00A9620E">
            <w:pPr>
              <w:ind w:firstLine="54"/>
              <w:jc w:val="left"/>
              <w:rPr>
                <w:color w:val="000000"/>
                <w:sz w:val="22"/>
                <w:szCs w:val="22"/>
              </w:rPr>
            </w:pPr>
            <w:r w:rsidRPr="002A6EB9">
              <w:rPr>
                <w:color w:val="000000"/>
                <w:sz w:val="22"/>
                <w:szCs w:val="22"/>
              </w:rPr>
              <w:t>Категория: не менее первой категории</w:t>
            </w:r>
          </w:p>
          <w:p w:rsidR="00CE4702" w:rsidRPr="002A6EB9" w:rsidRDefault="00CE4702" w:rsidP="00A9620E">
            <w:pPr>
              <w:ind w:firstLine="54"/>
              <w:jc w:val="left"/>
              <w:rPr>
                <w:color w:val="000000"/>
                <w:sz w:val="22"/>
                <w:szCs w:val="22"/>
              </w:rPr>
            </w:pPr>
            <w:r w:rsidRPr="002A6EB9">
              <w:rPr>
                <w:color w:val="000000"/>
                <w:sz w:val="22"/>
                <w:szCs w:val="22"/>
              </w:rPr>
              <w:t>Негазированная: соответствие</w:t>
            </w:r>
          </w:p>
          <w:p w:rsidR="00CE4702" w:rsidRPr="002A6EB9" w:rsidRDefault="00CE4702" w:rsidP="00A9620E">
            <w:pPr>
              <w:ind w:firstLine="54"/>
              <w:jc w:val="left"/>
              <w:rPr>
                <w:color w:val="000000"/>
                <w:sz w:val="22"/>
                <w:szCs w:val="22"/>
              </w:rPr>
            </w:pPr>
            <w:r w:rsidRPr="002A6EB9">
              <w:rPr>
                <w:color w:val="000000"/>
                <w:sz w:val="22"/>
                <w:szCs w:val="22"/>
              </w:rPr>
              <w:t>Упаковка: предназначенная и соответствующая стандартам для данной продукции.</w:t>
            </w:r>
          </w:p>
          <w:p w:rsidR="00CE4702" w:rsidRPr="002A6EB9" w:rsidRDefault="00CE4702" w:rsidP="00A9620E">
            <w:pPr>
              <w:ind w:firstLine="54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Объем бутылки: не менее 0,5 л.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CE4702" w:rsidRPr="002A6EB9" w:rsidRDefault="00CE4702" w:rsidP="00A9620E">
            <w:pPr>
              <w:ind w:firstLine="54"/>
              <w:jc w:val="center"/>
              <w:rPr>
                <w:color w:val="000000"/>
                <w:sz w:val="22"/>
                <w:szCs w:val="22"/>
              </w:rPr>
            </w:pPr>
            <w:r w:rsidRPr="002A6EB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E4702" w:rsidRPr="002A6EB9" w:rsidRDefault="00CE4702" w:rsidP="00A9620E">
            <w:pPr>
              <w:ind w:firstLine="5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</w:t>
            </w:r>
          </w:p>
        </w:tc>
      </w:tr>
    </w:tbl>
    <w:p w:rsidR="00CE4702" w:rsidRPr="002A6EB9" w:rsidRDefault="00CE4702" w:rsidP="00CE4702">
      <w:pPr>
        <w:ind w:firstLine="709"/>
        <w:rPr>
          <w:b/>
          <w:sz w:val="22"/>
          <w:szCs w:val="22"/>
          <w:lang w:eastAsia="ar-SA"/>
        </w:rPr>
      </w:pPr>
    </w:p>
    <w:p w:rsidR="00CE4702" w:rsidRDefault="00CE4702" w:rsidP="00CE4702">
      <w:pPr>
        <w:ind w:firstLine="709"/>
        <w:rPr>
          <w:b/>
          <w:color w:val="000000"/>
          <w:sz w:val="22"/>
          <w:szCs w:val="22"/>
          <w:lang w:eastAsia="ar-SA"/>
        </w:rPr>
      </w:pPr>
      <w:r w:rsidRPr="002A6EB9">
        <w:rPr>
          <w:b/>
          <w:color w:val="000000"/>
          <w:sz w:val="22"/>
          <w:szCs w:val="22"/>
          <w:lang w:eastAsia="ar-SA"/>
        </w:rPr>
        <w:t xml:space="preserve">2. </w:t>
      </w:r>
      <w:r w:rsidRPr="002A6EB9">
        <w:rPr>
          <w:b/>
          <w:bCs/>
          <w:color w:val="000000"/>
          <w:sz w:val="22"/>
          <w:szCs w:val="22"/>
          <w:lang w:eastAsia="ar-SA"/>
        </w:rPr>
        <w:t>Место поставки:</w:t>
      </w:r>
      <w:r w:rsidRPr="002A6EB9">
        <w:rPr>
          <w:bCs/>
          <w:color w:val="000000"/>
          <w:sz w:val="22"/>
          <w:szCs w:val="22"/>
          <w:lang w:eastAsia="ar-SA"/>
        </w:rPr>
        <w:t xml:space="preserve"> </w:t>
      </w:r>
      <w:proofErr w:type="gramStart"/>
      <w:r w:rsidRPr="002A6EB9">
        <w:rPr>
          <w:bCs/>
          <w:color w:val="000000"/>
          <w:sz w:val="22"/>
          <w:szCs w:val="22"/>
          <w:lang w:eastAsia="ar-SA"/>
        </w:rPr>
        <w:t>628672,  Тюменская</w:t>
      </w:r>
      <w:proofErr w:type="gramEnd"/>
      <w:r w:rsidRPr="002A6EB9">
        <w:rPr>
          <w:bCs/>
          <w:color w:val="000000"/>
          <w:sz w:val="22"/>
          <w:szCs w:val="22"/>
          <w:lang w:eastAsia="ar-SA"/>
        </w:rPr>
        <w:t xml:space="preserve"> область,  Ханты-Мансийский автономный округ - Югра,  город  </w:t>
      </w:r>
      <w:proofErr w:type="spellStart"/>
      <w:r w:rsidRPr="002A6EB9">
        <w:rPr>
          <w:bCs/>
          <w:color w:val="000000"/>
          <w:sz w:val="22"/>
          <w:szCs w:val="22"/>
          <w:lang w:eastAsia="ar-SA"/>
        </w:rPr>
        <w:t>Лангепас</w:t>
      </w:r>
      <w:proofErr w:type="spellEnd"/>
      <w:r w:rsidRPr="002A6EB9">
        <w:rPr>
          <w:bCs/>
          <w:color w:val="000000"/>
          <w:sz w:val="22"/>
          <w:szCs w:val="22"/>
          <w:lang w:eastAsia="ar-SA"/>
        </w:rPr>
        <w:t xml:space="preserve">,  улица </w:t>
      </w:r>
      <w:r>
        <w:rPr>
          <w:bCs/>
          <w:color w:val="000000"/>
          <w:sz w:val="22"/>
          <w:szCs w:val="22"/>
          <w:lang w:eastAsia="ar-SA"/>
        </w:rPr>
        <w:t>Дружбы Народов д.7</w:t>
      </w:r>
    </w:p>
    <w:p w:rsidR="00CE4702" w:rsidRPr="002A6EB9" w:rsidRDefault="00CE4702" w:rsidP="00CE4702">
      <w:pPr>
        <w:ind w:firstLine="709"/>
        <w:rPr>
          <w:sz w:val="22"/>
          <w:szCs w:val="22"/>
        </w:rPr>
      </w:pPr>
      <w:r w:rsidRPr="002A6EB9">
        <w:rPr>
          <w:b/>
          <w:color w:val="000000"/>
          <w:sz w:val="22"/>
          <w:szCs w:val="22"/>
          <w:lang w:eastAsia="ar-SA"/>
        </w:rPr>
        <w:t>3. Период поставки товара:</w:t>
      </w:r>
      <w:r>
        <w:rPr>
          <w:bCs/>
          <w:color w:val="000000"/>
          <w:sz w:val="22"/>
          <w:szCs w:val="22"/>
          <w:lang w:eastAsia="ar-SA"/>
        </w:rPr>
        <w:t xml:space="preserve"> с 22.07.2026 по 31.07.2026</w:t>
      </w:r>
    </w:p>
    <w:p w:rsidR="00CE4702" w:rsidRPr="002A6EB9" w:rsidRDefault="00CE4702" w:rsidP="00CE4702">
      <w:pPr>
        <w:ind w:firstLine="709"/>
        <w:rPr>
          <w:bCs/>
          <w:sz w:val="22"/>
          <w:szCs w:val="22"/>
          <w:lang w:eastAsia="ar-SA"/>
        </w:rPr>
      </w:pPr>
      <w:r w:rsidRPr="002A6EB9">
        <w:rPr>
          <w:bCs/>
          <w:sz w:val="22"/>
          <w:szCs w:val="22"/>
          <w:lang w:eastAsia="ar-SA"/>
        </w:rPr>
        <w:t>Поставка Товара оказывается транспортным средством Поставщика, согласно, поданной заявки Заказчика. Заявка Заказчика поступает Поставщику посредством телекоммуникационных каналов связи в устной форме (в телефонном режиме), по форме заявки, не позднее, чем за сутки до дня поставки.</w:t>
      </w:r>
    </w:p>
    <w:p w:rsidR="00CE4702" w:rsidRPr="002A6EB9" w:rsidRDefault="00CE4702" w:rsidP="00CE4702">
      <w:pPr>
        <w:spacing w:line="240" w:lineRule="auto"/>
        <w:ind w:firstLine="709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4</w:t>
      </w:r>
      <w:r w:rsidRPr="002A6EB9">
        <w:rPr>
          <w:b/>
          <w:sz w:val="22"/>
          <w:szCs w:val="22"/>
          <w:lang w:eastAsia="ar-SA"/>
        </w:rPr>
        <w:t>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:rsidR="00CE4702" w:rsidRPr="002A6EB9" w:rsidRDefault="00CE4702" w:rsidP="00CE4702">
      <w:pPr>
        <w:spacing w:line="20" w:lineRule="atLeast"/>
        <w:ind w:firstLine="709"/>
        <w:rPr>
          <w:sz w:val="22"/>
          <w:szCs w:val="22"/>
          <w:lang w:eastAsia="ar-SA"/>
        </w:rPr>
      </w:pPr>
      <w:r w:rsidRPr="002A6EB9">
        <w:rPr>
          <w:sz w:val="22"/>
          <w:szCs w:val="22"/>
          <w:lang w:eastAsia="ar-SA"/>
        </w:rPr>
        <w:t xml:space="preserve">3.1. Качество и безопасность поставляемого товара должны соответствовать требованиям и нормам, установленным: </w:t>
      </w:r>
    </w:p>
    <w:p w:rsidR="00CE4702" w:rsidRPr="002A6EB9" w:rsidRDefault="00CE4702" w:rsidP="00CE4702">
      <w:pPr>
        <w:spacing w:line="20" w:lineRule="atLeast"/>
        <w:ind w:firstLine="709"/>
        <w:rPr>
          <w:sz w:val="22"/>
          <w:szCs w:val="22"/>
          <w:lang w:eastAsia="ar-SA"/>
        </w:rPr>
      </w:pPr>
      <w:r w:rsidRPr="002A6EB9">
        <w:rPr>
          <w:sz w:val="22"/>
          <w:szCs w:val="22"/>
          <w:lang w:eastAsia="ar-SA"/>
        </w:rPr>
        <w:t>- Федеральным законом от 02.01.2000 № 29-ФЗ «О качестве и безопасности пищевых продуктов»;</w:t>
      </w:r>
    </w:p>
    <w:p w:rsidR="00CE4702" w:rsidRPr="002A6EB9" w:rsidRDefault="00CE4702" w:rsidP="00CE4702">
      <w:pPr>
        <w:spacing w:line="20" w:lineRule="atLeast"/>
        <w:ind w:firstLine="709"/>
        <w:rPr>
          <w:sz w:val="22"/>
          <w:szCs w:val="22"/>
          <w:lang w:eastAsia="ar-SA"/>
        </w:rPr>
      </w:pPr>
      <w:r w:rsidRPr="002A6EB9">
        <w:rPr>
          <w:sz w:val="22"/>
          <w:szCs w:val="22"/>
          <w:lang w:eastAsia="ar-SA"/>
        </w:rPr>
        <w:t xml:space="preserve">- </w:t>
      </w:r>
      <w:r w:rsidRPr="002A6EB9">
        <w:rPr>
          <w:sz w:val="22"/>
          <w:szCs w:val="22"/>
        </w:rPr>
        <w:t>Федеральным закон от 30.03.1999 № 52-ФЗ «О санитарно-эпидемиологическом благополучии населения»;</w:t>
      </w:r>
    </w:p>
    <w:p w:rsidR="00CE4702" w:rsidRPr="002A6EB9" w:rsidRDefault="00CE4702" w:rsidP="00CE4702">
      <w:pPr>
        <w:spacing w:line="20" w:lineRule="atLeast"/>
        <w:ind w:firstLine="709"/>
        <w:rPr>
          <w:sz w:val="22"/>
          <w:szCs w:val="22"/>
          <w:lang w:eastAsia="ar-SA"/>
        </w:rPr>
      </w:pPr>
      <w:r w:rsidRPr="002A6EB9">
        <w:rPr>
          <w:sz w:val="22"/>
          <w:szCs w:val="22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:rsidR="00CE4702" w:rsidRPr="002A6EB9" w:rsidRDefault="00CE4702" w:rsidP="00CE4702">
      <w:pPr>
        <w:spacing w:line="20" w:lineRule="atLeast"/>
        <w:ind w:firstLine="709"/>
        <w:rPr>
          <w:sz w:val="22"/>
          <w:szCs w:val="22"/>
        </w:rPr>
      </w:pPr>
      <w:r w:rsidRPr="002A6EB9">
        <w:rPr>
          <w:sz w:val="22"/>
          <w:szCs w:val="22"/>
          <w:lang w:eastAsia="ar-SA"/>
        </w:rPr>
        <w:t xml:space="preserve">- </w:t>
      </w:r>
      <w:r w:rsidRPr="002A6EB9">
        <w:rPr>
          <w:sz w:val="22"/>
          <w:szCs w:val="22"/>
        </w:rPr>
        <w:t>СанПиН 2.3.2.1078-01 «Гигиенические требования к безопасности и пищевой ценности пищевых продуктов»;</w:t>
      </w:r>
    </w:p>
    <w:p w:rsidR="00CE4702" w:rsidRPr="002A6EB9" w:rsidRDefault="00CE4702" w:rsidP="00CE4702">
      <w:pPr>
        <w:spacing w:line="20" w:lineRule="atLeast"/>
        <w:ind w:firstLine="709"/>
        <w:rPr>
          <w:sz w:val="22"/>
          <w:szCs w:val="22"/>
          <w:lang w:eastAsia="ar-SA"/>
        </w:rPr>
      </w:pPr>
      <w:r w:rsidRPr="002A6EB9">
        <w:rPr>
          <w:sz w:val="22"/>
          <w:szCs w:val="22"/>
          <w:lang w:eastAsia="ar-SA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E4702" w:rsidRDefault="00CE4702" w:rsidP="00CE4702">
      <w:pPr>
        <w:spacing w:line="20" w:lineRule="atLeast"/>
        <w:ind w:firstLine="709"/>
        <w:rPr>
          <w:sz w:val="22"/>
          <w:szCs w:val="22"/>
          <w:lang w:eastAsia="ar-SA"/>
        </w:rPr>
      </w:pPr>
    </w:p>
    <w:p w:rsidR="00CE4702" w:rsidRPr="002A6EB9" w:rsidRDefault="00CE4702" w:rsidP="00CE4702">
      <w:pPr>
        <w:spacing w:line="20" w:lineRule="atLeast"/>
        <w:ind w:firstLine="709"/>
        <w:rPr>
          <w:sz w:val="22"/>
          <w:szCs w:val="22"/>
          <w:lang w:eastAsia="ar-SA"/>
        </w:rPr>
      </w:pPr>
      <w:r w:rsidRPr="002A6EB9">
        <w:rPr>
          <w:sz w:val="22"/>
          <w:szCs w:val="22"/>
          <w:lang w:eastAsia="ar-SA"/>
        </w:rPr>
        <w:lastRenderedPageBreak/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:rsidR="00CE4702" w:rsidRPr="002A6EB9" w:rsidRDefault="00CE4702" w:rsidP="00CE4702">
      <w:pPr>
        <w:spacing w:line="20" w:lineRule="atLeast"/>
        <w:ind w:firstLine="709"/>
        <w:rPr>
          <w:sz w:val="22"/>
          <w:szCs w:val="22"/>
          <w:lang w:eastAsia="ar-SA"/>
        </w:rPr>
      </w:pPr>
      <w:r w:rsidRPr="002A6EB9">
        <w:rPr>
          <w:sz w:val="22"/>
          <w:szCs w:val="22"/>
          <w:lang w:eastAsia="ar-SA"/>
        </w:rPr>
        <w:t>- ТР ТС 021/2011 «О безопасности пищевой продукции»;</w:t>
      </w:r>
    </w:p>
    <w:p w:rsidR="00CE4702" w:rsidRPr="002A6EB9" w:rsidRDefault="00CE4702" w:rsidP="00CE4702">
      <w:pPr>
        <w:spacing w:line="20" w:lineRule="atLeast"/>
        <w:ind w:firstLine="709"/>
        <w:rPr>
          <w:sz w:val="22"/>
          <w:szCs w:val="22"/>
          <w:lang w:eastAsia="ar-SA"/>
        </w:rPr>
      </w:pPr>
      <w:r w:rsidRPr="002A6EB9">
        <w:rPr>
          <w:sz w:val="22"/>
          <w:szCs w:val="22"/>
          <w:lang w:eastAsia="ar-SA"/>
        </w:rPr>
        <w:t>- ТР ТС 022/2011 «Пищевая продукция в части ее маркировки»;</w:t>
      </w:r>
    </w:p>
    <w:p w:rsidR="00CE4702" w:rsidRPr="002A6EB9" w:rsidRDefault="00CE4702" w:rsidP="00CE4702">
      <w:pPr>
        <w:spacing w:line="20" w:lineRule="atLeast"/>
        <w:ind w:firstLine="709"/>
        <w:rPr>
          <w:sz w:val="22"/>
          <w:szCs w:val="22"/>
          <w:lang w:eastAsia="ar-SA"/>
        </w:rPr>
      </w:pPr>
      <w:r w:rsidRPr="002A6EB9">
        <w:rPr>
          <w:sz w:val="22"/>
          <w:szCs w:val="22"/>
          <w:lang w:eastAsia="ar-SA"/>
        </w:rPr>
        <w:t>- ТР ТС 005/2011 «О безопасности упаковки»;</w:t>
      </w:r>
    </w:p>
    <w:p w:rsidR="00CE4702" w:rsidRPr="002A6EB9" w:rsidRDefault="00CE4702" w:rsidP="00CE4702">
      <w:pPr>
        <w:spacing w:line="20" w:lineRule="atLeast"/>
        <w:ind w:firstLine="709"/>
        <w:rPr>
          <w:sz w:val="22"/>
          <w:szCs w:val="22"/>
          <w:lang w:eastAsia="ar-SA"/>
        </w:rPr>
      </w:pPr>
      <w:r w:rsidRPr="002A6EB9">
        <w:rPr>
          <w:sz w:val="22"/>
          <w:szCs w:val="22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:rsidR="00CE4702" w:rsidRPr="002A6EB9" w:rsidRDefault="00CE4702" w:rsidP="00CE4702">
      <w:pPr>
        <w:ind w:firstLine="709"/>
        <w:rPr>
          <w:sz w:val="22"/>
          <w:szCs w:val="22"/>
          <w:lang w:eastAsia="ar-SA"/>
        </w:rPr>
      </w:pPr>
      <w:r w:rsidRPr="002A6EB9">
        <w:rPr>
          <w:sz w:val="22"/>
          <w:szCs w:val="22"/>
          <w:lang w:eastAsia="ar-SA"/>
        </w:rPr>
        <w:t xml:space="preserve">3.2.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2A6EB9">
        <w:rPr>
          <w:sz w:val="22"/>
          <w:szCs w:val="22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:rsidR="00CE4702" w:rsidRPr="002A6EB9" w:rsidRDefault="00CE4702" w:rsidP="00CE4702">
      <w:pPr>
        <w:tabs>
          <w:tab w:val="left" w:pos="142"/>
        </w:tabs>
        <w:ind w:firstLine="709"/>
        <w:rPr>
          <w:sz w:val="22"/>
          <w:szCs w:val="22"/>
          <w:lang w:eastAsia="ar-SA"/>
        </w:rPr>
      </w:pPr>
      <w:r w:rsidRPr="002A6EB9">
        <w:rPr>
          <w:sz w:val="22"/>
          <w:szCs w:val="22"/>
          <w:lang w:eastAsia="ar-SA"/>
        </w:rPr>
        <w:t xml:space="preserve">3.3.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:rsidR="00CE4702" w:rsidRPr="002A6EB9" w:rsidRDefault="00CE4702" w:rsidP="00CE4702">
      <w:pPr>
        <w:ind w:firstLine="709"/>
        <w:rPr>
          <w:i/>
          <w:sz w:val="22"/>
          <w:szCs w:val="22"/>
          <w:lang w:eastAsia="ar-SA"/>
        </w:rPr>
      </w:pPr>
      <w:r w:rsidRPr="002A6EB9">
        <w:rPr>
          <w:sz w:val="22"/>
          <w:szCs w:val="22"/>
          <w:lang w:eastAsia="ar-SA"/>
        </w:rPr>
        <w:t>3.4.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:rsidR="00CE4702" w:rsidRPr="002A6EB9" w:rsidRDefault="00CE4702" w:rsidP="00CE4702">
      <w:pPr>
        <w:tabs>
          <w:tab w:val="left" w:pos="-851"/>
        </w:tabs>
        <w:ind w:firstLine="709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5</w:t>
      </w:r>
      <w:r w:rsidRPr="002A6EB9">
        <w:rPr>
          <w:b/>
          <w:sz w:val="22"/>
          <w:szCs w:val="22"/>
          <w:lang w:eastAsia="ar-SA"/>
        </w:rPr>
        <w:t>. Требования к сроку и (или) объему предоставления гарантий качества товаров:</w:t>
      </w:r>
    </w:p>
    <w:p w:rsidR="00CE4702" w:rsidRPr="002A6EB9" w:rsidRDefault="00CE4702" w:rsidP="00CE4702">
      <w:pPr>
        <w:tabs>
          <w:tab w:val="left" w:pos="-851"/>
        </w:tabs>
        <w:ind w:firstLine="709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5</w:t>
      </w:r>
      <w:r w:rsidRPr="002A6EB9">
        <w:rPr>
          <w:sz w:val="22"/>
          <w:szCs w:val="22"/>
          <w:lang w:eastAsia="ar-SA"/>
        </w:rPr>
        <w:t>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:rsidR="00CE4702" w:rsidRPr="002A6EB9" w:rsidRDefault="00CE4702" w:rsidP="00CE4702">
      <w:pPr>
        <w:tabs>
          <w:tab w:val="left" w:pos="-851"/>
        </w:tabs>
        <w:ind w:firstLine="709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5</w:t>
      </w:r>
      <w:r w:rsidRPr="002A6EB9">
        <w:rPr>
          <w:sz w:val="22"/>
          <w:szCs w:val="22"/>
          <w:lang w:eastAsia="ar-SA"/>
        </w:rPr>
        <w:t>.2. Наличие недостатков и сроки их устранения фиксируются Сторонами в двухстороннем акте выявленных недостатков.</w:t>
      </w:r>
    </w:p>
    <w:p w:rsidR="00CE4702" w:rsidRPr="002A6EB9" w:rsidRDefault="00CE4702" w:rsidP="00CE4702">
      <w:pPr>
        <w:tabs>
          <w:tab w:val="left" w:pos="-851"/>
        </w:tabs>
        <w:ind w:firstLine="709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5</w:t>
      </w:r>
      <w:r w:rsidRPr="002A6EB9">
        <w:rPr>
          <w:sz w:val="22"/>
          <w:szCs w:val="22"/>
          <w:lang w:eastAsia="ar-SA"/>
        </w:rPr>
        <w:t>.3. Остаточный срок годности: не менее 80% от установленного производителем.</w:t>
      </w:r>
    </w:p>
    <w:p w:rsidR="00CE4702" w:rsidRPr="002A6EB9" w:rsidRDefault="00CE4702" w:rsidP="00CE4702">
      <w:pPr>
        <w:tabs>
          <w:tab w:val="left" w:pos="-851"/>
        </w:tabs>
        <w:ind w:firstLine="709"/>
        <w:rPr>
          <w:sz w:val="22"/>
          <w:szCs w:val="22"/>
          <w:lang w:eastAsia="ar-SA"/>
        </w:rPr>
      </w:pPr>
    </w:p>
    <w:p w:rsidR="00CE4702" w:rsidRPr="00637C2D" w:rsidRDefault="00CE4702" w:rsidP="00CE4702">
      <w:pPr>
        <w:pStyle w:val="ConsPlusNormal"/>
        <w:widowControl/>
        <w:ind w:left="927" w:firstLine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:rsidR="00CE4702" w:rsidRDefault="00CE4702" w:rsidP="00CE4702">
      <w:pPr>
        <w:widowControl w:val="0"/>
        <w:autoSpaceDE w:val="0"/>
        <w:autoSpaceDN w:val="0"/>
        <w:adjustRightInd w:val="0"/>
        <w:spacing w:line="240" w:lineRule="auto"/>
        <w:rPr>
          <w:color w:val="000000" w:themeColor="text1"/>
          <w:sz w:val="22"/>
          <w:szCs w:val="22"/>
        </w:rPr>
      </w:pPr>
    </w:p>
    <w:p w:rsidR="00457065" w:rsidRDefault="00457065"/>
    <w:sectPr w:rsidR="00457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E4"/>
    <w:rsid w:val="001A40EE"/>
    <w:rsid w:val="00457065"/>
    <w:rsid w:val="005E4AE4"/>
    <w:rsid w:val="00CE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946EA-008E-4AA2-9554-DE547764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702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47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CE470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CE470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2026-05-21T11:22:00Z</dcterms:created>
  <dcterms:modified xsi:type="dcterms:W3CDTF">2026-05-21T11:29:00Z</dcterms:modified>
</cp:coreProperties>
</file>