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72" w:rsidRPr="00516F47" w:rsidRDefault="002F2E72" w:rsidP="002F2E72">
      <w:pPr>
        <w:ind w:left="10773"/>
        <w:rPr>
          <w:bCs/>
          <w:sz w:val="28"/>
          <w:szCs w:val="28"/>
        </w:rPr>
      </w:pPr>
      <w:r w:rsidRPr="00516F47">
        <w:rPr>
          <w:bCs/>
          <w:sz w:val="28"/>
          <w:szCs w:val="28"/>
        </w:rPr>
        <w:t>Приложение №</w:t>
      </w:r>
      <w:r w:rsidR="00CE3F55">
        <w:rPr>
          <w:bCs/>
          <w:sz w:val="28"/>
          <w:szCs w:val="28"/>
        </w:rPr>
        <w:t>1</w:t>
      </w:r>
      <w:r w:rsidRPr="00516F47">
        <w:rPr>
          <w:bCs/>
          <w:sz w:val="28"/>
          <w:szCs w:val="28"/>
        </w:rPr>
        <w:t xml:space="preserve"> к </w:t>
      </w:r>
      <w:r w:rsidR="00CE3F55">
        <w:rPr>
          <w:bCs/>
          <w:sz w:val="28"/>
          <w:szCs w:val="28"/>
        </w:rPr>
        <w:t>извещению</w:t>
      </w:r>
    </w:p>
    <w:p w:rsidR="002F2E72" w:rsidRPr="00516F47" w:rsidRDefault="002F2E72" w:rsidP="002F2E72">
      <w:pPr>
        <w:jc w:val="center"/>
        <w:rPr>
          <w:bCs/>
          <w:sz w:val="28"/>
          <w:szCs w:val="28"/>
        </w:rPr>
      </w:pPr>
    </w:p>
    <w:p w:rsidR="002F2E72" w:rsidRDefault="00CE3F55" w:rsidP="002F2E72">
      <w:pPr>
        <w:jc w:val="center"/>
        <w:rPr>
          <w:b/>
          <w:bCs/>
          <w:sz w:val="28"/>
          <w:szCs w:val="28"/>
        </w:rPr>
      </w:pPr>
      <w:r>
        <w:rPr>
          <w:b/>
          <w:bCs/>
          <w:sz w:val="28"/>
          <w:szCs w:val="28"/>
        </w:rPr>
        <w:t>Описание предмета закупки</w:t>
      </w:r>
    </w:p>
    <w:p w:rsidR="00CE3F55" w:rsidRPr="00516F47" w:rsidRDefault="00CE3F55" w:rsidP="002F2E72">
      <w:pPr>
        <w:jc w:val="center"/>
        <w:rPr>
          <w:b/>
          <w:bCs/>
          <w:sz w:val="28"/>
          <w:szCs w:val="28"/>
        </w:rPr>
      </w:pPr>
    </w:p>
    <w:tbl>
      <w:tblPr>
        <w:tblW w:w="156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4"/>
        <w:gridCol w:w="324"/>
        <w:gridCol w:w="1830"/>
        <w:gridCol w:w="780"/>
        <w:gridCol w:w="2156"/>
        <w:gridCol w:w="1871"/>
        <w:gridCol w:w="3621"/>
        <w:gridCol w:w="2444"/>
      </w:tblGrid>
      <w:tr w:rsidR="002F2E72" w:rsidRPr="00516F47" w:rsidTr="007D18B8">
        <w:trPr>
          <w:trHeight w:val="403"/>
        </w:trPr>
        <w:tc>
          <w:tcPr>
            <w:tcW w:w="15610" w:type="dxa"/>
            <w:gridSpan w:val="8"/>
          </w:tcPr>
          <w:p w:rsidR="002F2E72" w:rsidRPr="00516F47" w:rsidRDefault="002F2E72" w:rsidP="00DD2392">
            <w:pPr>
              <w:rPr>
                <w:b/>
              </w:rPr>
            </w:pPr>
            <w:r w:rsidRPr="00516F47">
              <w:rPr>
                <w:b/>
              </w:rPr>
              <w:t xml:space="preserve">1. Наименование закупаемых услуг, их объем и начальная (максимальная) цена договора </w:t>
            </w:r>
          </w:p>
        </w:tc>
      </w:tr>
      <w:tr w:rsidR="002F2E72" w:rsidRPr="00516F47" w:rsidTr="007D18B8">
        <w:trPr>
          <w:trHeight w:val="469"/>
        </w:trPr>
        <w:tc>
          <w:tcPr>
            <w:tcW w:w="2908" w:type="dxa"/>
            <w:gridSpan w:val="2"/>
          </w:tcPr>
          <w:p w:rsidR="002F2E72" w:rsidRPr="00516F47" w:rsidRDefault="002F2E72" w:rsidP="00DD2392">
            <w:pPr>
              <w:jc w:val="center"/>
              <w:rPr>
                <w:b/>
              </w:rPr>
            </w:pPr>
            <w:r w:rsidRPr="00516F47">
              <w:rPr>
                <w:b/>
              </w:rPr>
              <w:t>Наименование услуг</w:t>
            </w:r>
          </w:p>
        </w:tc>
        <w:tc>
          <w:tcPr>
            <w:tcW w:w="2610" w:type="dxa"/>
            <w:gridSpan w:val="2"/>
          </w:tcPr>
          <w:p w:rsidR="002F2E72" w:rsidRPr="00516F47" w:rsidRDefault="002F2E72" w:rsidP="00DD2392">
            <w:pPr>
              <w:jc w:val="center"/>
              <w:rPr>
                <w:b/>
              </w:rPr>
            </w:pPr>
            <w:r w:rsidRPr="00516F47">
              <w:rPr>
                <w:b/>
              </w:rPr>
              <w:t>Наименование пунктов продаж</w:t>
            </w:r>
          </w:p>
        </w:tc>
        <w:tc>
          <w:tcPr>
            <w:tcW w:w="2156" w:type="dxa"/>
          </w:tcPr>
          <w:p w:rsidR="002F2E72" w:rsidRPr="00516F47" w:rsidRDefault="002F2E72" w:rsidP="00DD2392">
            <w:pPr>
              <w:jc w:val="center"/>
              <w:rPr>
                <w:b/>
              </w:rPr>
            </w:pPr>
            <w:r w:rsidRPr="00516F47">
              <w:rPr>
                <w:b/>
              </w:rPr>
              <w:t>Ед. изм.</w:t>
            </w:r>
          </w:p>
        </w:tc>
        <w:tc>
          <w:tcPr>
            <w:tcW w:w="1871" w:type="dxa"/>
          </w:tcPr>
          <w:p w:rsidR="002F2E72" w:rsidRPr="00516F47" w:rsidRDefault="002F2E72" w:rsidP="00DD2392">
            <w:pPr>
              <w:jc w:val="center"/>
              <w:rPr>
                <w:b/>
              </w:rPr>
            </w:pPr>
            <w:r w:rsidRPr="00516F47">
              <w:rPr>
                <w:b/>
              </w:rPr>
              <w:t>Объем денежной налично</w:t>
            </w:r>
            <w:r w:rsidR="00100525">
              <w:rPr>
                <w:b/>
              </w:rPr>
              <w:t>сти, принимаемой через АДМ</w:t>
            </w:r>
          </w:p>
        </w:tc>
        <w:tc>
          <w:tcPr>
            <w:tcW w:w="3621" w:type="dxa"/>
          </w:tcPr>
          <w:p w:rsidR="002F2E72" w:rsidRPr="00516F47" w:rsidRDefault="002F2E72" w:rsidP="00DD2392">
            <w:pPr>
              <w:jc w:val="center"/>
              <w:rPr>
                <w:b/>
              </w:rPr>
            </w:pPr>
            <w:r w:rsidRPr="00516F47">
              <w:rPr>
                <w:b/>
              </w:rPr>
              <w:t xml:space="preserve">Цена (тариф в % от суммы 1 операции по приему денежной наличности через 1 АДМ (без НДС), но не менее руб.) </w:t>
            </w:r>
          </w:p>
        </w:tc>
        <w:tc>
          <w:tcPr>
            <w:tcW w:w="2444" w:type="dxa"/>
          </w:tcPr>
          <w:p w:rsidR="002F2E72" w:rsidRPr="00516F47" w:rsidRDefault="002F2E72" w:rsidP="00DD2392">
            <w:pPr>
              <w:jc w:val="center"/>
              <w:rPr>
                <w:b/>
              </w:rPr>
            </w:pPr>
            <w:r w:rsidRPr="00516F47">
              <w:rPr>
                <w:b/>
              </w:rPr>
              <w:t>Всего (НДС не облагается), руб.</w:t>
            </w:r>
          </w:p>
        </w:tc>
      </w:tr>
      <w:tr w:rsidR="007D18B8" w:rsidRPr="00516F47" w:rsidTr="00CD2248">
        <w:trPr>
          <w:trHeight w:val="469"/>
        </w:trPr>
        <w:tc>
          <w:tcPr>
            <w:tcW w:w="2908" w:type="dxa"/>
            <w:gridSpan w:val="2"/>
            <w:vMerge w:val="restart"/>
          </w:tcPr>
          <w:p w:rsidR="007D18B8" w:rsidRPr="00516F47" w:rsidRDefault="007D18B8" w:rsidP="007D18B8">
            <w:pPr>
              <w:jc w:val="center"/>
              <w:rPr>
                <w:b/>
              </w:rPr>
            </w:pPr>
            <w:r w:rsidRPr="00494386">
              <w:rPr>
                <w:bCs/>
              </w:rPr>
              <w:t xml:space="preserve">Оказание услуг по приему, пересчету и перечислению наличных денежных средств через автоматизированный пункт приема наличных денег </w:t>
            </w:r>
            <w:r w:rsidRPr="005F67C1">
              <w:rPr>
                <w:spacing w:val="-2"/>
              </w:rPr>
              <w:t>ГБУЗ ТО «ОКБ № 1»</w:t>
            </w:r>
          </w:p>
        </w:tc>
        <w:tc>
          <w:tcPr>
            <w:tcW w:w="2610" w:type="dxa"/>
            <w:gridSpan w:val="2"/>
          </w:tcPr>
          <w:p w:rsidR="007D18B8" w:rsidRPr="00516F47" w:rsidRDefault="007D18B8" w:rsidP="007D18B8">
            <w:pPr>
              <w:jc w:val="center"/>
              <w:rPr>
                <w:b/>
              </w:rPr>
            </w:pPr>
            <w:r w:rsidRPr="005F67C1">
              <w:rPr>
                <w:spacing w:val="-2"/>
              </w:rPr>
              <w:t>Тюменская обл., г.Тюмень, ул.</w:t>
            </w:r>
            <w:r>
              <w:rPr>
                <w:spacing w:val="-2"/>
              </w:rPr>
              <w:t xml:space="preserve"> Котовского, 5</w:t>
            </w:r>
            <w:r w:rsidRPr="005F67C1">
              <w:rPr>
                <w:spacing w:val="-2"/>
              </w:rPr>
              <w:t>5</w:t>
            </w:r>
          </w:p>
        </w:tc>
        <w:tc>
          <w:tcPr>
            <w:tcW w:w="2156" w:type="dxa"/>
            <w:vAlign w:val="center"/>
          </w:tcPr>
          <w:p w:rsidR="007D18B8" w:rsidRPr="00494386" w:rsidRDefault="007D18B8" w:rsidP="007D18B8">
            <w:pPr>
              <w:jc w:val="center"/>
            </w:pPr>
            <w:r w:rsidRPr="00494386">
              <w:t>руб./мес.</w:t>
            </w:r>
          </w:p>
        </w:tc>
        <w:tc>
          <w:tcPr>
            <w:tcW w:w="1871" w:type="dxa"/>
          </w:tcPr>
          <w:p w:rsidR="007D18B8" w:rsidRDefault="007D18B8" w:rsidP="007D18B8">
            <w:pPr>
              <w:jc w:val="center"/>
            </w:pPr>
          </w:p>
          <w:p w:rsidR="007D18B8" w:rsidRPr="007D18B8" w:rsidRDefault="007D18B8" w:rsidP="002614E4">
            <w:pPr>
              <w:jc w:val="center"/>
            </w:pPr>
            <w:r w:rsidRPr="007D18B8">
              <w:t>3</w:t>
            </w:r>
            <w:r w:rsidR="002614E4">
              <w:t> 100 000</w:t>
            </w:r>
            <w:r w:rsidRPr="007D18B8">
              <w:t>,00</w:t>
            </w:r>
          </w:p>
        </w:tc>
        <w:tc>
          <w:tcPr>
            <w:tcW w:w="3621" w:type="dxa"/>
          </w:tcPr>
          <w:p w:rsidR="007D18B8" w:rsidRPr="007D18B8" w:rsidRDefault="007D18B8" w:rsidP="007D18B8">
            <w:pPr>
              <w:jc w:val="center"/>
            </w:pPr>
          </w:p>
        </w:tc>
        <w:tc>
          <w:tcPr>
            <w:tcW w:w="2444" w:type="dxa"/>
          </w:tcPr>
          <w:p w:rsidR="007D18B8" w:rsidRPr="007D18B8" w:rsidRDefault="007D18B8" w:rsidP="007D18B8">
            <w:pPr>
              <w:jc w:val="center"/>
            </w:pPr>
          </w:p>
        </w:tc>
      </w:tr>
      <w:tr w:rsidR="007D18B8" w:rsidRPr="00516F47" w:rsidTr="007D18B8">
        <w:trPr>
          <w:trHeight w:val="469"/>
        </w:trPr>
        <w:tc>
          <w:tcPr>
            <w:tcW w:w="2908" w:type="dxa"/>
            <w:gridSpan w:val="2"/>
            <w:vMerge/>
          </w:tcPr>
          <w:p w:rsidR="007D18B8" w:rsidRPr="00516F47" w:rsidRDefault="007D18B8" w:rsidP="007D18B8">
            <w:pPr>
              <w:jc w:val="center"/>
              <w:rPr>
                <w:b/>
              </w:rPr>
            </w:pPr>
          </w:p>
        </w:tc>
        <w:tc>
          <w:tcPr>
            <w:tcW w:w="2610" w:type="dxa"/>
            <w:gridSpan w:val="2"/>
          </w:tcPr>
          <w:p w:rsidR="007D18B8" w:rsidRPr="00516F47" w:rsidRDefault="007D18B8" w:rsidP="007D18B8">
            <w:pPr>
              <w:jc w:val="center"/>
              <w:rPr>
                <w:b/>
              </w:rPr>
            </w:pPr>
            <w:r w:rsidRPr="00CD4A13">
              <w:rPr>
                <w:spacing w:val="-2"/>
              </w:rPr>
              <w:t xml:space="preserve">Тюменская обл., г. Тюмень, ул. Ю. </w:t>
            </w:r>
            <w:proofErr w:type="spellStart"/>
            <w:r w:rsidRPr="00CD4A13">
              <w:rPr>
                <w:spacing w:val="-2"/>
              </w:rPr>
              <w:t>Семовских</w:t>
            </w:r>
            <w:proofErr w:type="spellEnd"/>
            <w:r w:rsidRPr="00CD4A13">
              <w:rPr>
                <w:spacing w:val="-2"/>
              </w:rPr>
              <w:t>, д. 10</w:t>
            </w:r>
          </w:p>
        </w:tc>
        <w:tc>
          <w:tcPr>
            <w:tcW w:w="2156" w:type="dxa"/>
          </w:tcPr>
          <w:p w:rsidR="007D18B8" w:rsidRPr="00494386" w:rsidRDefault="007D18B8" w:rsidP="007D18B8">
            <w:pPr>
              <w:jc w:val="center"/>
            </w:pPr>
            <w:r w:rsidRPr="00494386">
              <w:t>руб./мес.</w:t>
            </w:r>
          </w:p>
        </w:tc>
        <w:tc>
          <w:tcPr>
            <w:tcW w:w="1871" w:type="dxa"/>
          </w:tcPr>
          <w:p w:rsidR="007D18B8" w:rsidRDefault="007D18B8" w:rsidP="007D18B8">
            <w:pPr>
              <w:jc w:val="center"/>
            </w:pPr>
          </w:p>
          <w:p w:rsidR="007D18B8" w:rsidRPr="007D18B8" w:rsidRDefault="007D18B8" w:rsidP="002614E4">
            <w:pPr>
              <w:jc w:val="center"/>
            </w:pPr>
            <w:r>
              <w:t>5</w:t>
            </w:r>
            <w:r w:rsidR="002614E4">
              <w:t> 300 000</w:t>
            </w:r>
            <w:r>
              <w:t>,00</w:t>
            </w:r>
          </w:p>
        </w:tc>
        <w:tc>
          <w:tcPr>
            <w:tcW w:w="3621" w:type="dxa"/>
          </w:tcPr>
          <w:p w:rsidR="007D18B8" w:rsidRPr="007D18B8" w:rsidRDefault="007D18B8" w:rsidP="007D18B8">
            <w:pPr>
              <w:jc w:val="center"/>
            </w:pPr>
          </w:p>
        </w:tc>
        <w:tc>
          <w:tcPr>
            <w:tcW w:w="2444" w:type="dxa"/>
          </w:tcPr>
          <w:p w:rsidR="007D18B8" w:rsidRPr="007D18B8" w:rsidRDefault="007D18B8" w:rsidP="007D18B8">
            <w:pPr>
              <w:jc w:val="center"/>
            </w:pPr>
          </w:p>
        </w:tc>
      </w:tr>
      <w:tr w:rsidR="002F2E72" w:rsidRPr="00516F47" w:rsidTr="007D18B8">
        <w:trPr>
          <w:trHeight w:val="231"/>
        </w:trPr>
        <w:tc>
          <w:tcPr>
            <w:tcW w:w="15610" w:type="dxa"/>
            <w:gridSpan w:val="8"/>
            <w:shd w:val="clear" w:color="auto" w:fill="D9D9D9"/>
          </w:tcPr>
          <w:p w:rsidR="002F2E72" w:rsidRPr="00516F47" w:rsidRDefault="002F2E72" w:rsidP="00DD2392">
            <w:pPr>
              <w:jc w:val="center"/>
              <w:rPr>
                <w:b/>
              </w:rPr>
            </w:pPr>
          </w:p>
        </w:tc>
      </w:tr>
      <w:tr w:rsidR="002F2E72" w:rsidRPr="00516F47" w:rsidTr="007D18B8">
        <w:tc>
          <w:tcPr>
            <w:tcW w:w="5518" w:type="dxa"/>
            <w:gridSpan w:val="4"/>
          </w:tcPr>
          <w:p w:rsidR="002F2E72" w:rsidRPr="00494386" w:rsidRDefault="002F2E72" w:rsidP="00DD2392">
            <w:pPr>
              <w:jc w:val="both"/>
              <w:rPr>
                <w:bCs/>
              </w:rPr>
            </w:pPr>
            <w:r w:rsidRPr="00494386">
              <w:rPr>
                <w:b/>
              </w:rPr>
              <w:t>ИТОГО за 1 месяц</w:t>
            </w:r>
          </w:p>
        </w:tc>
        <w:tc>
          <w:tcPr>
            <w:tcW w:w="2156" w:type="dxa"/>
          </w:tcPr>
          <w:p w:rsidR="002F2E72" w:rsidRPr="00494386" w:rsidRDefault="002F2E72" w:rsidP="00DD2392">
            <w:pPr>
              <w:jc w:val="both"/>
              <w:rPr>
                <w:bCs/>
              </w:rPr>
            </w:pPr>
            <w:r w:rsidRPr="00494386">
              <w:rPr>
                <w:b/>
              </w:rPr>
              <w:t>ИТОГО за 1 месяц</w:t>
            </w:r>
          </w:p>
        </w:tc>
        <w:tc>
          <w:tcPr>
            <w:tcW w:w="1871" w:type="dxa"/>
          </w:tcPr>
          <w:p w:rsidR="002F2E72" w:rsidRPr="00494386" w:rsidRDefault="002F2E72" w:rsidP="00DD2392">
            <w:pPr>
              <w:jc w:val="center"/>
            </w:pPr>
          </w:p>
        </w:tc>
        <w:tc>
          <w:tcPr>
            <w:tcW w:w="3621" w:type="dxa"/>
            <w:vAlign w:val="center"/>
          </w:tcPr>
          <w:p w:rsidR="002F2E72" w:rsidRPr="00494386" w:rsidRDefault="002F2E72" w:rsidP="00DD2392">
            <w:pPr>
              <w:jc w:val="center"/>
              <w:rPr>
                <w:b/>
              </w:rPr>
            </w:pPr>
          </w:p>
        </w:tc>
        <w:tc>
          <w:tcPr>
            <w:tcW w:w="2444" w:type="dxa"/>
            <w:vAlign w:val="bottom"/>
          </w:tcPr>
          <w:p w:rsidR="002F2E72" w:rsidRPr="00EF28E5" w:rsidRDefault="002F2E72" w:rsidP="00DD2392">
            <w:pPr>
              <w:jc w:val="center"/>
              <w:rPr>
                <w:b/>
                <w:color w:val="000000"/>
              </w:rPr>
            </w:pPr>
          </w:p>
        </w:tc>
      </w:tr>
      <w:tr w:rsidR="002F2E72" w:rsidRPr="00516F47" w:rsidTr="007D18B8">
        <w:tc>
          <w:tcPr>
            <w:tcW w:w="5518" w:type="dxa"/>
            <w:gridSpan w:val="4"/>
          </w:tcPr>
          <w:p w:rsidR="002F2E72" w:rsidRPr="00EF28E5" w:rsidRDefault="002F2E72" w:rsidP="00DD2392">
            <w:pPr>
              <w:jc w:val="both"/>
              <w:rPr>
                <w:b/>
              </w:rPr>
            </w:pPr>
            <w:r w:rsidRPr="00EF28E5">
              <w:rPr>
                <w:b/>
              </w:rPr>
              <w:t>ИТОГО за 1 год</w:t>
            </w:r>
          </w:p>
        </w:tc>
        <w:tc>
          <w:tcPr>
            <w:tcW w:w="2156" w:type="dxa"/>
          </w:tcPr>
          <w:p w:rsidR="002F2E72" w:rsidRPr="00EF28E5" w:rsidRDefault="002F2E72" w:rsidP="00DD2392">
            <w:pPr>
              <w:jc w:val="both"/>
              <w:rPr>
                <w:b/>
              </w:rPr>
            </w:pPr>
            <w:r w:rsidRPr="00EF28E5">
              <w:rPr>
                <w:b/>
              </w:rPr>
              <w:t>ИТОГО за 1 год</w:t>
            </w:r>
          </w:p>
        </w:tc>
        <w:tc>
          <w:tcPr>
            <w:tcW w:w="1871" w:type="dxa"/>
          </w:tcPr>
          <w:p w:rsidR="002F2E72" w:rsidRPr="00EF28E5" w:rsidRDefault="002F2E72" w:rsidP="00DD2392">
            <w:pPr>
              <w:jc w:val="center"/>
            </w:pPr>
          </w:p>
        </w:tc>
        <w:tc>
          <w:tcPr>
            <w:tcW w:w="3621" w:type="dxa"/>
            <w:vAlign w:val="center"/>
          </w:tcPr>
          <w:p w:rsidR="002F2E72" w:rsidRPr="00EF28E5" w:rsidRDefault="002F2E72" w:rsidP="00DD2392">
            <w:pPr>
              <w:jc w:val="center"/>
              <w:rPr>
                <w:b/>
              </w:rPr>
            </w:pPr>
          </w:p>
        </w:tc>
        <w:tc>
          <w:tcPr>
            <w:tcW w:w="2444" w:type="dxa"/>
            <w:vAlign w:val="bottom"/>
          </w:tcPr>
          <w:p w:rsidR="002F2E72" w:rsidRPr="00EF28E5" w:rsidRDefault="002F2E72" w:rsidP="00DD2392">
            <w:pPr>
              <w:jc w:val="center"/>
              <w:rPr>
                <w:b/>
                <w:bCs/>
                <w:color w:val="000000"/>
                <w:lang w:val="en-US"/>
              </w:rPr>
            </w:pPr>
          </w:p>
        </w:tc>
      </w:tr>
      <w:tr w:rsidR="002614E4" w:rsidRPr="00516F47" w:rsidTr="007D18B8">
        <w:tc>
          <w:tcPr>
            <w:tcW w:w="5518" w:type="dxa"/>
            <w:gridSpan w:val="4"/>
          </w:tcPr>
          <w:p w:rsidR="002614E4" w:rsidRPr="00EF28E5" w:rsidRDefault="002614E4" w:rsidP="00DD2392">
            <w:pPr>
              <w:jc w:val="both"/>
              <w:rPr>
                <w:b/>
              </w:rPr>
            </w:pPr>
            <w:r>
              <w:rPr>
                <w:b/>
              </w:rPr>
              <w:t>Итого за 1,5 года</w:t>
            </w:r>
          </w:p>
        </w:tc>
        <w:tc>
          <w:tcPr>
            <w:tcW w:w="2156" w:type="dxa"/>
          </w:tcPr>
          <w:p w:rsidR="002614E4" w:rsidRPr="00EF28E5" w:rsidRDefault="002614E4" w:rsidP="00DD2392">
            <w:pPr>
              <w:jc w:val="both"/>
              <w:rPr>
                <w:b/>
              </w:rPr>
            </w:pPr>
            <w:r>
              <w:rPr>
                <w:b/>
              </w:rPr>
              <w:t>Итого за 1,5 года</w:t>
            </w:r>
          </w:p>
        </w:tc>
        <w:tc>
          <w:tcPr>
            <w:tcW w:w="1871" w:type="dxa"/>
          </w:tcPr>
          <w:p w:rsidR="002614E4" w:rsidRPr="00EF28E5" w:rsidRDefault="002614E4" w:rsidP="00DD2392">
            <w:pPr>
              <w:jc w:val="center"/>
            </w:pPr>
          </w:p>
        </w:tc>
        <w:tc>
          <w:tcPr>
            <w:tcW w:w="3621" w:type="dxa"/>
            <w:vAlign w:val="center"/>
          </w:tcPr>
          <w:p w:rsidR="002614E4" w:rsidRPr="00EF28E5" w:rsidRDefault="002614E4" w:rsidP="00DD2392">
            <w:pPr>
              <w:jc w:val="center"/>
              <w:rPr>
                <w:b/>
              </w:rPr>
            </w:pPr>
          </w:p>
        </w:tc>
        <w:tc>
          <w:tcPr>
            <w:tcW w:w="2444" w:type="dxa"/>
            <w:vAlign w:val="bottom"/>
          </w:tcPr>
          <w:p w:rsidR="002614E4" w:rsidRDefault="002614E4" w:rsidP="00DD2392">
            <w:pPr>
              <w:jc w:val="center"/>
              <w:rPr>
                <w:b/>
                <w:bCs/>
                <w:color w:val="000000"/>
              </w:rPr>
            </w:pPr>
          </w:p>
        </w:tc>
      </w:tr>
      <w:tr w:rsidR="002F2E72" w:rsidRPr="00516F47" w:rsidTr="007D18B8">
        <w:trPr>
          <w:trHeight w:val="116"/>
        </w:trPr>
        <w:tc>
          <w:tcPr>
            <w:tcW w:w="15610" w:type="dxa"/>
            <w:gridSpan w:val="8"/>
            <w:hideMark/>
          </w:tcPr>
          <w:p w:rsidR="002F2E72" w:rsidRPr="00516F47" w:rsidRDefault="002F2E72" w:rsidP="00DD2392">
            <w:r w:rsidRPr="00516F47">
              <w:rPr>
                <w:b/>
              </w:rPr>
              <w:t>2. Требования к услугам</w:t>
            </w:r>
          </w:p>
        </w:tc>
      </w:tr>
      <w:tr w:rsidR="002F2E72" w:rsidRPr="00516F47" w:rsidTr="007D18B8">
        <w:tc>
          <w:tcPr>
            <w:tcW w:w="2584" w:type="dxa"/>
            <w:vMerge w:val="restart"/>
          </w:tcPr>
          <w:p w:rsidR="002F2E72" w:rsidRPr="00516F47" w:rsidRDefault="002F2E72" w:rsidP="00DD2392">
            <w:pPr>
              <w:rPr>
                <w:b/>
              </w:rPr>
            </w:pPr>
            <w:r w:rsidRPr="00516F47">
              <w:rPr>
                <w:b/>
                <w:bCs/>
              </w:rPr>
              <w:t xml:space="preserve">Оказание услуг по приему, пересчету и перечислению наличных денежных средств через автоматизированный пункт приема наличных денежных </w:t>
            </w:r>
            <w:r w:rsidRPr="00516F47">
              <w:rPr>
                <w:b/>
                <w:bCs/>
              </w:rPr>
              <w:lastRenderedPageBreak/>
              <w:t xml:space="preserve">средств для нужд </w:t>
            </w:r>
            <w:r w:rsidR="007D18B8" w:rsidRPr="007D18B8">
              <w:rPr>
                <w:b/>
                <w:spacing w:val="-2"/>
              </w:rPr>
              <w:t>ГБУЗ ТО «ОКБ № 1»</w:t>
            </w:r>
          </w:p>
        </w:tc>
        <w:tc>
          <w:tcPr>
            <w:tcW w:w="2154" w:type="dxa"/>
            <w:gridSpan w:val="2"/>
            <w:hideMark/>
          </w:tcPr>
          <w:p w:rsidR="002F2E72" w:rsidRPr="00516F47" w:rsidRDefault="002F2E72" w:rsidP="00DD2392">
            <w:r w:rsidRPr="00516F47">
              <w:rPr>
                <w:bCs/>
              </w:rPr>
              <w:lastRenderedPageBreak/>
              <w:t>Нормативные документы, согласно которым установлены требования</w:t>
            </w:r>
          </w:p>
        </w:tc>
        <w:tc>
          <w:tcPr>
            <w:tcW w:w="10872" w:type="dxa"/>
            <w:gridSpan w:val="5"/>
            <w:hideMark/>
          </w:tcPr>
          <w:p w:rsidR="002F2E72" w:rsidRPr="00516F47" w:rsidRDefault="002F2E72" w:rsidP="00DD2392">
            <w:pPr>
              <w:pStyle w:val="a6"/>
              <w:ind w:left="0"/>
              <w:jc w:val="both"/>
              <w:rPr>
                <w:bCs/>
              </w:rPr>
            </w:pPr>
            <w:r w:rsidRPr="00516F47">
              <w:rPr>
                <w:bCs/>
              </w:rPr>
              <w:t>Положение Банка России от 29.01.2018  № 630-П «Положение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2F2E72" w:rsidRPr="00516F47" w:rsidRDefault="002F2E72" w:rsidP="00DD2392">
            <w:pPr>
              <w:pStyle w:val="a6"/>
              <w:ind w:left="0"/>
              <w:jc w:val="both"/>
            </w:pPr>
            <w:r w:rsidRPr="00516F47">
              <w:t>Требования к безопасности автоматизированного пункта приема наличных денежных средств установлены в соответствии с ГОСТ Р50862-2012 «</w:t>
            </w:r>
            <w:proofErr w:type="spellStart"/>
            <w:r w:rsidRPr="00516F47">
              <w:t>Cейфы</w:t>
            </w:r>
            <w:proofErr w:type="spellEnd"/>
            <w:r w:rsidRPr="00516F47">
              <w:t xml:space="preserve">, сейфовые комнаты и хранилища ценностей. Требования и методы испытаний на устойчивость ко взлому». </w:t>
            </w:r>
          </w:p>
        </w:tc>
      </w:tr>
      <w:tr w:rsidR="002F2E72" w:rsidRPr="00516F47" w:rsidTr="007D18B8">
        <w:trPr>
          <w:trHeight w:val="273"/>
        </w:trPr>
        <w:tc>
          <w:tcPr>
            <w:tcW w:w="2584" w:type="dxa"/>
            <w:vMerge/>
          </w:tcPr>
          <w:p w:rsidR="002F2E72" w:rsidRPr="00516F47" w:rsidRDefault="002F2E72" w:rsidP="00DD2392"/>
        </w:tc>
        <w:tc>
          <w:tcPr>
            <w:tcW w:w="2154" w:type="dxa"/>
            <w:gridSpan w:val="2"/>
            <w:hideMark/>
          </w:tcPr>
          <w:p w:rsidR="002F2E72" w:rsidRPr="00516F47" w:rsidRDefault="002F2E72" w:rsidP="00DD2392">
            <w:r w:rsidRPr="00516F47">
              <w:rPr>
                <w:bCs/>
              </w:rPr>
              <w:t xml:space="preserve">Технические и функциональные </w:t>
            </w:r>
            <w:r w:rsidRPr="00516F47">
              <w:rPr>
                <w:bCs/>
              </w:rPr>
              <w:lastRenderedPageBreak/>
              <w:t>характеристики услуг</w:t>
            </w:r>
          </w:p>
        </w:tc>
        <w:tc>
          <w:tcPr>
            <w:tcW w:w="10872" w:type="dxa"/>
            <w:gridSpan w:val="5"/>
          </w:tcPr>
          <w:p w:rsidR="002F2E72" w:rsidRPr="00904F24" w:rsidRDefault="002F2E72" w:rsidP="00DD2392">
            <w:pPr>
              <w:widowControl w:val="0"/>
              <w:autoSpaceDE w:val="0"/>
              <w:autoSpaceDN w:val="0"/>
              <w:adjustRightInd w:val="0"/>
              <w:contextualSpacing/>
              <w:jc w:val="both"/>
              <w:outlineLvl w:val="0"/>
              <w:rPr>
                <w:bCs/>
                <w:lang/>
              </w:rPr>
            </w:pPr>
            <w:r w:rsidRPr="00516F47">
              <w:rPr>
                <w:bCs/>
                <w:lang/>
              </w:rPr>
              <w:lastRenderedPageBreak/>
              <w:t xml:space="preserve">2.1. </w:t>
            </w:r>
            <w:r w:rsidR="00CE3F55">
              <w:rPr>
                <w:bCs/>
                <w:lang/>
              </w:rPr>
              <w:t xml:space="preserve">Исполнитель </w:t>
            </w:r>
            <w:r w:rsidRPr="00516F47">
              <w:rPr>
                <w:bCs/>
                <w:lang/>
              </w:rPr>
              <w:t>должен производить</w:t>
            </w:r>
            <w:r w:rsidR="00CE3F55">
              <w:rPr>
                <w:bCs/>
                <w:lang/>
              </w:rPr>
              <w:t xml:space="preserve"> </w:t>
            </w:r>
            <w:r w:rsidRPr="00516F47">
              <w:rPr>
                <w:bCs/>
                <w:lang/>
              </w:rPr>
              <w:t xml:space="preserve">прием, </w:t>
            </w:r>
            <w:r w:rsidRPr="00516F47">
              <w:rPr>
                <w:bCs/>
                <w:lang/>
              </w:rPr>
              <w:t xml:space="preserve">пересчет и </w:t>
            </w:r>
            <w:r w:rsidRPr="00516F47">
              <w:rPr>
                <w:bCs/>
                <w:lang/>
              </w:rPr>
              <w:t>перечисление</w:t>
            </w:r>
            <w:r w:rsidR="00CE3F55">
              <w:rPr>
                <w:bCs/>
                <w:lang/>
              </w:rPr>
              <w:t xml:space="preserve"> </w:t>
            </w:r>
            <w:r w:rsidRPr="00516F47">
              <w:rPr>
                <w:bCs/>
                <w:lang/>
              </w:rPr>
              <w:t xml:space="preserve">наличных </w:t>
            </w:r>
            <w:r w:rsidRPr="00516F47">
              <w:rPr>
                <w:bCs/>
                <w:lang/>
              </w:rPr>
              <w:t>денежных средств</w:t>
            </w:r>
            <w:r w:rsidRPr="00516F47">
              <w:rPr>
                <w:bCs/>
                <w:lang/>
              </w:rPr>
              <w:t xml:space="preserve"> через </w:t>
            </w:r>
            <w:r w:rsidRPr="00516F47">
              <w:rPr>
                <w:bCs/>
                <w:lang/>
              </w:rPr>
              <w:t>автоматизированны</w:t>
            </w:r>
            <w:r w:rsidRPr="00516F47">
              <w:rPr>
                <w:bCs/>
                <w:lang/>
              </w:rPr>
              <w:t>й</w:t>
            </w:r>
            <w:r w:rsidRPr="00516F47">
              <w:rPr>
                <w:bCs/>
                <w:lang/>
              </w:rPr>
              <w:t xml:space="preserve"> пункт приема наличных денежных средств</w:t>
            </w:r>
            <w:r w:rsidRPr="00516F47">
              <w:rPr>
                <w:bCs/>
                <w:lang/>
              </w:rPr>
              <w:t xml:space="preserve"> (далее – АДМ). Под </w:t>
            </w:r>
            <w:r w:rsidRPr="00516F47">
              <w:rPr>
                <w:bCs/>
                <w:lang/>
              </w:rPr>
              <w:lastRenderedPageBreak/>
              <w:t xml:space="preserve">автоматизированным пунктом приема наличных денежных средств понимается устройство, функционирующие в автоматическом режиме и предназначенное для приема наличных денег от организаций (автоматическое приемное устройство) (в соответствии с п.1.1 Положения Банка России от 29.01.2018 г. № 630-П </w:t>
            </w:r>
            <w:r w:rsidRPr="00516F47">
              <w:rPr>
                <w:bCs/>
              </w:rPr>
              <w:t xml:space="preserve">«Положение о порядке ведения кассовых операций и правилах хранения, перевозки и </w:t>
            </w:r>
            <w:r w:rsidRPr="00904F24">
              <w:rPr>
                <w:bCs/>
              </w:rPr>
              <w:t>инкассации банкнот и монеты Банка России в кредитных организациях на территории Российской Федерации»</w:t>
            </w:r>
            <w:r w:rsidRPr="00904F24">
              <w:rPr>
                <w:bCs/>
                <w:lang/>
              </w:rPr>
              <w:t>).</w:t>
            </w:r>
          </w:p>
          <w:p w:rsidR="002F2E72" w:rsidRPr="00904F24" w:rsidRDefault="002F2E72" w:rsidP="00DD2392">
            <w:pPr>
              <w:jc w:val="both"/>
              <w:rPr>
                <w:bCs/>
                <w:lang/>
              </w:rPr>
            </w:pPr>
            <w:r w:rsidRPr="00904F24">
              <w:rPr>
                <w:bCs/>
                <w:lang/>
              </w:rPr>
              <w:t xml:space="preserve">2.2. В целях оказания услуг </w:t>
            </w:r>
            <w:r w:rsidR="00CE3F55">
              <w:rPr>
                <w:bCs/>
                <w:lang/>
              </w:rPr>
              <w:t xml:space="preserve">Исполнитель </w:t>
            </w:r>
            <w:r w:rsidRPr="00904F24">
              <w:rPr>
                <w:bCs/>
                <w:lang/>
              </w:rPr>
              <w:t xml:space="preserve">должен </w:t>
            </w:r>
            <w:r w:rsidRPr="00904F24">
              <w:rPr>
                <w:bCs/>
                <w:lang/>
              </w:rPr>
              <w:t>осуществить установку</w:t>
            </w:r>
            <w:r w:rsidR="00CE3F55">
              <w:rPr>
                <w:bCs/>
                <w:lang/>
              </w:rPr>
              <w:t xml:space="preserve"> </w:t>
            </w:r>
            <w:r w:rsidRPr="00904F24">
              <w:rPr>
                <w:bCs/>
                <w:lang/>
              </w:rPr>
              <w:t xml:space="preserve">АДМ </w:t>
            </w:r>
            <w:r w:rsidRPr="00904F24">
              <w:rPr>
                <w:bCs/>
                <w:lang/>
              </w:rPr>
              <w:t xml:space="preserve">в пунктах продаж </w:t>
            </w:r>
            <w:r w:rsidRPr="00904F24">
              <w:rPr>
                <w:bCs/>
                <w:lang/>
              </w:rPr>
              <w:t>Заказчика</w:t>
            </w:r>
            <w:r w:rsidR="00082B7B">
              <w:rPr>
                <w:bCs/>
                <w:lang/>
              </w:rPr>
              <w:t xml:space="preserve"> в течени</w:t>
            </w:r>
            <w:proofErr w:type="gramStart"/>
            <w:r w:rsidR="00082B7B">
              <w:rPr>
                <w:bCs/>
                <w:lang/>
              </w:rPr>
              <w:t>и</w:t>
            </w:r>
            <w:proofErr w:type="gramEnd"/>
            <w:r w:rsidR="00082B7B">
              <w:rPr>
                <w:bCs/>
                <w:lang/>
              </w:rPr>
              <w:t xml:space="preserve"> трех дней с момента подписания договора</w:t>
            </w:r>
            <w:r w:rsidRPr="00904F24">
              <w:rPr>
                <w:bCs/>
                <w:lang/>
              </w:rPr>
              <w:t xml:space="preserve">. </w:t>
            </w:r>
          </w:p>
          <w:p w:rsidR="002F2E72" w:rsidRPr="00904F24" w:rsidRDefault="002F2E72" w:rsidP="00DD2392">
            <w:pPr>
              <w:jc w:val="both"/>
              <w:rPr>
                <w:bCs/>
                <w:lang/>
              </w:rPr>
            </w:pPr>
            <w:r w:rsidRPr="00904F24">
              <w:rPr>
                <w:bCs/>
                <w:lang/>
              </w:rPr>
              <w:t>АДМ</w:t>
            </w:r>
            <w:r w:rsidRPr="00904F24">
              <w:rPr>
                <w:bCs/>
                <w:lang/>
              </w:rPr>
              <w:t xml:space="preserve"> уста</w:t>
            </w:r>
            <w:r w:rsidRPr="00904F24">
              <w:rPr>
                <w:bCs/>
                <w:lang/>
              </w:rPr>
              <w:t>навливаются</w:t>
            </w:r>
            <w:r w:rsidRPr="00904F24">
              <w:rPr>
                <w:bCs/>
                <w:lang/>
              </w:rPr>
              <w:t xml:space="preserve"> в количестве 1 шт. в каждом пункте продаж</w:t>
            </w:r>
            <w:r w:rsidRPr="00904F24">
              <w:rPr>
                <w:bCs/>
                <w:lang/>
              </w:rPr>
              <w:t xml:space="preserve"> по адресам, указанным </w:t>
            </w:r>
            <w:r w:rsidRPr="00904F24">
              <w:rPr>
                <w:bCs/>
                <w:lang/>
              </w:rPr>
              <w:t xml:space="preserve">в п.4 </w:t>
            </w:r>
            <w:r w:rsidRPr="00904F24">
              <w:rPr>
                <w:bCs/>
                <w:lang/>
              </w:rPr>
              <w:t>технического задания.</w:t>
            </w:r>
          </w:p>
          <w:p w:rsidR="002F2E72" w:rsidRPr="00904F24" w:rsidRDefault="002F2E72" w:rsidP="00DD2392">
            <w:pPr>
              <w:widowControl w:val="0"/>
              <w:autoSpaceDE w:val="0"/>
              <w:autoSpaceDN w:val="0"/>
              <w:adjustRightInd w:val="0"/>
              <w:contextualSpacing/>
              <w:jc w:val="both"/>
              <w:outlineLvl w:val="0"/>
              <w:rPr>
                <w:bCs/>
                <w:lang/>
              </w:rPr>
            </w:pPr>
            <w:r w:rsidRPr="00904F24">
              <w:rPr>
                <w:bCs/>
                <w:lang/>
              </w:rPr>
              <w:t xml:space="preserve">2.3. </w:t>
            </w:r>
            <w:r w:rsidR="00CE3F55">
              <w:rPr>
                <w:bCs/>
                <w:lang/>
              </w:rPr>
              <w:t>Исполнитель</w:t>
            </w:r>
            <w:r w:rsidRPr="00904F24">
              <w:rPr>
                <w:bCs/>
                <w:lang/>
              </w:rPr>
              <w:t xml:space="preserve"> при оказании услуг использует принадлежащие ему на праве собственности АДМ, соответствующие требованиям настоящего технического задания.</w:t>
            </w:r>
          </w:p>
          <w:p w:rsidR="002F2E72" w:rsidRPr="00082B7B" w:rsidRDefault="002F2E72" w:rsidP="00DD2392">
            <w:pPr>
              <w:jc w:val="both"/>
            </w:pPr>
            <w:r w:rsidRPr="00904F24">
              <w:rPr>
                <w:bCs/>
                <w:lang/>
              </w:rPr>
              <w:t>2.</w:t>
            </w:r>
            <w:r w:rsidR="00082B7B">
              <w:rPr>
                <w:bCs/>
                <w:lang/>
              </w:rPr>
              <w:t>4</w:t>
            </w:r>
            <w:r w:rsidRPr="00904F24">
              <w:rPr>
                <w:bCs/>
                <w:lang/>
              </w:rPr>
              <w:t xml:space="preserve">. </w:t>
            </w:r>
            <w:proofErr w:type="gramStart"/>
            <w:r w:rsidR="00CE3F55">
              <w:rPr>
                <w:bCs/>
                <w:lang/>
              </w:rPr>
              <w:t>Исполнитель</w:t>
            </w:r>
            <w:r w:rsidRPr="00082B7B">
              <w:rPr>
                <w:bCs/>
                <w:lang/>
              </w:rPr>
              <w:t xml:space="preserve"> обязуется </w:t>
            </w:r>
            <w:r w:rsidRPr="00082B7B">
              <w:rPr>
                <w:bCs/>
              </w:rPr>
              <w:t xml:space="preserve">своевременно </w:t>
            </w:r>
            <w:proofErr w:type="spellStart"/>
            <w:r w:rsidRPr="00082B7B">
              <w:rPr>
                <w:bCs/>
              </w:rPr>
              <w:t>перечислятьденежные</w:t>
            </w:r>
            <w:proofErr w:type="spellEnd"/>
            <w:r w:rsidRPr="00082B7B">
              <w:rPr>
                <w:bCs/>
              </w:rPr>
              <w:t xml:space="preserve"> средства подразделений Заказчика (без открытия счетов Исполнителем) </w:t>
            </w:r>
            <w:r w:rsidRPr="00082B7B">
              <w:rPr>
                <w:bCs/>
                <w:lang/>
              </w:rPr>
              <w:t xml:space="preserve">на </w:t>
            </w:r>
            <w:r w:rsidR="00082B7B" w:rsidRPr="00082B7B">
              <w:t xml:space="preserve">счет </w:t>
            </w:r>
            <w:r w:rsidR="00082B7B" w:rsidRPr="00082B7B">
              <w:rPr>
                <w:szCs w:val="20"/>
              </w:rPr>
              <w:t>ГБУЗ ТО «ОКБ №1» л/с ЛС001131073ТОКБ</w:t>
            </w:r>
            <w:r w:rsidRPr="00082B7B">
              <w:rPr>
                <w:bCs/>
              </w:rPr>
              <w:t xml:space="preserve">), </w:t>
            </w:r>
            <w:r w:rsidRPr="00082B7B">
              <w:t>в зависимости от времени вложения Клиентом наличных денег в АДМ:</w:t>
            </w:r>
            <w:proofErr w:type="gramEnd"/>
          </w:p>
          <w:p w:rsidR="002F2E72" w:rsidRPr="00904F24" w:rsidRDefault="002F2E72" w:rsidP="00DD2392">
            <w:pPr>
              <w:jc w:val="both"/>
              <w:rPr>
                <w:szCs w:val="20"/>
              </w:rPr>
            </w:pPr>
            <w:r w:rsidRPr="00082B7B">
              <w:t xml:space="preserve">- если </w:t>
            </w:r>
            <w:r w:rsidRPr="00082B7B">
              <w:rPr>
                <w:szCs w:val="20"/>
              </w:rPr>
              <w:t>наличные деньги приняты Устройством в период времени с 18:00 предыдущего рабочего дня до 17:59 (включительно) текущего рабочего дня по московскому времени, Банк выполняет перевод денежных средств на общую сумму однократно текущим рабочим днем.</w:t>
            </w:r>
          </w:p>
          <w:p w:rsidR="002F2E72" w:rsidRPr="00904F24" w:rsidRDefault="002F2E72" w:rsidP="00DD2392">
            <w:pPr>
              <w:jc w:val="both"/>
            </w:pPr>
            <w:r w:rsidRPr="00904F24">
              <w:rPr>
                <w:szCs w:val="20"/>
              </w:rPr>
              <w:t xml:space="preserve">2.6. </w:t>
            </w:r>
            <w:r w:rsidR="00CE3F55">
              <w:rPr>
                <w:bCs/>
                <w:lang/>
              </w:rPr>
              <w:t>Исполнитель</w:t>
            </w:r>
            <w:r w:rsidRPr="00904F24">
              <w:rPr>
                <w:szCs w:val="20"/>
              </w:rPr>
              <w:t xml:space="preserve"> обязуется в</w:t>
            </w:r>
            <w:r w:rsidRPr="00904F24">
              <w:rPr>
                <w:color w:val="000000"/>
              </w:rPr>
              <w:t xml:space="preserve"> случае отсутствия связи обеспечить возможность приема денежных сре</w:t>
            </w:r>
            <w:proofErr w:type="gramStart"/>
            <w:r w:rsidRPr="00904F24">
              <w:rPr>
                <w:color w:val="000000"/>
              </w:rPr>
              <w:t>дств в р</w:t>
            </w:r>
            <w:proofErr w:type="gramEnd"/>
            <w:r w:rsidRPr="00904F24">
              <w:rPr>
                <w:color w:val="000000"/>
              </w:rPr>
              <w:t xml:space="preserve">ежиме офлайн с последующим автоматическим перечислением средств на счет клиента при восстановлении связи. </w:t>
            </w:r>
          </w:p>
          <w:p w:rsidR="002F2E72" w:rsidRPr="00904F24" w:rsidRDefault="002F2E72" w:rsidP="00DD2392">
            <w:pPr>
              <w:widowControl w:val="0"/>
              <w:autoSpaceDE w:val="0"/>
              <w:autoSpaceDN w:val="0"/>
              <w:adjustRightInd w:val="0"/>
              <w:contextualSpacing/>
              <w:jc w:val="both"/>
              <w:outlineLvl w:val="0"/>
              <w:rPr>
                <w:bCs/>
                <w:lang/>
              </w:rPr>
            </w:pPr>
          </w:p>
          <w:p w:rsidR="002F2E72" w:rsidRPr="00516F47" w:rsidRDefault="002F2E72" w:rsidP="00DD2392">
            <w:pPr>
              <w:widowControl w:val="0"/>
              <w:autoSpaceDE w:val="0"/>
              <w:autoSpaceDN w:val="0"/>
              <w:adjustRightInd w:val="0"/>
              <w:contextualSpacing/>
              <w:jc w:val="both"/>
              <w:outlineLvl w:val="0"/>
              <w:rPr>
                <w:bCs/>
                <w:lang/>
              </w:rPr>
            </w:pPr>
            <w:r w:rsidRPr="00904F24">
              <w:rPr>
                <w:bCs/>
                <w:lang/>
              </w:rPr>
              <w:t xml:space="preserve">2.7. </w:t>
            </w:r>
            <w:r w:rsidRPr="00904F24">
              <w:rPr>
                <w:bCs/>
                <w:lang/>
              </w:rPr>
              <w:t>Требования</w:t>
            </w:r>
            <w:r w:rsidRPr="00904F24">
              <w:rPr>
                <w:bCs/>
                <w:lang/>
              </w:rPr>
              <w:t xml:space="preserve">, </w:t>
            </w:r>
            <w:r w:rsidRPr="00904F24">
              <w:rPr>
                <w:bCs/>
                <w:lang/>
              </w:rPr>
              <w:t xml:space="preserve">предъявляемые к техническим характеристикам </w:t>
            </w:r>
            <w:r w:rsidRPr="00904F24">
              <w:rPr>
                <w:bCs/>
                <w:lang/>
              </w:rPr>
              <w:t>АДМ</w:t>
            </w:r>
            <w:r w:rsidRPr="00904F24">
              <w:rPr>
                <w:bCs/>
                <w:lang/>
              </w:rPr>
              <w:t>:</w:t>
            </w:r>
          </w:p>
          <w:p w:rsidR="002F2E72" w:rsidRPr="00516F47" w:rsidRDefault="002F2E72" w:rsidP="00DD2392">
            <w:pPr>
              <w:widowControl w:val="0"/>
              <w:autoSpaceDE w:val="0"/>
              <w:autoSpaceDN w:val="0"/>
              <w:adjustRightInd w:val="0"/>
              <w:contextualSpacing/>
              <w:jc w:val="both"/>
              <w:outlineLvl w:val="0"/>
              <w:rPr>
                <w:bCs/>
                <w:lang/>
              </w:rPr>
            </w:pPr>
          </w:p>
          <w:p w:rsidR="002F2E72" w:rsidRPr="00516F47" w:rsidRDefault="002F2E72" w:rsidP="00DD2392">
            <w:pPr>
              <w:widowControl w:val="0"/>
              <w:autoSpaceDE w:val="0"/>
              <w:autoSpaceDN w:val="0"/>
              <w:adjustRightInd w:val="0"/>
              <w:contextualSpacing/>
              <w:jc w:val="center"/>
              <w:outlineLvl w:val="0"/>
              <w:rPr>
                <w:b/>
              </w:rPr>
            </w:pPr>
            <w:r w:rsidRPr="00516F47">
              <w:rPr>
                <w:b/>
              </w:rPr>
              <w:t xml:space="preserve">                                                                                                          Таблица № 1</w:t>
            </w:r>
          </w:p>
          <w:tbl>
            <w:tblPr>
              <w:tblW w:w="4624" w:type="pct"/>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1"/>
              <w:gridCol w:w="6114"/>
            </w:tblGrid>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 xml:space="preserve">Скорость приема </w:t>
                  </w:r>
                  <w:proofErr w:type="spellStart"/>
                  <w:r w:rsidRPr="00516F47">
                    <w:t>банкнотоприемника</w:t>
                  </w:r>
                  <w:proofErr w:type="spellEnd"/>
                  <w:r w:rsidRPr="00516F47">
                    <w:t>:</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не менее 50 банкнот/мин.</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Емкость:</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не менее 5000 купюр</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Входное напряжение</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220 В</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 xml:space="preserve">Вес </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Не более 600 кг</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Средства телекоммуникации</w:t>
                  </w:r>
                </w:p>
              </w:tc>
              <w:tc>
                <w:tcPr>
                  <w:tcW w:w="3105" w:type="pct"/>
                  <w:shd w:val="clear" w:color="auto" w:fill="auto"/>
                </w:tcPr>
                <w:p w:rsidR="002F2E72" w:rsidRPr="00516F47" w:rsidRDefault="00082B7B" w:rsidP="00082B7B">
                  <w:pPr>
                    <w:widowControl w:val="0"/>
                    <w:autoSpaceDE w:val="0"/>
                    <w:autoSpaceDN w:val="0"/>
                    <w:adjustRightInd w:val="0"/>
                    <w:contextualSpacing/>
                    <w:jc w:val="both"/>
                    <w:outlineLvl w:val="0"/>
                  </w:pPr>
                  <w:r>
                    <w:t>Канал связи интернет (предоставляется Заказчиком)</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Требования к отчетности, формируемой АДМ</w:t>
                  </w:r>
                </w:p>
              </w:tc>
              <w:tc>
                <w:tcPr>
                  <w:tcW w:w="3105" w:type="pct"/>
                  <w:shd w:val="clear" w:color="auto" w:fill="auto"/>
                </w:tcPr>
                <w:p w:rsidR="002F2E72" w:rsidRPr="001B36D4" w:rsidRDefault="002F2E72" w:rsidP="00DD2392">
                  <w:pPr>
                    <w:pStyle w:val="a6"/>
                    <w:widowControl w:val="0"/>
                    <w:numPr>
                      <w:ilvl w:val="0"/>
                      <w:numId w:val="6"/>
                    </w:numPr>
                    <w:tabs>
                      <w:tab w:val="left" w:pos="0"/>
                    </w:tabs>
                    <w:suppressAutoHyphens/>
                    <w:jc w:val="both"/>
                    <w:rPr>
                      <w:szCs w:val="20"/>
                    </w:rPr>
                  </w:pPr>
                  <w:r w:rsidRPr="001B36D4">
                    <w:rPr>
                      <w:szCs w:val="20"/>
                    </w:rPr>
                    <w:t>Отчет в форме чека содержащий следующую информацию:</w:t>
                  </w:r>
                </w:p>
                <w:p w:rsidR="002F2E72" w:rsidRPr="001B36D4" w:rsidRDefault="002F2E72" w:rsidP="00DD2392">
                  <w:pPr>
                    <w:widowControl w:val="0"/>
                    <w:numPr>
                      <w:ilvl w:val="0"/>
                      <w:numId w:val="5"/>
                    </w:numPr>
                    <w:tabs>
                      <w:tab w:val="left" w:pos="0"/>
                    </w:tabs>
                    <w:suppressAutoHyphens/>
                    <w:ind w:left="0" w:firstLine="709"/>
                    <w:jc w:val="both"/>
                    <w:rPr>
                      <w:szCs w:val="20"/>
                    </w:rPr>
                  </w:pPr>
                  <w:r w:rsidRPr="001B36D4">
                    <w:rPr>
                      <w:szCs w:val="20"/>
                    </w:rPr>
                    <w:lastRenderedPageBreak/>
                    <w:t>наименование Банка;</w:t>
                  </w:r>
                </w:p>
                <w:p w:rsidR="002F2E72" w:rsidRPr="001B36D4" w:rsidRDefault="002F2E72" w:rsidP="00DD2392">
                  <w:pPr>
                    <w:widowControl w:val="0"/>
                    <w:numPr>
                      <w:ilvl w:val="0"/>
                      <w:numId w:val="5"/>
                    </w:numPr>
                    <w:tabs>
                      <w:tab w:val="left" w:pos="0"/>
                    </w:tabs>
                    <w:suppressAutoHyphens/>
                    <w:ind w:left="0" w:firstLine="709"/>
                    <w:jc w:val="both"/>
                    <w:rPr>
                      <w:szCs w:val="20"/>
                    </w:rPr>
                  </w:pPr>
                  <w:r w:rsidRPr="001B36D4">
                    <w:rPr>
                      <w:szCs w:val="20"/>
                    </w:rPr>
                    <w:t xml:space="preserve">идентификатор Устройства; </w:t>
                  </w:r>
                </w:p>
                <w:p w:rsidR="002F2E72" w:rsidRPr="001B36D4" w:rsidRDefault="002F2E72" w:rsidP="00DD2392">
                  <w:pPr>
                    <w:widowControl w:val="0"/>
                    <w:numPr>
                      <w:ilvl w:val="0"/>
                      <w:numId w:val="5"/>
                    </w:numPr>
                    <w:tabs>
                      <w:tab w:val="left" w:pos="0"/>
                    </w:tabs>
                    <w:suppressAutoHyphens/>
                    <w:ind w:left="0" w:firstLine="709"/>
                    <w:jc w:val="both"/>
                    <w:rPr>
                      <w:szCs w:val="20"/>
                    </w:rPr>
                  </w:pPr>
                  <w:r w:rsidRPr="001B36D4">
                    <w:rPr>
                      <w:szCs w:val="20"/>
                    </w:rPr>
                    <w:t>наименование Клиента;</w:t>
                  </w:r>
                </w:p>
                <w:p w:rsidR="002F2E72" w:rsidRPr="001B36D4" w:rsidRDefault="002F2E72" w:rsidP="00DD2392">
                  <w:pPr>
                    <w:widowControl w:val="0"/>
                    <w:numPr>
                      <w:ilvl w:val="0"/>
                      <w:numId w:val="5"/>
                    </w:numPr>
                    <w:tabs>
                      <w:tab w:val="left" w:pos="0"/>
                    </w:tabs>
                    <w:suppressAutoHyphens/>
                    <w:ind w:left="0" w:firstLine="709"/>
                    <w:jc w:val="both"/>
                    <w:rPr>
                      <w:szCs w:val="20"/>
                    </w:rPr>
                  </w:pPr>
                  <w:r w:rsidRPr="001B36D4">
                    <w:rPr>
                      <w:szCs w:val="20"/>
                    </w:rPr>
                    <w:t>дата и время вложения наличных денег в Устройство;</w:t>
                  </w:r>
                </w:p>
                <w:p w:rsidR="002F2E72" w:rsidRPr="001B36D4" w:rsidRDefault="002F2E72" w:rsidP="00DD2392">
                  <w:pPr>
                    <w:widowControl w:val="0"/>
                    <w:numPr>
                      <w:ilvl w:val="0"/>
                      <w:numId w:val="5"/>
                    </w:numPr>
                    <w:tabs>
                      <w:tab w:val="left" w:pos="0"/>
                    </w:tabs>
                    <w:suppressAutoHyphens/>
                    <w:ind w:left="0" w:firstLine="709"/>
                    <w:jc w:val="both"/>
                    <w:rPr>
                      <w:szCs w:val="20"/>
                    </w:rPr>
                  </w:pPr>
                  <w:r w:rsidRPr="001B36D4">
                    <w:rPr>
                      <w:szCs w:val="20"/>
                    </w:rPr>
                    <w:t>подразделение Клиента (номер или адрес магазина);</w:t>
                  </w:r>
                </w:p>
                <w:p w:rsidR="002F2E72" w:rsidRPr="00904F24" w:rsidRDefault="002F2E72" w:rsidP="00DD2392">
                  <w:pPr>
                    <w:widowControl w:val="0"/>
                    <w:numPr>
                      <w:ilvl w:val="0"/>
                      <w:numId w:val="5"/>
                    </w:numPr>
                    <w:tabs>
                      <w:tab w:val="left" w:pos="0"/>
                    </w:tabs>
                    <w:suppressAutoHyphens/>
                    <w:ind w:left="0" w:firstLine="709"/>
                    <w:jc w:val="both"/>
                    <w:rPr>
                      <w:szCs w:val="20"/>
                    </w:rPr>
                  </w:pPr>
                  <w:r w:rsidRPr="00904F24">
                    <w:rPr>
                      <w:szCs w:val="20"/>
                    </w:rPr>
                    <w:t>внесенная сумма.</w:t>
                  </w:r>
                </w:p>
                <w:p w:rsidR="002F2E72" w:rsidRPr="00904F24" w:rsidRDefault="002F2E72" w:rsidP="00DD2392">
                  <w:pPr>
                    <w:widowControl w:val="0"/>
                    <w:autoSpaceDE w:val="0"/>
                    <w:autoSpaceDN w:val="0"/>
                    <w:adjustRightInd w:val="0"/>
                    <w:contextualSpacing/>
                    <w:jc w:val="both"/>
                    <w:outlineLvl w:val="0"/>
                  </w:pPr>
                  <w:r w:rsidRPr="00904F24">
                    <w:t>Возможность повторной распечатки чека.</w:t>
                  </w:r>
                </w:p>
                <w:p w:rsidR="002F2E72" w:rsidRPr="00904F24" w:rsidRDefault="002F2E72" w:rsidP="00DD2392">
                  <w:pPr>
                    <w:pStyle w:val="a6"/>
                    <w:widowControl w:val="0"/>
                    <w:numPr>
                      <w:ilvl w:val="0"/>
                      <w:numId w:val="6"/>
                    </w:numPr>
                    <w:autoSpaceDE w:val="0"/>
                    <w:autoSpaceDN w:val="0"/>
                    <w:adjustRightInd w:val="0"/>
                    <w:contextualSpacing/>
                    <w:jc w:val="both"/>
                    <w:outlineLvl w:val="0"/>
                  </w:pPr>
                  <w:r w:rsidRPr="00904F24">
                    <w:t>Отчет в форме ежедневного реестра с обязательным указанием в графе «назначение платежа» следующих значений:</w:t>
                  </w:r>
                </w:p>
                <w:p w:rsidR="002F2E72" w:rsidRPr="00516F47" w:rsidRDefault="00082B7B" w:rsidP="00082B7B">
                  <w:pPr>
                    <w:widowControl w:val="0"/>
                    <w:autoSpaceDE w:val="0"/>
                    <w:autoSpaceDN w:val="0"/>
                    <w:adjustRightInd w:val="0"/>
                    <w:ind w:left="360"/>
                    <w:contextualSpacing/>
                    <w:jc w:val="both"/>
                    <w:outlineLvl w:val="0"/>
                  </w:pPr>
                  <w:r w:rsidRPr="00082B7B">
                    <w:t xml:space="preserve">АДМ, зачисление внесенной на карту выручки через Устройства Банка </w:t>
                  </w:r>
                  <w:r>
                    <w:t>**</w:t>
                  </w:r>
                  <w:r w:rsidRPr="00082B7B">
                    <w:t>.</w:t>
                  </w:r>
                  <w:r>
                    <w:t>**</w:t>
                  </w:r>
                  <w:r w:rsidRPr="00082B7B">
                    <w:t>.</w:t>
                  </w:r>
                  <w:r>
                    <w:t>**** (дата)**</w:t>
                  </w:r>
                  <w:r w:rsidRPr="00082B7B">
                    <w:t>:</w:t>
                  </w:r>
                  <w:r>
                    <w:t>**</w:t>
                  </w:r>
                  <w:r w:rsidRPr="00082B7B">
                    <w:t>:</w:t>
                  </w:r>
                  <w:r>
                    <w:t>** (время)</w:t>
                  </w:r>
                  <w:r w:rsidRPr="00082B7B">
                    <w:t>.</w:t>
                  </w:r>
                  <w:r>
                    <w:t>, адрес подразделения.</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lastRenderedPageBreak/>
                    <w:t>Прочее</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 xml:space="preserve">Устранение замятия в </w:t>
                  </w:r>
                  <w:proofErr w:type="spellStart"/>
                  <w:r w:rsidRPr="00516F47">
                    <w:t>банкнотоприемнике</w:t>
                  </w:r>
                  <w:proofErr w:type="spellEnd"/>
                  <w:r w:rsidRPr="00516F47">
                    <w:t xml:space="preserve"> должно осуществляться путем открытия/выдвижения </w:t>
                  </w:r>
                  <w:proofErr w:type="spellStart"/>
                  <w:r w:rsidRPr="00516F47">
                    <w:t>банкнотоприемника</w:t>
                  </w:r>
                  <w:proofErr w:type="spellEnd"/>
                  <w:r w:rsidRPr="00516F47">
                    <w:t>, без открытия зоны сейфа.</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Необходимое оборудование  в составе АДМ</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источник</w:t>
                  </w:r>
                  <w:r>
                    <w:t xml:space="preserve"> бесперебойного питания – 1 шт.</w:t>
                  </w:r>
                </w:p>
              </w:tc>
            </w:tr>
            <w:tr w:rsidR="002F2E72" w:rsidRPr="00516F47" w:rsidTr="00DD2392">
              <w:tc>
                <w:tcPr>
                  <w:tcW w:w="1895" w:type="pct"/>
                  <w:shd w:val="clear" w:color="auto" w:fill="auto"/>
                </w:tcPr>
                <w:p w:rsidR="002F2E72" w:rsidRPr="00516F47" w:rsidRDefault="002F2E72" w:rsidP="00DD2392">
                  <w:pPr>
                    <w:widowControl w:val="0"/>
                    <w:autoSpaceDE w:val="0"/>
                    <w:autoSpaceDN w:val="0"/>
                    <w:adjustRightInd w:val="0"/>
                    <w:contextualSpacing/>
                    <w:outlineLvl w:val="0"/>
                  </w:pPr>
                  <w:r w:rsidRPr="00516F47">
                    <w:t xml:space="preserve">Требования к безопасности </w:t>
                  </w:r>
                </w:p>
              </w:tc>
              <w:tc>
                <w:tcPr>
                  <w:tcW w:w="3105" w:type="pct"/>
                  <w:shd w:val="clear" w:color="auto" w:fill="auto"/>
                </w:tcPr>
                <w:p w:rsidR="002F2E72" w:rsidRPr="00516F47" w:rsidRDefault="002F2E72" w:rsidP="00DD2392">
                  <w:pPr>
                    <w:widowControl w:val="0"/>
                    <w:autoSpaceDE w:val="0"/>
                    <w:autoSpaceDN w:val="0"/>
                    <w:adjustRightInd w:val="0"/>
                    <w:contextualSpacing/>
                    <w:jc w:val="both"/>
                    <w:outlineLvl w:val="0"/>
                  </w:pPr>
                  <w:r w:rsidRPr="00516F47">
                    <w:t>В соответствии с ГОСТ Р50862-2012 «Сейфы, сейфовые комнаты и хранилища ценностей. Требования и методы испытаний на устойчивость ко взлому».</w:t>
                  </w:r>
                </w:p>
              </w:tc>
            </w:tr>
          </w:tbl>
          <w:p w:rsidR="002F2E72" w:rsidRDefault="002F2E72" w:rsidP="00DD2392">
            <w:pPr>
              <w:jc w:val="both"/>
              <w:rPr>
                <w:i/>
              </w:rPr>
            </w:pPr>
          </w:p>
          <w:p w:rsidR="002508EE" w:rsidRPr="00516F47" w:rsidRDefault="002508EE" w:rsidP="00DD2392">
            <w:pPr>
              <w:jc w:val="both"/>
              <w:rPr>
                <w:i/>
              </w:rPr>
            </w:pPr>
          </w:p>
          <w:p w:rsidR="002F2E72" w:rsidRPr="00516F47" w:rsidRDefault="002F2E72" w:rsidP="00DD2392">
            <w:pPr>
              <w:jc w:val="both"/>
              <w:rPr>
                <w:i/>
              </w:rPr>
            </w:pPr>
          </w:p>
          <w:p w:rsidR="002F2E72" w:rsidRPr="00516F47" w:rsidRDefault="002F2E72" w:rsidP="00DD2392">
            <w:pPr>
              <w:jc w:val="both"/>
            </w:pPr>
            <w:r w:rsidRPr="00516F47">
              <w:t xml:space="preserve">2.6. Ориентировочный объем сдаваемой наличностив </w:t>
            </w:r>
            <w:r w:rsidR="004F2184">
              <w:t>месяц</w:t>
            </w:r>
          </w:p>
          <w:p w:rsidR="002F2E72" w:rsidRPr="00516F47" w:rsidRDefault="002F2E72" w:rsidP="00DD2392">
            <w:pPr>
              <w:jc w:val="both"/>
              <w:rPr>
                <w:b/>
              </w:rPr>
            </w:pPr>
            <w:r w:rsidRPr="00516F47">
              <w:rPr>
                <w:b/>
              </w:rPr>
              <w:t xml:space="preserve"> Таблица № 2</w:t>
            </w:r>
          </w:p>
          <w:p w:rsidR="002F2E72" w:rsidRPr="00516F47" w:rsidRDefault="002F2E72" w:rsidP="00DD2392">
            <w:pPr>
              <w:jc w:val="both"/>
              <w:rPr>
                <w:b/>
              </w:rPr>
            </w:pPr>
          </w:p>
          <w:tbl>
            <w:tblPr>
              <w:tblW w:w="6200" w:type="dxa"/>
              <w:tblLook w:val="04A0"/>
            </w:tblPr>
            <w:tblGrid>
              <w:gridCol w:w="780"/>
              <w:gridCol w:w="2560"/>
              <w:gridCol w:w="2860"/>
            </w:tblGrid>
            <w:tr w:rsidR="00082B7B" w:rsidRPr="006F2BE4" w:rsidTr="00082B7B">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B7B" w:rsidRPr="006F2BE4" w:rsidRDefault="00082B7B" w:rsidP="006F2BE4">
                  <w:pPr>
                    <w:jc w:val="center"/>
                  </w:pPr>
                  <w:bookmarkStart w:id="0" w:name="RANGE!A1:E52"/>
                  <w:r w:rsidRPr="006F2BE4">
                    <w:t>№ п/п</w:t>
                  </w:r>
                  <w:bookmarkEnd w:id="0"/>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082B7B" w:rsidRPr="006F2BE4" w:rsidRDefault="00082B7B" w:rsidP="006F2BE4">
                  <w:pPr>
                    <w:jc w:val="center"/>
                  </w:pPr>
                  <w:r w:rsidRPr="006F2BE4">
                    <w:t>Пункт продаж</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082B7B" w:rsidRPr="006F2BE4" w:rsidRDefault="00082B7B" w:rsidP="00082B7B">
                  <w:pPr>
                    <w:jc w:val="center"/>
                  </w:pPr>
                  <w:r w:rsidRPr="006F2BE4">
                    <w:t xml:space="preserve">Объем денежной наличности </w:t>
                  </w:r>
                  <w:r w:rsidR="004F2184">
                    <w:t xml:space="preserve">в месяц (среднее значение </w:t>
                  </w:r>
                  <w:r w:rsidRPr="006F2BE4">
                    <w:t>за 202</w:t>
                  </w:r>
                  <w:r>
                    <w:t>5</w:t>
                  </w:r>
                  <w:r w:rsidR="004F2184">
                    <w:t>)</w:t>
                  </w:r>
                  <w:r w:rsidRPr="006F2BE4">
                    <w:t xml:space="preserve"> в руб.</w:t>
                  </w:r>
                </w:p>
              </w:tc>
            </w:tr>
            <w:tr w:rsidR="00082B7B" w:rsidRPr="006F2BE4" w:rsidTr="00082B7B">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082B7B" w:rsidRPr="006F2BE4" w:rsidRDefault="00082B7B" w:rsidP="006F2BE4">
                  <w:pPr>
                    <w:jc w:val="center"/>
                  </w:pPr>
                  <w:r>
                    <w:lastRenderedPageBreak/>
                    <w:t>1</w:t>
                  </w:r>
                </w:p>
              </w:tc>
              <w:tc>
                <w:tcPr>
                  <w:tcW w:w="2560" w:type="dxa"/>
                  <w:tcBorders>
                    <w:top w:val="single" w:sz="4" w:space="0" w:color="auto"/>
                    <w:left w:val="nil"/>
                    <w:bottom w:val="single" w:sz="4" w:space="0" w:color="auto"/>
                    <w:right w:val="single" w:sz="4" w:space="0" w:color="auto"/>
                  </w:tcBorders>
                  <w:shd w:val="clear" w:color="auto" w:fill="auto"/>
                  <w:vAlign w:val="center"/>
                </w:tcPr>
                <w:p w:rsidR="00082B7B" w:rsidRPr="006F2BE4" w:rsidRDefault="00082B7B" w:rsidP="006F2BE4">
                  <w:pPr>
                    <w:jc w:val="center"/>
                  </w:pPr>
                  <w:r w:rsidRPr="005F67C1">
                    <w:rPr>
                      <w:spacing w:val="-2"/>
                    </w:rPr>
                    <w:t>Тюменская обл., г.Тюмень, ул.</w:t>
                  </w:r>
                  <w:r>
                    <w:rPr>
                      <w:spacing w:val="-2"/>
                    </w:rPr>
                    <w:t xml:space="preserve"> Котовского, 5</w:t>
                  </w:r>
                  <w:r w:rsidRPr="005F67C1">
                    <w:rPr>
                      <w:spacing w:val="-2"/>
                    </w:rPr>
                    <w:t>5</w:t>
                  </w:r>
                </w:p>
              </w:tc>
              <w:tc>
                <w:tcPr>
                  <w:tcW w:w="2860" w:type="dxa"/>
                  <w:tcBorders>
                    <w:top w:val="single" w:sz="4" w:space="0" w:color="auto"/>
                    <w:left w:val="nil"/>
                    <w:bottom w:val="single" w:sz="4" w:space="0" w:color="auto"/>
                    <w:right w:val="single" w:sz="4" w:space="0" w:color="auto"/>
                  </w:tcBorders>
                  <w:shd w:val="clear" w:color="auto" w:fill="auto"/>
                  <w:vAlign w:val="center"/>
                </w:tcPr>
                <w:p w:rsidR="00082B7B" w:rsidRPr="006F2BE4" w:rsidRDefault="00082B7B" w:rsidP="002614E4">
                  <w:pPr>
                    <w:jc w:val="center"/>
                  </w:pPr>
                  <w:r>
                    <w:t>3</w:t>
                  </w:r>
                  <w:r w:rsidR="002614E4">
                    <w:t> 100 000</w:t>
                  </w:r>
                </w:p>
              </w:tc>
            </w:tr>
            <w:tr w:rsidR="00082B7B" w:rsidRPr="006F2BE4" w:rsidTr="00082B7B">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082B7B" w:rsidRPr="006F2BE4" w:rsidRDefault="00082B7B" w:rsidP="006F2BE4">
                  <w:pPr>
                    <w:jc w:val="center"/>
                  </w:pPr>
                  <w:r>
                    <w:t>2</w:t>
                  </w:r>
                </w:p>
              </w:tc>
              <w:tc>
                <w:tcPr>
                  <w:tcW w:w="2560" w:type="dxa"/>
                  <w:tcBorders>
                    <w:top w:val="single" w:sz="4" w:space="0" w:color="auto"/>
                    <w:left w:val="nil"/>
                    <w:bottom w:val="single" w:sz="4" w:space="0" w:color="auto"/>
                    <w:right w:val="single" w:sz="4" w:space="0" w:color="auto"/>
                  </w:tcBorders>
                  <w:shd w:val="clear" w:color="auto" w:fill="auto"/>
                  <w:vAlign w:val="center"/>
                </w:tcPr>
                <w:p w:rsidR="00082B7B" w:rsidRPr="006F2BE4" w:rsidRDefault="00082B7B" w:rsidP="006F2BE4">
                  <w:pPr>
                    <w:jc w:val="center"/>
                  </w:pPr>
                  <w:r w:rsidRPr="00CD4A13">
                    <w:rPr>
                      <w:spacing w:val="-2"/>
                    </w:rPr>
                    <w:t xml:space="preserve">Тюменская обл., г. Тюмень, ул. Ю. </w:t>
                  </w:r>
                  <w:proofErr w:type="spellStart"/>
                  <w:r w:rsidRPr="00CD4A13">
                    <w:rPr>
                      <w:spacing w:val="-2"/>
                    </w:rPr>
                    <w:t>Семовских</w:t>
                  </w:r>
                  <w:proofErr w:type="spellEnd"/>
                  <w:r w:rsidRPr="00CD4A13">
                    <w:rPr>
                      <w:spacing w:val="-2"/>
                    </w:rPr>
                    <w:t>, д. 10</w:t>
                  </w:r>
                </w:p>
              </w:tc>
              <w:tc>
                <w:tcPr>
                  <w:tcW w:w="2860" w:type="dxa"/>
                  <w:tcBorders>
                    <w:top w:val="single" w:sz="4" w:space="0" w:color="auto"/>
                    <w:left w:val="nil"/>
                    <w:bottom w:val="single" w:sz="4" w:space="0" w:color="auto"/>
                    <w:right w:val="single" w:sz="4" w:space="0" w:color="auto"/>
                  </w:tcBorders>
                  <w:shd w:val="clear" w:color="auto" w:fill="auto"/>
                  <w:vAlign w:val="center"/>
                </w:tcPr>
                <w:p w:rsidR="00082B7B" w:rsidRPr="006F2BE4" w:rsidRDefault="00082B7B" w:rsidP="002614E4">
                  <w:pPr>
                    <w:jc w:val="center"/>
                  </w:pPr>
                  <w:r>
                    <w:t>5</w:t>
                  </w:r>
                  <w:r w:rsidR="002614E4">
                    <w:t> 300 000</w:t>
                  </w:r>
                </w:p>
              </w:tc>
            </w:tr>
          </w:tbl>
          <w:p w:rsidR="002F2E72" w:rsidRPr="00516F47" w:rsidRDefault="002F2E72" w:rsidP="00DD2392">
            <w:pPr>
              <w:jc w:val="both"/>
            </w:pPr>
          </w:p>
          <w:p w:rsidR="002F2E72" w:rsidRPr="00516F47" w:rsidRDefault="002F2E72" w:rsidP="00DD2392">
            <w:pPr>
              <w:jc w:val="both"/>
            </w:pPr>
            <w:r w:rsidRPr="00516F47">
              <w:t xml:space="preserve">2.7. </w:t>
            </w:r>
            <w:r w:rsidR="00CE3F55">
              <w:t>Исполнитель</w:t>
            </w:r>
            <w:r w:rsidRPr="00516F47">
              <w:t xml:space="preserve"> обеспечивает бесперебойное функционирование АДМ, в случае выявления работниками Заказчика неисправности АДМ Победитель конкурса обязуется устранить неисправность в течение 1 (одного) рабочего дня с момента уведомления Победителя Заказчиком.</w:t>
            </w:r>
          </w:p>
          <w:p w:rsidR="002F2E72" w:rsidRPr="00516F47" w:rsidRDefault="002F2E72" w:rsidP="00DD2392">
            <w:pPr>
              <w:jc w:val="both"/>
            </w:pPr>
            <w:r w:rsidRPr="00516F47">
              <w:t>2.8. Победитель конкурса организовывает содействие работникам Заказчика по вопросам работы АДМ.</w:t>
            </w:r>
          </w:p>
        </w:tc>
      </w:tr>
      <w:tr w:rsidR="002F2E72" w:rsidRPr="00516F47" w:rsidTr="007D18B8">
        <w:tc>
          <w:tcPr>
            <w:tcW w:w="2584" w:type="dxa"/>
            <w:vMerge/>
          </w:tcPr>
          <w:p w:rsidR="002F2E72" w:rsidRPr="00516F47" w:rsidRDefault="002F2E72" w:rsidP="00DD2392">
            <w:pPr>
              <w:rPr>
                <w:b/>
              </w:rPr>
            </w:pPr>
          </w:p>
        </w:tc>
        <w:tc>
          <w:tcPr>
            <w:tcW w:w="2154" w:type="dxa"/>
            <w:gridSpan w:val="2"/>
          </w:tcPr>
          <w:p w:rsidR="002F2E72" w:rsidRPr="00516F47" w:rsidRDefault="002F2E72" w:rsidP="00DD2392">
            <w:pPr>
              <w:spacing w:line="260" w:lineRule="exact"/>
              <w:rPr>
                <w:bCs/>
              </w:rPr>
            </w:pPr>
            <w:r w:rsidRPr="00516F47">
              <w:rPr>
                <w:bCs/>
              </w:rPr>
              <w:t>Требования к безопасности услуг</w:t>
            </w:r>
          </w:p>
        </w:tc>
        <w:tc>
          <w:tcPr>
            <w:tcW w:w="10872" w:type="dxa"/>
            <w:gridSpan w:val="5"/>
            <w:vMerge w:val="restart"/>
          </w:tcPr>
          <w:p w:rsidR="002F2E72" w:rsidRPr="00516F47" w:rsidRDefault="002F2E72" w:rsidP="00DD2392">
            <w:pPr>
              <w:spacing w:line="260" w:lineRule="exact"/>
              <w:jc w:val="both"/>
            </w:pPr>
            <w:r w:rsidRPr="00516F47">
              <w:t>Качество и безопасность оказываемых услуг должны соответствовать требованиям данного технического задания и договора, заключенного по результатам настоящего конкурса.</w:t>
            </w:r>
          </w:p>
        </w:tc>
      </w:tr>
      <w:tr w:rsidR="002F2E72" w:rsidRPr="00516F47" w:rsidTr="007D18B8">
        <w:trPr>
          <w:trHeight w:val="607"/>
        </w:trPr>
        <w:tc>
          <w:tcPr>
            <w:tcW w:w="2584" w:type="dxa"/>
            <w:vMerge/>
          </w:tcPr>
          <w:p w:rsidR="002F2E72" w:rsidRPr="00516F47" w:rsidRDefault="002F2E72" w:rsidP="00DD2392">
            <w:pPr>
              <w:rPr>
                <w:b/>
              </w:rPr>
            </w:pPr>
          </w:p>
        </w:tc>
        <w:tc>
          <w:tcPr>
            <w:tcW w:w="2154" w:type="dxa"/>
            <w:gridSpan w:val="2"/>
          </w:tcPr>
          <w:p w:rsidR="002F2E72" w:rsidRPr="00516F47" w:rsidRDefault="002F2E72" w:rsidP="00DD2392">
            <w:pPr>
              <w:spacing w:line="260" w:lineRule="exact"/>
              <w:rPr>
                <w:bCs/>
              </w:rPr>
            </w:pPr>
            <w:r w:rsidRPr="00516F47">
              <w:rPr>
                <w:bCs/>
              </w:rPr>
              <w:t>Требования к качеству услуг</w:t>
            </w:r>
          </w:p>
        </w:tc>
        <w:tc>
          <w:tcPr>
            <w:tcW w:w="10872" w:type="dxa"/>
            <w:gridSpan w:val="5"/>
            <w:vMerge/>
          </w:tcPr>
          <w:p w:rsidR="002F2E72" w:rsidRPr="00516F47" w:rsidRDefault="002F2E72" w:rsidP="00DD2392">
            <w:pPr>
              <w:spacing w:line="260" w:lineRule="exact"/>
              <w:jc w:val="both"/>
            </w:pPr>
          </w:p>
        </w:tc>
      </w:tr>
      <w:tr w:rsidR="002F2E72" w:rsidRPr="00516F47" w:rsidTr="007D18B8">
        <w:trPr>
          <w:trHeight w:val="418"/>
        </w:trPr>
        <w:tc>
          <w:tcPr>
            <w:tcW w:w="15610" w:type="dxa"/>
            <w:gridSpan w:val="8"/>
          </w:tcPr>
          <w:p w:rsidR="002F2E72" w:rsidRPr="00516F47" w:rsidRDefault="002F2E72" w:rsidP="00DD2392">
            <w:r w:rsidRPr="00516F47">
              <w:rPr>
                <w:b/>
              </w:rPr>
              <w:t>3. Требования к результатам</w:t>
            </w:r>
          </w:p>
        </w:tc>
      </w:tr>
      <w:tr w:rsidR="002F2E72" w:rsidRPr="00516F47" w:rsidTr="007D18B8">
        <w:trPr>
          <w:trHeight w:val="641"/>
        </w:trPr>
        <w:tc>
          <w:tcPr>
            <w:tcW w:w="15610" w:type="dxa"/>
            <w:gridSpan w:val="8"/>
          </w:tcPr>
          <w:p w:rsidR="002F2E72" w:rsidRPr="00516F47" w:rsidRDefault="002F2E72" w:rsidP="00DD2392">
            <w:pPr>
              <w:jc w:val="both"/>
              <w:rPr>
                <w:bCs/>
              </w:rPr>
            </w:pPr>
            <w:r w:rsidRPr="00516F47">
              <w:rPr>
                <w:bCs/>
              </w:rPr>
              <w:t>Услуги должны быть оказаны в полном объеме, в установленный срок, в соответствии с предъявляемыми требованиями технического задания документации, договора.</w:t>
            </w:r>
          </w:p>
        </w:tc>
      </w:tr>
      <w:tr w:rsidR="002F2E72" w:rsidRPr="00516F47" w:rsidTr="007D18B8">
        <w:tc>
          <w:tcPr>
            <w:tcW w:w="15610" w:type="dxa"/>
            <w:gridSpan w:val="8"/>
          </w:tcPr>
          <w:p w:rsidR="002F2E72" w:rsidRPr="00516F47" w:rsidRDefault="002F2E72" w:rsidP="00DD2392">
            <w:r w:rsidRPr="00516F47">
              <w:rPr>
                <w:b/>
              </w:rPr>
              <w:t>4.</w:t>
            </w:r>
            <w:r w:rsidRPr="00516F47">
              <w:rPr>
                <w:b/>
                <w:bCs/>
              </w:rPr>
              <w:t>Место, условия и сроки оказания услуг</w:t>
            </w:r>
          </w:p>
        </w:tc>
      </w:tr>
      <w:tr w:rsidR="002F2E72" w:rsidRPr="00516F47" w:rsidTr="007D18B8">
        <w:trPr>
          <w:trHeight w:val="3249"/>
        </w:trPr>
        <w:tc>
          <w:tcPr>
            <w:tcW w:w="2584" w:type="dxa"/>
          </w:tcPr>
          <w:p w:rsidR="002F2E72" w:rsidRPr="00516F47" w:rsidRDefault="002F2E72" w:rsidP="00DD2392">
            <w:r w:rsidRPr="00516F47">
              <w:lastRenderedPageBreak/>
              <w:t xml:space="preserve">Место </w:t>
            </w:r>
            <w:r w:rsidRPr="00516F47">
              <w:rPr>
                <w:bCs/>
              </w:rPr>
              <w:t>оказания услуг</w:t>
            </w:r>
          </w:p>
        </w:tc>
        <w:tc>
          <w:tcPr>
            <w:tcW w:w="13026" w:type="dxa"/>
            <w:gridSpan w:val="7"/>
          </w:tcPr>
          <w:p w:rsidR="002F2E72" w:rsidRPr="00516F47" w:rsidRDefault="002F2E72" w:rsidP="00DD2392">
            <w:pPr>
              <w:tabs>
                <w:tab w:val="left" w:pos="431"/>
              </w:tabs>
              <w:jc w:val="both"/>
              <w:rPr>
                <w:bCs/>
              </w:rPr>
            </w:pPr>
            <w:r w:rsidRPr="00516F47">
              <w:rPr>
                <w:bCs/>
              </w:rPr>
              <w:t>4.1. Пункты</w:t>
            </w:r>
            <w:r w:rsidRPr="00516F47">
              <w:rPr>
                <w:bCs/>
                <w:lang/>
              </w:rPr>
              <w:t xml:space="preserve"> продаж </w:t>
            </w:r>
            <w:r w:rsidR="00082B7B" w:rsidRPr="005F67C1">
              <w:rPr>
                <w:spacing w:val="-2"/>
              </w:rPr>
              <w:t>ГБУЗ ТО «ОКБ № 1»</w:t>
            </w:r>
            <w:r w:rsidRPr="00516F47">
              <w:rPr>
                <w:bCs/>
              </w:rPr>
              <w:t>:</w:t>
            </w:r>
          </w:p>
          <w:p w:rsidR="002F2E72" w:rsidRPr="00516F47" w:rsidRDefault="002F2E72" w:rsidP="00DD2392">
            <w:pPr>
              <w:pStyle w:val="a6"/>
              <w:tabs>
                <w:tab w:val="left" w:pos="431"/>
                <w:tab w:val="left" w:pos="1418"/>
              </w:tabs>
              <w:ind w:left="0"/>
              <w:jc w:val="both"/>
              <w:rPr>
                <w:b/>
              </w:rPr>
            </w:pPr>
            <w:r w:rsidRPr="00516F47">
              <w:rPr>
                <w:b/>
              </w:rPr>
              <w:t>Таблица № 3</w:t>
            </w:r>
          </w:p>
          <w:p w:rsidR="002F2E72" w:rsidRPr="00516F47" w:rsidRDefault="002F2E72" w:rsidP="00DD2392">
            <w:pPr>
              <w:pStyle w:val="a6"/>
              <w:tabs>
                <w:tab w:val="left" w:pos="431"/>
                <w:tab w:val="left" w:pos="1418"/>
              </w:tabs>
              <w:ind w:left="0"/>
              <w:jc w:val="both"/>
              <w:rPr>
                <w:b/>
              </w:rPr>
            </w:pPr>
          </w:p>
          <w:tbl>
            <w:tblPr>
              <w:tblW w:w="9946" w:type="dxa"/>
              <w:tblLook w:val="04A0"/>
            </w:tblPr>
            <w:tblGrid>
              <w:gridCol w:w="765"/>
              <w:gridCol w:w="2142"/>
              <w:gridCol w:w="7039"/>
            </w:tblGrid>
            <w:tr w:rsidR="00082B7B" w:rsidRPr="009D7133" w:rsidTr="00082B7B">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B7B" w:rsidRPr="009D7133" w:rsidRDefault="00082B7B" w:rsidP="009D7133">
                  <w:pPr>
                    <w:jc w:val="center"/>
                    <w:rPr>
                      <w:b/>
                      <w:bCs/>
                    </w:rPr>
                  </w:pPr>
                  <w:bookmarkStart w:id="1" w:name="RANGE!A1:F52"/>
                  <w:r w:rsidRPr="009D7133">
                    <w:rPr>
                      <w:b/>
                      <w:bCs/>
                    </w:rPr>
                    <w:t>№ п/п</w:t>
                  </w:r>
                  <w:bookmarkEnd w:id="1"/>
                </w:p>
              </w:tc>
              <w:tc>
                <w:tcPr>
                  <w:tcW w:w="2142" w:type="dxa"/>
                  <w:tcBorders>
                    <w:top w:val="single" w:sz="4" w:space="0" w:color="auto"/>
                    <w:left w:val="nil"/>
                    <w:bottom w:val="single" w:sz="4" w:space="0" w:color="auto"/>
                    <w:right w:val="single" w:sz="4" w:space="0" w:color="auto"/>
                  </w:tcBorders>
                  <w:shd w:val="clear" w:color="auto" w:fill="auto"/>
                  <w:vAlign w:val="center"/>
                  <w:hideMark/>
                </w:tcPr>
                <w:p w:rsidR="00082B7B" w:rsidRPr="009D7133" w:rsidRDefault="00082B7B" w:rsidP="009D7133">
                  <w:pPr>
                    <w:jc w:val="center"/>
                    <w:rPr>
                      <w:b/>
                      <w:bCs/>
                    </w:rPr>
                  </w:pPr>
                  <w:r w:rsidRPr="009D7133">
                    <w:rPr>
                      <w:b/>
                      <w:bCs/>
                    </w:rPr>
                    <w:t>Пункт продаж</w:t>
                  </w:r>
                </w:p>
              </w:tc>
              <w:tc>
                <w:tcPr>
                  <w:tcW w:w="7039" w:type="dxa"/>
                  <w:tcBorders>
                    <w:top w:val="single" w:sz="4" w:space="0" w:color="auto"/>
                    <w:left w:val="nil"/>
                    <w:bottom w:val="single" w:sz="4" w:space="0" w:color="auto"/>
                    <w:right w:val="single" w:sz="4" w:space="0" w:color="auto"/>
                  </w:tcBorders>
                  <w:shd w:val="clear" w:color="auto" w:fill="auto"/>
                  <w:vAlign w:val="center"/>
                  <w:hideMark/>
                </w:tcPr>
                <w:p w:rsidR="00082B7B" w:rsidRPr="009D7133" w:rsidRDefault="00082B7B" w:rsidP="009D7133">
                  <w:pPr>
                    <w:jc w:val="center"/>
                    <w:rPr>
                      <w:b/>
                      <w:bCs/>
                    </w:rPr>
                  </w:pPr>
                  <w:r w:rsidRPr="009D7133">
                    <w:rPr>
                      <w:b/>
                      <w:bCs/>
                    </w:rPr>
                    <w:t>Адреса пунктов продаж</w:t>
                  </w:r>
                </w:p>
              </w:tc>
            </w:tr>
            <w:tr w:rsidR="00082B7B" w:rsidRPr="009D7133" w:rsidTr="00082B7B">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82B7B" w:rsidRPr="00082B7B" w:rsidRDefault="00082B7B" w:rsidP="00082B7B">
                  <w:pPr>
                    <w:jc w:val="center"/>
                    <w:rPr>
                      <w:bCs/>
                    </w:rPr>
                  </w:pPr>
                  <w:r w:rsidRPr="00082B7B">
                    <w:rPr>
                      <w:bCs/>
                    </w:rPr>
                    <w:t>1</w:t>
                  </w:r>
                </w:p>
              </w:tc>
              <w:tc>
                <w:tcPr>
                  <w:tcW w:w="2142" w:type="dxa"/>
                  <w:tcBorders>
                    <w:top w:val="single" w:sz="4" w:space="0" w:color="auto"/>
                    <w:left w:val="nil"/>
                    <w:bottom w:val="single" w:sz="4" w:space="0" w:color="auto"/>
                    <w:right w:val="single" w:sz="4" w:space="0" w:color="auto"/>
                  </w:tcBorders>
                  <w:shd w:val="clear" w:color="auto" w:fill="auto"/>
                  <w:vAlign w:val="center"/>
                </w:tcPr>
                <w:p w:rsidR="00082B7B" w:rsidRPr="00082B7B" w:rsidRDefault="00082B7B" w:rsidP="00082B7B">
                  <w:pPr>
                    <w:jc w:val="center"/>
                    <w:rPr>
                      <w:bCs/>
                    </w:rPr>
                  </w:pPr>
                  <w:r w:rsidRPr="005F67C1">
                    <w:rPr>
                      <w:spacing w:val="-2"/>
                    </w:rPr>
                    <w:t>ГБУЗ ТО «ОКБ № 1»</w:t>
                  </w:r>
                </w:p>
              </w:tc>
              <w:tc>
                <w:tcPr>
                  <w:tcW w:w="7039" w:type="dxa"/>
                  <w:tcBorders>
                    <w:top w:val="single" w:sz="4" w:space="0" w:color="auto"/>
                    <w:left w:val="nil"/>
                    <w:bottom w:val="single" w:sz="4" w:space="0" w:color="auto"/>
                    <w:right w:val="single" w:sz="4" w:space="0" w:color="auto"/>
                  </w:tcBorders>
                  <w:shd w:val="clear" w:color="auto" w:fill="auto"/>
                  <w:vAlign w:val="center"/>
                </w:tcPr>
                <w:p w:rsidR="00082B7B" w:rsidRPr="005F67C1" w:rsidRDefault="00082B7B" w:rsidP="00082B7B">
                  <w:pPr>
                    <w:keepNext/>
                    <w:keepLines/>
                    <w:autoSpaceDE w:val="0"/>
                    <w:autoSpaceDN w:val="0"/>
                    <w:adjustRightInd w:val="0"/>
                    <w:rPr>
                      <w:spacing w:val="-2"/>
                    </w:rPr>
                  </w:pPr>
                  <w:r w:rsidRPr="005F67C1">
                    <w:rPr>
                      <w:spacing w:val="-2"/>
                    </w:rPr>
                    <w:t>Тюменская обл., г.Тюмень, ул.</w:t>
                  </w:r>
                  <w:r>
                    <w:rPr>
                      <w:spacing w:val="-2"/>
                    </w:rPr>
                    <w:t xml:space="preserve"> Котовского, 5</w:t>
                  </w:r>
                  <w:r w:rsidRPr="005F67C1">
                    <w:rPr>
                      <w:spacing w:val="-2"/>
                    </w:rPr>
                    <w:t>5</w:t>
                  </w:r>
                </w:p>
              </w:tc>
            </w:tr>
            <w:tr w:rsidR="00082B7B" w:rsidRPr="009D7133" w:rsidTr="00082B7B">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82B7B" w:rsidRPr="00082B7B" w:rsidRDefault="00082B7B" w:rsidP="00082B7B">
                  <w:pPr>
                    <w:jc w:val="center"/>
                    <w:rPr>
                      <w:bCs/>
                    </w:rPr>
                  </w:pPr>
                  <w:r w:rsidRPr="00082B7B">
                    <w:rPr>
                      <w:bCs/>
                    </w:rPr>
                    <w:t>2</w:t>
                  </w:r>
                </w:p>
              </w:tc>
              <w:tc>
                <w:tcPr>
                  <w:tcW w:w="2142" w:type="dxa"/>
                  <w:tcBorders>
                    <w:top w:val="single" w:sz="4" w:space="0" w:color="auto"/>
                    <w:left w:val="nil"/>
                    <w:bottom w:val="nil"/>
                    <w:right w:val="single" w:sz="4" w:space="0" w:color="auto"/>
                  </w:tcBorders>
                  <w:shd w:val="clear" w:color="auto" w:fill="auto"/>
                  <w:vAlign w:val="center"/>
                </w:tcPr>
                <w:p w:rsidR="00082B7B" w:rsidRPr="00082B7B" w:rsidRDefault="00082B7B" w:rsidP="00082B7B">
                  <w:pPr>
                    <w:jc w:val="center"/>
                    <w:rPr>
                      <w:bCs/>
                    </w:rPr>
                  </w:pPr>
                  <w:r w:rsidRPr="005F67C1">
                    <w:rPr>
                      <w:spacing w:val="-2"/>
                    </w:rPr>
                    <w:t>ГБУЗ ТО «ОКБ № 1»</w:t>
                  </w:r>
                </w:p>
              </w:tc>
              <w:tc>
                <w:tcPr>
                  <w:tcW w:w="7039" w:type="dxa"/>
                  <w:tcBorders>
                    <w:top w:val="single" w:sz="4" w:space="0" w:color="auto"/>
                    <w:left w:val="nil"/>
                    <w:bottom w:val="nil"/>
                    <w:right w:val="single" w:sz="4" w:space="0" w:color="auto"/>
                  </w:tcBorders>
                  <w:shd w:val="clear" w:color="auto" w:fill="auto"/>
                  <w:vAlign w:val="center"/>
                </w:tcPr>
                <w:p w:rsidR="00082B7B" w:rsidRPr="00CD4A13" w:rsidRDefault="00082B7B" w:rsidP="00082B7B">
                  <w:pPr>
                    <w:keepNext/>
                    <w:keepLines/>
                    <w:autoSpaceDE w:val="0"/>
                    <w:autoSpaceDN w:val="0"/>
                    <w:adjustRightInd w:val="0"/>
                    <w:rPr>
                      <w:spacing w:val="-2"/>
                    </w:rPr>
                  </w:pPr>
                  <w:r w:rsidRPr="00CD4A13">
                    <w:rPr>
                      <w:spacing w:val="-2"/>
                    </w:rPr>
                    <w:t xml:space="preserve">Тюменская обл., г. Тюмень, ул. Ю. </w:t>
                  </w:r>
                  <w:proofErr w:type="spellStart"/>
                  <w:r w:rsidRPr="00CD4A13">
                    <w:rPr>
                      <w:spacing w:val="-2"/>
                    </w:rPr>
                    <w:t>Семовских</w:t>
                  </w:r>
                  <w:proofErr w:type="spellEnd"/>
                  <w:r w:rsidRPr="00CD4A13">
                    <w:rPr>
                      <w:spacing w:val="-2"/>
                    </w:rPr>
                    <w:t>, д. 10</w:t>
                  </w:r>
                </w:p>
              </w:tc>
            </w:tr>
          </w:tbl>
          <w:p w:rsidR="002F2E72" w:rsidRPr="00516F47" w:rsidRDefault="002F2E72" w:rsidP="00DD2392">
            <w:pPr>
              <w:pStyle w:val="a6"/>
              <w:tabs>
                <w:tab w:val="left" w:pos="431"/>
                <w:tab w:val="left" w:pos="1418"/>
              </w:tabs>
              <w:ind w:left="0"/>
              <w:jc w:val="both"/>
            </w:pPr>
          </w:p>
        </w:tc>
      </w:tr>
      <w:tr w:rsidR="002F2E72" w:rsidRPr="00516F47" w:rsidTr="007D18B8">
        <w:tc>
          <w:tcPr>
            <w:tcW w:w="2584" w:type="dxa"/>
          </w:tcPr>
          <w:p w:rsidR="002F2E72" w:rsidRPr="00516F47" w:rsidRDefault="002F2E72" w:rsidP="00DD2392">
            <w:r w:rsidRPr="00516F47">
              <w:t xml:space="preserve">Условия </w:t>
            </w:r>
            <w:r w:rsidRPr="00516F47">
              <w:rPr>
                <w:bCs/>
              </w:rPr>
              <w:t>оказания услуг</w:t>
            </w:r>
          </w:p>
        </w:tc>
        <w:tc>
          <w:tcPr>
            <w:tcW w:w="13026" w:type="dxa"/>
            <w:gridSpan w:val="7"/>
          </w:tcPr>
          <w:p w:rsidR="002F2E72" w:rsidRPr="00516F47" w:rsidRDefault="002F2E72" w:rsidP="00082B7B">
            <w:pPr>
              <w:jc w:val="both"/>
            </w:pPr>
            <w:r w:rsidRPr="00516F47">
              <w:t xml:space="preserve">Заказчик за свой счет в качестве частичного иждивения выделяет места в помещениях для размещения АДМ, обеспечивает подключение АДМ к электрическим сетям </w:t>
            </w:r>
            <w:r w:rsidR="00082B7B">
              <w:t xml:space="preserve">и каналу связи (Интернет) </w:t>
            </w:r>
            <w:r w:rsidRPr="00516F47">
              <w:t>для надлежащего оказания услуг. Заказчик также предоставляет доступ представителям Победителя конкурса в помещения, где размещены АДМ, для надлежащего оказания услуг.</w:t>
            </w:r>
          </w:p>
        </w:tc>
      </w:tr>
      <w:tr w:rsidR="002F2E72" w:rsidRPr="00516F47" w:rsidTr="007D18B8">
        <w:trPr>
          <w:trHeight w:val="416"/>
        </w:trPr>
        <w:tc>
          <w:tcPr>
            <w:tcW w:w="2584" w:type="dxa"/>
          </w:tcPr>
          <w:p w:rsidR="002F2E72" w:rsidRPr="00516F47" w:rsidRDefault="002F2E72" w:rsidP="00DD2392">
            <w:r w:rsidRPr="00516F47">
              <w:t xml:space="preserve">Сроки </w:t>
            </w:r>
            <w:r w:rsidRPr="00516F47">
              <w:rPr>
                <w:bCs/>
              </w:rPr>
              <w:t>оказания услуг</w:t>
            </w:r>
          </w:p>
        </w:tc>
        <w:tc>
          <w:tcPr>
            <w:tcW w:w="13026" w:type="dxa"/>
            <w:gridSpan w:val="7"/>
            <w:vAlign w:val="center"/>
          </w:tcPr>
          <w:p w:rsidR="002F2E72" w:rsidRPr="00082B7B" w:rsidRDefault="002F2E72" w:rsidP="00CE3F55">
            <w:pPr>
              <w:jc w:val="both"/>
              <w:rPr>
                <w:bCs/>
              </w:rPr>
            </w:pPr>
            <w:r w:rsidRPr="00410C2E">
              <w:rPr>
                <w:bCs/>
              </w:rPr>
              <w:t>Услуги подлежат оказанию в период с 01.0</w:t>
            </w:r>
            <w:r w:rsidR="002614E4">
              <w:rPr>
                <w:bCs/>
              </w:rPr>
              <w:t>7</w:t>
            </w:r>
            <w:r w:rsidRPr="00410C2E">
              <w:rPr>
                <w:bCs/>
              </w:rPr>
              <w:t>.2026 по 31.</w:t>
            </w:r>
            <w:r w:rsidR="002614E4">
              <w:rPr>
                <w:bCs/>
              </w:rPr>
              <w:t>12</w:t>
            </w:r>
            <w:r w:rsidRPr="00410C2E">
              <w:rPr>
                <w:bCs/>
              </w:rPr>
              <w:t>.20</w:t>
            </w:r>
            <w:r w:rsidR="00082B7B" w:rsidRPr="00410C2E">
              <w:rPr>
                <w:bCs/>
              </w:rPr>
              <w:t>27</w:t>
            </w:r>
            <w:r w:rsidRPr="00410C2E">
              <w:rPr>
                <w:bCs/>
              </w:rPr>
              <w:t>.</w:t>
            </w:r>
            <w:bookmarkStart w:id="2" w:name="_GoBack"/>
            <w:bookmarkEnd w:id="2"/>
            <w:r w:rsidR="00CE3F55">
              <w:rPr>
                <w:bCs/>
              </w:rPr>
              <w:t xml:space="preserve"> </w:t>
            </w:r>
            <w:r w:rsidRPr="00410C2E">
              <w:rPr>
                <w:bCs/>
              </w:rPr>
              <w:t xml:space="preserve">Непосредственная установка </w:t>
            </w:r>
            <w:r w:rsidR="00CE3F55">
              <w:rPr>
                <w:bCs/>
              </w:rPr>
              <w:t>Исполнитель</w:t>
            </w:r>
            <w:r w:rsidRPr="00410C2E">
              <w:rPr>
                <w:bCs/>
              </w:rPr>
              <w:t xml:space="preserve"> АДМ осуществляется </w:t>
            </w:r>
            <w:r w:rsidR="002F18AF" w:rsidRPr="00410C2E">
              <w:rPr>
                <w:szCs w:val="20"/>
              </w:rPr>
              <w:t>в течении</w:t>
            </w:r>
            <w:r w:rsidR="00082B7B" w:rsidRPr="00410C2E">
              <w:rPr>
                <w:bCs/>
                <w:szCs w:val="20"/>
              </w:rPr>
              <w:t>3</w:t>
            </w:r>
            <w:r w:rsidR="005340E7" w:rsidRPr="00410C2E">
              <w:rPr>
                <w:bCs/>
                <w:szCs w:val="20"/>
              </w:rPr>
              <w:t xml:space="preserve"> (</w:t>
            </w:r>
            <w:r w:rsidR="00082B7B" w:rsidRPr="00410C2E">
              <w:rPr>
                <w:bCs/>
                <w:szCs w:val="20"/>
              </w:rPr>
              <w:t>трех</w:t>
            </w:r>
            <w:r w:rsidR="005340E7" w:rsidRPr="00410C2E">
              <w:rPr>
                <w:bCs/>
                <w:szCs w:val="20"/>
              </w:rPr>
              <w:t xml:space="preserve">) дней </w:t>
            </w:r>
            <w:proofErr w:type="gramStart"/>
            <w:r w:rsidR="00082B7B" w:rsidRPr="00410C2E">
              <w:rPr>
                <w:bCs/>
                <w:szCs w:val="20"/>
              </w:rPr>
              <w:t>с даты подписания</w:t>
            </w:r>
            <w:proofErr w:type="gramEnd"/>
            <w:r w:rsidRPr="00410C2E">
              <w:rPr>
                <w:bCs/>
              </w:rPr>
              <w:t xml:space="preserve"> договора, заключенного с Победителем настоящего конкурса.</w:t>
            </w:r>
          </w:p>
        </w:tc>
      </w:tr>
      <w:tr w:rsidR="002F2E72" w:rsidRPr="00516F47" w:rsidTr="007D18B8">
        <w:tc>
          <w:tcPr>
            <w:tcW w:w="15610" w:type="dxa"/>
            <w:gridSpan w:val="8"/>
          </w:tcPr>
          <w:p w:rsidR="002F2E72" w:rsidRPr="00516F47" w:rsidRDefault="002F2E72" w:rsidP="00DD2392">
            <w:pPr>
              <w:rPr>
                <w:bCs/>
              </w:rPr>
            </w:pPr>
            <w:r w:rsidRPr="00516F47">
              <w:rPr>
                <w:b/>
                <w:bCs/>
              </w:rPr>
              <w:t>5. Форма, сроки и порядок оплаты</w:t>
            </w:r>
          </w:p>
        </w:tc>
      </w:tr>
      <w:tr w:rsidR="002F2E72" w:rsidRPr="00516F47" w:rsidTr="007D18B8">
        <w:tc>
          <w:tcPr>
            <w:tcW w:w="2584" w:type="dxa"/>
          </w:tcPr>
          <w:p w:rsidR="002F2E72" w:rsidRPr="00516F47" w:rsidRDefault="002F2E72" w:rsidP="00DD2392">
            <w:pPr>
              <w:jc w:val="both"/>
              <w:rPr>
                <w:i/>
              </w:rPr>
            </w:pPr>
            <w:r w:rsidRPr="00516F47">
              <w:rPr>
                <w:bCs/>
              </w:rPr>
              <w:t>Форма оплаты</w:t>
            </w:r>
          </w:p>
        </w:tc>
        <w:tc>
          <w:tcPr>
            <w:tcW w:w="13026" w:type="dxa"/>
            <w:gridSpan w:val="7"/>
          </w:tcPr>
          <w:p w:rsidR="002F2E72" w:rsidRPr="00516F47" w:rsidRDefault="002F2E72" w:rsidP="00CE3F55">
            <w:pPr>
              <w:jc w:val="both"/>
            </w:pPr>
            <w:r w:rsidRPr="00516F47">
              <w:rPr>
                <w:bCs/>
              </w:rPr>
              <w:t xml:space="preserve">Оплата осуществляется в безналичной форме путем перечисления средств на счет </w:t>
            </w:r>
            <w:r w:rsidR="00CE3F55">
              <w:rPr>
                <w:bCs/>
              </w:rPr>
              <w:t>Исполнителя</w:t>
            </w:r>
            <w:r w:rsidRPr="00516F47">
              <w:rPr>
                <w:bCs/>
              </w:rPr>
              <w:t>.</w:t>
            </w:r>
          </w:p>
        </w:tc>
      </w:tr>
      <w:tr w:rsidR="002F2E72" w:rsidRPr="00516F47" w:rsidTr="007D18B8">
        <w:tc>
          <w:tcPr>
            <w:tcW w:w="2584" w:type="dxa"/>
          </w:tcPr>
          <w:p w:rsidR="002F2E72" w:rsidRPr="00516F47" w:rsidRDefault="002F2E72" w:rsidP="00DD2392">
            <w:pPr>
              <w:jc w:val="both"/>
              <w:rPr>
                <w:i/>
              </w:rPr>
            </w:pPr>
            <w:r w:rsidRPr="00516F47">
              <w:rPr>
                <w:bCs/>
              </w:rPr>
              <w:t>Авансирование</w:t>
            </w:r>
          </w:p>
        </w:tc>
        <w:tc>
          <w:tcPr>
            <w:tcW w:w="13026" w:type="dxa"/>
            <w:gridSpan w:val="7"/>
          </w:tcPr>
          <w:p w:rsidR="002F2E72" w:rsidRPr="00516F47" w:rsidRDefault="002F2E72" w:rsidP="00DD2392">
            <w:pPr>
              <w:jc w:val="both"/>
              <w:rPr>
                <w:bCs/>
              </w:rPr>
            </w:pPr>
            <w:r w:rsidRPr="00516F47">
              <w:rPr>
                <w:bCs/>
              </w:rPr>
              <w:t>Авансирование не предусмотрено.</w:t>
            </w:r>
          </w:p>
        </w:tc>
      </w:tr>
      <w:tr w:rsidR="002F2E72" w:rsidRPr="00516F47" w:rsidTr="007D18B8">
        <w:tc>
          <w:tcPr>
            <w:tcW w:w="2584" w:type="dxa"/>
          </w:tcPr>
          <w:p w:rsidR="002F2E72" w:rsidRPr="00516F47" w:rsidRDefault="002F2E72" w:rsidP="00DD2392">
            <w:pPr>
              <w:jc w:val="both"/>
              <w:rPr>
                <w:i/>
              </w:rPr>
            </w:pPr>
            <w:r w:rsidRPr="00516F47">
              <w:rPr>
                <w:bCs/>
              </w:rPr>
              <w:t>Срок и порядок оплаты</w:t>
            </w:r>
          </w:p>
        </w:tc>
        <w:tc>
          <w:tcPr>
            <w:tcW w:w="13026" w:type="dxa"/>
            <w:gridSpan w:val="7"/>
          </w:tcPr>
          <w:p w:rsidR="002F2E72" w:rsidRPr="00516F47" w:rsidRDefault="002F2E72" w:rsidP="00DD2392">
            <w:pPr>
              <w:suppressAutoHyphens/>
              <w:spacing w:line="280" w:lineRule="exact"/>
              <w:jc w:val="both"/>
            </w:pPr>
            <w:r w:rsidRPr="00516F47">
              <w:t xml:space="preserve">5.1. Оплата услуг по договору, заключенному по итогам </w:t>
            </w:r>
            <w:r w:rsidR="00CE3F55">
              <w:t>закупки</w:t>
            </w:r>
            <w:r w:rsidRPr="00516F47">
              <w:t>, осуществляется исходя из фактической суммы обработанных наличных денежных средств.</w:t>
            </w:r>
          </w:p>
          <w:p w:rsidR="002F2E72" w:rsidRPr="00516F47" w:rsidRDefault="002F2E72" w:rsidP="00DD2392">
            <w:pPr>
              <w:autoSpaceDE w:val="0"/>
              <w:autoSpaceDN w:val="0"/>
              <w:adjustRightInd w:val="0"/>
              <w:spacing w:line="310" w:lineRule="exact"/>
              <w:jc w:val="both"/>
              <w:outlineLvl w:val="2"/>
            </w:pPr>
            <w:r w:rsidRPr="00516F47">
              <w:rPr>
                <w:lang w:eastAsia="ar-SA"/>
              </w:rPr>
              <w:t xml:space="preserve">5.2. </w:t>
            </w:r>
            <w:r w:rsidRPr="00516F47">
              <w:t xml:space="preserve">Оплата услуг </w:t>
            </w:r>
            <w:r w:rsidR="00CE3F55" w:rsidRPr="00CE3F55">
              <w:t>Исполнителя</w:t>
            </w:r>
            <w:r w:rsidR="00CE3F55">
              <w:rPr>
                <w:b/>
              </w:rPr>
              <w:t xml:space="preserve"> </w:t>
            </w:r>
            <w:r w:rsidR="00CE3F55">
              <w:t>осуществляется</w:t>
            </w:r>
            <w:r w:rsidR="00082B7B">
              <w:t xml:space="preserve"> </w:t>
            </w:r>
            <w:r w:rsidR="00082B7B" w:rsidRPr="008421E8">
              <w:t>в течени</w:t>
            </w:r>
            <w:r w:rsidR="00CE3F55">
              <w:t>е</w:t>
            </w:r>
            <w:r w:rsidR="00082B7B" w:rsidRPr="008421E8">
              <w:t xml:space="preserve"> 7 (</w:t>
            </w:r>
            <w:r w:rsidR="00CE3F55">
              <w:t>с</w:t>
            </w:r>
            <w:r w:rsidR="00082B7B" w:rsidRPr="008421E8">
              <w:t>еми) рабочих дней после их получения и подписания Акта</w:t>
            </w:r>
            <w:r w:rsidR="00CE3F55">
              <w:t xml:space="preserve"> </w:t>
            </w:r>
            <w:r w:rsidR="00082B7B">
              <w:t>и счета.</w:t>
            </w:r>
          </w:p>
          <w:p w:rsidR="002F2E72" w:rsidRPr="00516F47" w:rsidRDefault="002F2E72" w:rsidP="00DD2392">
            <w:pPr>
              <w:spacing w:line="280" w:lineRule="exact"/>
              <w:jc w:val="both"/>
            </w:pPr>
          </w:p>
          <w:p w:rsidR="002F2E72" w:rsidRPr="00410C2E" w:rsidRDefault="002F2E72" w:rsidP="00DD2392">
            <w:pPr>
              <w:spacing w:line="280" w:lineRule="exact"/>
              <w:jc w:val="both"/>
            </w:pPr>
            <w:r w:rsidRPr="00410C2E">
              <w:t xml:space="preserve">В случае если победитель конкурса (лицо, с которым по итогам конкурса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 услуг по договору,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w:t>
            </w:r>
            <w:r w:rsidRPr="00410C2E">
              <w:lastRenderedPageBreak/>
              <w:t>приемке оказанных услуг по договору.</w:t>
            </w:r>
          </w:p>
          <w:p w:rsidR="002F2E72" w:rsidRPr="00410C2E" w:rsidRDefault="002F2E72" w:rsidP="00DD2392">
            <w:pPr>
              <w:spacing w:line="280" w:lineRule="exact"/>
              <w:jc w:val="both"/>
            </w:pPr>
            <w:r w:rsidRPr="00410C2E">
              <w:t>В случае если победителем конкурса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p w:rsidR="002F2E72" w:rsidRPr="00516F47" w:rsidRDefault="002F2E72" w:rsidP="00DD2392">
            <w:pPr>
              <w:spacing w:line="280" w:lineRule="exact"/>
              <w:jc w:val="both"/>
              <w:rPr>
                <w:i/>
              </w:rPr>
            </w:pPr>
            <w:r w:rsidRPr="00410C2E">
              <w:t>Срок оплаты оказанных услуг по договору,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должен составлять не более 7 рабочих дней со дня подписания заказчиком документа о приемке оказанных услуг по договору.</w:t>
            </w:r>
          </w:p>
        </w:tc>
      </w:tr>
      <w:tr w:rsidR="002F2E72" w:rsidRPr="00516F47" w:rsidTr="007D18B8">
        <w:tc>
          <w:tcPr>
            <w:tcW w:w="15610" w:type="dxa"/>
            <w:gridSpan w:val="8"/>
          </w:tcPr>
          <w:p w:rsidR="002F2E72" w:rsidRPr="00516F47" w:rsidRDefault="002F2E72" w:rsidP="00DD2392">
            <w:pPr>
              <w:rPr>
                <w:bCs/>
              </w:rPr>
            </w:pPr>
            <w:r w:rsidRPr="00516F47">
              <w:rPr>
                <w:b/>
                <w:bCs/>
              </w:rPr>
              <w:lastRenderedPageBreak/>
              <w:t>6. Иные требования</w:t>
            </w:r>
          </w:p>
        </w:tc>
      </w:tr>
      <w:tr w:rsidR="002F2E72" w:rsidRPr="00516F47" w:rsidTr="007D18B8">
        <w:tc>
          <w:tcPr>
            <w:tcW w:w="15610" w:type="dxa"/>
            <w:gridSpan w:val="8"/>
          </w:tcPr>
          <w:p w:rsidR="002F2E72" w:rsidRPr="00516F47" w:rsidRDefault="002F2E72" w:rsidP="00DD2392">
            <w:pPr>
              <w:jc w:val="both"/>
              <w:rPr>
                <w:bCs/>
              </w:rPr>
            </w:pPr>
            <w:r w:rsidRPr="00516F47">
              <w:rPr>
                <w:bCs/>
              </w:rPr>
              <w:t>Не предусмотрено.</w:t>
            </w:r>
          </w:p>
        </w:tc>
      </w:tr>
      <w:tr w:rsidR="002F2E72" w:rsidRPr="00516F47" w:rsidTr="007D18B8">
        <w:tc>
          <w:tcPr>
            <w:tcW w:w="15610" w:type="dxa"/>
            <w:gridSpan w:val="8"/>
          </w:tcPr>
          <w:p w:rsidR="002F2E72" w:rsidRPr="00516F47" w:rsidRDefault="002F2E72" w:rsidP="00DD2392">
            <w:pPr>
              <w:rPr>
                <w:bCs/>
              </w:rPr>
            </w:pPr>
            <w:r w:rsidRPr="00516F47">
              <w:rPr>
                <w:b/>
              </w:rPr>
              <w:t>7. Расчет стоимости услуг за единицу</w:t>
            </w:r>
          </w:p>
        </w:tc>
      </w:tr>
      <w:tr w:rsidR="002F2E72" w:rsidRPr="00516F47" w:rsidTr="007D18B8">
        <w:tc>
          <w:tcPr>
            <w:tcW w:w="15610" w:type="dxa"/>
            <w:gridSpan w:val="8"/>
          </w:tcPr>
          <w:p w:rsidR="002F2E72" w:rsidRPr="00516F47" w:rsidRDefault="002F2E72" w:rsidP="002F18AF">
            <w:pPr>
              <w:jc w:val="both"/>
              <w:rPr>
                <w:bCs/>
              </w:rPr>
            </w:pPr>
            <w:r w:rsidRPr="00410C2E">
              <w:rPr>
                <w:bCs/>
              </w:rPr>
              <w:t xml:space="preserve">Цена за единицу каждого наименования услуг без учета НДС </w:t>
            </w:r>
            <w:r w:rsidRPr="00410C2E">
              <w:t>указывается участником в техническом предложении,подготовленном по Форме тех</w:t>
            </w:r>
            <w:r w:rsidR="002F18AF" w:rsidRPr="00410C2E">
              <w:t>нического предложения участника</w:t>
            </w:r>
            <w:r w:rsidRPr="00410C2E">
              <w:rPr>
                <w:bCs/>
              </w:rPr>
              <w:t>.</w:t>
            </w:r>
          </w:p>
        </w:tc>
      </w:tr>
    </w:tbl>
    <w:p w:rsidR="00DD2392" w:rsidRDefault="00DD2392"/>
    <w:sectPr w:rsidR="00DD2392" w:rsidSect="002F2E7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7E38"/>
    <w:multiLevelType w:val="hybridMultilevel"/>
    <w:tmpl w:val="F77E1FDC"/>
    <w:lvl w:ilvl="0" w:tplc="3F3C3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6001E6"/>
    <w:multiLevelType w:val="multilevel"/>
    <w:tmpl w:val="03AC3A96"/>
    <w:lvl w:ilvl="0">
      <w:start w:val="5"/>
      <w:numFmt w:val="decimal"/>
      <w:lvlText w:val="%1."/>
      <w:lvlJc w:val="left"/>
      <w:pPr>
        <w:ind w:left="540" w:hanging="540"/>
      </w:pPr>
      <w:rPr>
        <w:rFonts w:cs="Times New Roman" w:hint="default"/>
      </w:rPr>
    </w:lvl>
    <w:lvl w:ilvl="1">
      <w:start w:val="2"/>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nsid w:val="2702283A"/>
    <w:multiLevelType w:val="hybridMultilevel"/>
    <w:tmpl w:val="CC14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E0B7C"/>
    <w:multiLevelType w:val="hybridMultilevel"/>
    <w:tmpl w:val="92D0C904"/>
    <w:lvl w:ilvl="0" w:tplc="2F9E14E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25229"/>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72B550F"/>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4374A4"/>
    <w:multiLevelType w:val="hybridMultilevel"/>
    <w:tmpl w:val="FB5EDCC8"/>
    <w:lvl w:ilvl="0" w:tplc="734E0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F6F5049"/>
    <w:multiLevelType w:val="hybridMultilevel"/>
    <w:tmpl w:val="A4605E92"/>
    <w:lvl w:ilvl="0" w:tplc="28B87F82">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0"/>
  </w:num>
  <w:num w:numId="3">
    <w:abstractNumId w:val="7"/>
  </w:num>
  <w:num w:numId="4">
    <w:abstractNumId w:val="5"/>
  </w:num>
  <w:num w:numId="5">
    <w:abstractNumId w:val="0"/>
  </w:num>
  <w:num w:numId="6">
    <w:abstractNumId w:val="2"/>
  </w:num>
  <w:num w:numId="7">
    <w:abstractNumId w:val="4"/>
  </w:num>
  <w:num w:numId="8">
    <w:abstractNumId w:val="8"/>
  </w:num>
  <w:num w:numId="9">
    <w:abstractNumId w:val="1"/>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F2E72"/>
    <w:rsid w:val="00044593"/>
    <w:rsid w:val="00053BD8"/>
    <w:rsid w:val="00082B7B"/>
    <w:rsid w:val="00100525"/>
    <w:rsid w:val="001B5DDD"/>
    <w:rsid w:val="002449C6"/>
    <w:rsid w:val="002508EE"/>
    <w:rsid w:val="002614E4"/>
    <w:rsid w:val="002B1B57"/>
    <w:rsid w:val="002F18AF"/>
    <w:rsid w:val="002F2E72"/>
    <w:rsid w:val="00410C2E"/>
    <w:rsid w:val="00423350"/>
    <w:rsid w:val="00480B66"/>
    <w:rsid w:val="004F2184"/>
    <w:rsid w:val="004F2A2E"/>
    <w:rsid w:val="00515087"/>
    <w:rsid w:val="0053226A"/>
    <w:rsid w:val="005340E7"/>
    <w:rsid w:val="005E7542"/>
    <w:rsid w:val="00636E81"/>
    <w:rsid w:val="006F2BE4"/>
    <w:rsid w:val="007B43E9"/>
    <w:rsid w:val="007D18B8"/>
    <w:rsid w:val="00863409"/>
    <w:rsid w:val="00902D2A"/>
    <w:rsid w:val="00904F24"/>
    <w:rsid w:val="009D7133"/>
    <w:rsid w:val="00AB00CD"/>
    <w:rsid w:val="00BA30F5"/>
    <w:rsid w:val="00CE3F55"/>
    <w:rsid w:val="00D434F6"/>
    <w:rsid w:val="00D86D49"/>
    <w:rsid w:val="00DD2392"/>
    <w:rsid w:val="00DE0F9E"/>
    <w:rsid w:val="00E3081C"/>
    <w:rsid w:val="00F1460B"/>
    <w:rsid w:val="00FA1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E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F2E72"/>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F2E72"/>
    <w:pPr>
      <w:keepNext/>
      <w:spacing w:before="240" w:after="60"/>
      <w:outlineLvl w:val="2"/>
    </w:pPr>
    <w:rPr>
      <w:rFonts w:ascii="Arial" w:hAnsi="Arial" w:cs="Arial"/>
      <w:b/>
      <w:bCs/>
      <w:sz w:val="26"/>
      <w:szCs w:val="26"/>
    </w:rPr>
  </w:style>
  <w:style w:type="paragraph" w:styleId="4">
    <w:name w:val="heading 4"/>
    <w:basedOn w:val="a"/>
    <w:next w:val="a"/>
    <w:link w:val="40"/>
    <w:qFormat/>
    <w:rsid w:val="002F2E7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F2E7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F2E7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F2E72"/>
    <w:pPr>
      <w:tabs>
        <w:tab w:val="num" w:pos="1296"/>
      </w:tabs>
      <w:spacing w:before="240" w:after="60"/>
      <w:ind w:left="1296" w:hanging="1296"/>
      <w:outlineLvl w:val="6"/>
    </w:pPr>
  </w:style>
  <w:style w:type="paragraph" w:styleId="8">
    <w:name w:val="heading 8"/>
    <w:basedOn w:val="a"/>
    <w:next w:val="a"/>
    <w:link w:val="80"/>
    <w:qFormat/>
    <w:rsid w:val="002F2E7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
    <w:qFormat/>
    <w:rsid w:val="002F2E7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E72"/>
    <w:rPr>
      <w:rFonts w:ascii="Arial" w:eastAsia="Times New Roman" w:hAnsi="Arial" w:cs="Arial"/>
      <w:b/>
      <w:bCs/>
      <w:kern w:val="32"/>
      <w:sz w:val="32"/>
      <w:szCs w:val="32"/>
      <w:lang w:eastAsia="ru-RU"/>
    </w:rPr>
  </w:style>
  <w:style w:type="character" w:customStyle="1" w:styleId="20">
    <w:name w:val="Заголовок 2 Знак"/>
    <w:basedOn w:val="a0"/>
    <w:link w:val="2"/>
    <w:rsid w:val="002F2E72"/>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F2E72"/>
    <w:rPr>
      <w:rFonts w:ascii="Arial" w:eastAsia="Times New Roman" w:hAnsi="Arial" w:cs="Arial"/>
      <w:b/>
      <w:bCs/>
      <w:sz w:val="26"/>
      <w:szCs w:val="26"/>
      <w:lang w:eastAsia="ru-RU"/>
    </w:rPr>
  </w:style>
  <w:style w:type="character" w:customStyle="1" w:styleId="40">
    <w:name w:val="Заголовок 4 Знак"/>
    <w:basedOn w:val="a0"/>
    <w:link w:val="4"/>
    <w:rsid w:val="002F2E72"/>
    <w:rPr>
      <w:rFonts w:ascii="Calibri" w:eastAsia="Times New Roman" w:hAnsi="Calibri" w:cs="Calibri"/>
      <w:b/>
      <w:bCs/>
      <w:sz w:val="28"/>
      <w:szCs w:val="28"/>
      <w:lang w:eastAsia="ru-RU"/>
    </w:rPr>
  </w:style>
  <w:style w:type="character" w:customStyle="1" w:styleId="50">
    <w:name w:val="Заголовок 5 Знак"/>
    <w:basedOn w:val="a0"/>
    <w:link w:val="5"/>
    <w:rsid w:val="002F2E72"/>
    <w:rPr>
      <w:rFonts w:ascii="Calibri" w:eastAsia="Times New Roman" w:hAnsi="Calibri" w:cs="Calibri"/>
      <w:b/>
      <w:bCs/>
      <w:i/>
      <w:iCs/>
      <w:sz w:val="26"/>
      <w:szCs w:val="26"/>
      <w:lang w:eastAsia="ru-RU"/>
    </w:rPr>
  </w:style>
  <w:style w:type="character" w:customStyle="1" w:styleId="60">
    <w:name w:val="Заголовок 6 Знак"/>
    <w:basedOn w:val="a0"/>
    <w:link w:val="6"/>
    <w:rsid w:val="002F2E72"/>
    <w:rPr>
      <w:rFonts w:ascii="Times New Roman" w:eastAsia="Times New Roman" w:hAnsi="Times New Roman" w:cs="Times New Roman"/>
      <w:b/>
      <w:bCs/>
      <w:lang w:eastAsia="ru-RU"/>
    </w:rPr>
  </w:style>
  <w:style w:type="character" w:customStyle="1" w:styleId="70">
    <w:name w:val="Заголовок 7 Знак"/>
    <w:basedOn w:val="a0"/>
    <w:link w:val="7"/>
    <w:rsid w:val="002F2E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F2E72"/>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2F2E72"/>
    <w:rPr>
      <w:rFonts w:ascii="Arial" w:eastAsia="Times New Roman" w:hAnsi="Arial" w:cs="Arial"/>
      <w:lang w:eastAsia="ru-RU"/>
    </w:rPr>
  </w:style>
  <w:style w:type="character" w:customStyle="1" w:styleId="21">
    <w:name w:val="Заголовок 2 Знак1"/>
    <w:aliases w:val="Заголовок 2 Знак Знак"/>
    <w:locked/>
    <w:rsid w:val="002F2E72"/>
    <w:rPr>
      <w:rFonts w:ascii="Cambria" w:hAnsi="Cambria" w:cs="Cambria"/>
      <w:b/>
      <w:bCs/>
      <w:i/>
      <w:iCs/>
      <w:sz w:val="28"/>
      <w:szCs w:val="28"/>
      <w:lang w:val="ru-RU" w:eastAsia="ru-RU" w:bidi="ar-SA"/>
    </w:rPr>
  </w:style>
  <w:style w:type="paragraph" w:styleId="a3">
    <w:name w:val="Title"/>
    <w:basedOn w:val="a"/>
    <w:link w:val="a4"/>
    <w:uiPriority w:val="10"/>
    <w:qFormat/>
    <w:rsid w:val="002F2E72"/>
    <w:pPr>
      <w:jc w:val="center"/>
    </w:pPr>
    <w:rPr>
      <w:b/>
      <w:bCs/>
      <w:sz w:val="28"/>
      <w:szCs w:val="28"/>
      <w:lang w:val="en-US"/>
    </w:rPr>
  </w:style>
  <w:style w:type="character" w:customStyle="1" w:styleId="a4">
    <w:name w:val="Название Знак"/>
    <w:basedOn w:val="a0"/>
    <w:link w:val="a3"/>
    <w:uiPriority w:val="10"/>
    <w:rsid w:val="002F2E72"/>
    <w:rPr>
      <w:rFonts w:ascii="Times New Roman" w:eastAsia="Times New Roman" w:hAnsi="Times New Roman" w:cs="Times New Roman"/>
      <w:b/>
      <w:bCs/>
      <w:sz w:val="28"/>
      <w:szCs w:val="28"/>
      <w:lang w:val="en-US" w:eastAsia="ru-RU"/>
    </w:rPr>
  </w:style>
  <w:style w:type="character" w:styleId="a5">
    <w:name w:val="Strong"/>
    <w:qFormat/>
    <w:rsid w:val="002F2E72"/>
    <w:rPr>
      <w:b/>
      <w:bCs/>
    </w:rPr>
  </w:style>
  <w:style w:type="paragraph" w:styleId="a6">
    <w:name w:val="List Paragraph"/>
    <w:aliases w:val="Маркер,Bullet Number,Нумерованый список,List Paragraph1,Bullet List,FooterText,numbered,lp1,lp1 Text,List Paragraph,Абзац списка2,название,SL_Абзац списка,f_Абзац 1,ПАРАГРАФ,1,UL,Абзац маркированнный,Paragraphe de liste1,Абзац списка6,фот"/>
    <w:basedOn w:val="a"/>
    <w:link w:val="a7"/>
    <w:uiPriority w:val="34"/>
    <w:qFormat/>
    <w:rsid w:val="002F2E72"/>
    <w:pPr>
      <w:ind w:left="708"/>
    </w:pPr>
  </w:style>
  <w:style w:type="paragraph" w:customStyle="1" w:styleId="11">
    <w:name w:val="Обычный1"/>
    <w:link w:val="Normal"/>
    <w:rsid w:val="002F2E7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F2E72"/>
    <w:rPr>
      <w:rFonts w:ascii="Times New Roman" w:eastAsia="Times New Roman" w:hAnsi="Times New Roman" w:cs="Times New Roman"/>
      <w:sz w:val="28"/>
      <w:szCs w:val="20"/>
      <w:lang w:eastAsia="ru-RU"/>
    </w:rPr>
  </w:style>
  <w:style w:type="paragraph" w:customStyle="1" w:styleId="110">
    <w:name w:val="Обычный11"/>
    <w:rsid w:val="002F2E72"/>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F2E7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uiPriority w:val="99"/>
    <w:qFormat/>
    <w:rsid w:val="002F2E7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uiPriority w:val="99"/>
    <w:qFormat/>
    <w:rsid w:val="002F2E72"/>
    <w:rPr>
      <w:rFonts w:ascii="Times New Roman" w:eastAsia="MS Mincho" w:hAnsi="Times New Roman" w:cs="Times New Roman"/>
      <w:sz w:val="26"/>
      <w:szCs w:val="24"/>
      <w:lang w:eastAsia="ru-RU"/>
    </w:rPr>
  </w:style>
  <w:style w:type="paragraph" w:styleId="ab">
    <w:name w:val="Plain Text"/>
    <w:basedOn w:val="a"/>
    <w:link w:val="ac"/>
    <w:uiPriority w:val="99"/>
    <w:rsid w:val="002F2E72"/>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F2E72"/>
    <w:rPr>
      <w:rFonts w:ascii="Times New Roman" w:eastAsia="MS Mincho" w:hAnsi="Times New Roman" w:cs="Times New Roman"/>
      <w:spacing w:val="-2"/>
      <w:sz w:val="26"/>
      <w:szCs w:val="20"/>
      <w:lang w:eastAsia="ru-RU"/>
    </w:rPr>
  </w:style>
  <w:style w:type="character" w:styleId="ad">
    <w:name w:val="footnote reference"/>
    <w:uiPriority w:val="99"/>
    <w:rsid w:val="002F2E72"/>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rsid w:val="002F2E72"/>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2F2E72"/>
    <w:rPr>
      <w:rFonts w:ascii="Times New Roman" w:eastAsia="Times New Roman" w:hAnsi="Times New Roman" w:cs="Times New Roman"/>
      <w:sz w:val="20"/>
      <w:szCs w:val="20"/>
      <w:lang w:eastAsia="ru-RU"/>
    </w:rPr>
  </w:style>
  <w:style w:type="paragraph" w:styleId="31">
    <w:name w:val="Body Text Indent 3"/>
    <w:basedOn w:val="a"/>
    <w:link w:val="32"/>
    <w:rsid w:val="002F2E72"/>
    <w:pPr>
      <w:spacing w:after="120"/>
      <w:ind w:left="283"/>
    </w:pPr>
    <w:rPr>
      <w:sz w:val="16"/>
      <w:szCs w:val="16"/>
    </w:rPr>
  </w:style>
  <w:style w:type="character" w:customStyle="1" w:styleId="32">
    <w:name w:val="Основной текст с отступом 3 Знак"/>
    <w:basedOn w:val="a0"/>
    <w:link w:val="31"/>
    <w:rsid w:val="002F2E72"/>
    <w:rPr>
      <w:rFonts w:ascii="Times New Roman" w:eastAsia="Times New Roman" w:hAnsi="Times New Roman" w:cs="Times New Roman"/>
      <w:sz w:val="16"/>
      <w:szCs w:val="16"/>
      <w:lang w:eastAsia="ru-RU"/>
    </w:rPr>
  </w:style>
  <w:style w:type="paragraph" w:styleId="af0">
    <w:name w:val="List Bullet"/>
    <w:basedOn w:val="a"/>
    <w:autoRedefine/>
    <w:rsid w:val="002F2E72"/>
    <w:pPr>
      <w:autoSpaceDE w:val="0"/>
      <w:autoSpaceDN w:val="0"/>
      <w:adjustRightInd w:val="0"/>
      <w:ind w:firstLine="720"/>
      <w:jc w:val="both"/>
    </w:pPr>
    <w:rPr>
      <w:b/>
      <w:bCs/>
      <w:i/>
      <w:sz w:val="28"/>
      <w:szCs w:val="28"/>
    </w:rPr>
  </w:style>
  <w:style w:type="paragraph" w:customStyle="1" w:styleId="22">
    <w:name w:val="Обычный2"/>
    <w:rsid w:val="002F2E7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Even"/>
    <w:basedOn w:val="a"/>
    <w:link w:val="af2"/>
    <w:uiPriority w:val="99"/>
    <w:unhideWhenUsed/>
    <w:rsid w:val="002F2E72"/>
    <w:pPr>
      <w:tabs>
        <w:tab w:val="center" w:pos="4677"/>
        <w:tab w:val="right" w:pos="9355"/>
      </w:tabs>
    </w:pPr>
  </w:style>
  <w:style w:type="character" w:customStyle="1" w:styleId="af2">
    <w:name w:val="Верхний колонтитул Знак"/>
    <w:aliases w:val="Even Знак"/>
    <w:basedOn w:val="a0"/>
    <w:link w:val="af1"/>
    <w:uiPriority w:val="99"/>
    <w:rsid w:val="002F2E72"/>
    <w:rPr>
      <w:rFonts w:ascii="Times New Roman" w:eastAsia="Times New Roman" w:hAnsi="Times New Roman" w:cs="Times New Roman"/>
      <w:sz w:val="24"/>
      <w:szCs w:val="24"/>
      <w:lang w:eastAsia="ru-RU"/>
    </w:rPr>
  </w:style>
  <w:style w:type="paragraph" w:styleId="af3">
    <w:name w:val="footer"/>
    <w:basedOn w:val="a"/>
    <w:link w:val="af4"/>
    <w:unhideWhenUsed/>
    <w:rsid w:val="002F2E72"/>
    <w:pPr>
      <w:tabs>
        <w:tab w:val="center" w:pos="4677"/>
        <w:tab w:val="right" w:pos="9355"/>
      </w:tabs>
    </w:pPr>
  </w:style>
  <w:style w:type="character" w:customStyle="1" w:styleId="af4">
    <w:name w:val="Нижний колонтитул Знак"/>
    <w:basedOn w:val="a0"/>
    <w:link w:val="af3"/>
    <w:rsid w:val="002F2E72"/>
    <w:rPr>
      <w:rFonts w:ascii="Times New Roman" w:eastAsia="Times New Roman" w:hAnsi="Times New Roman" w:cs="Times New Roman"/>
      <w:sz w:val="24"/>
      <w:szCs w:val="24"/>
      <w:lang w:eastAsia="ru-RU"/>
    </w:rPr>
  </w:style>
  <w:style w:type="paragraph" w:styleId="af5">
    <w:name w:val="Body Text Indent"/>
    <w:basedOn w:val="a"/>
    <w:link w:val="af6"/>
    <w:rsid w:val="002F2E72"/>
    <w:pPr>
      <w:spacing w:after="120"/>
      <w:ind w:left="283"/>
    </w:pPr>
  </w:style>
  <w:style w:type="character" w:customStyle="1" w:styleId="af6">
    <w:name w:val="Основной текст с отступом Знак"/>
    <w:basedOn w:val="a0"/>
    <w:link w:val="af5"/>
    <w:rsid w:val="002F2E72"/>
    <w:rPr>
      <w:rFonts w:ascii="Times New Roman" w:eastAsia="Times New Roman" w:hAnsi="Times New Roman" w:cs="Times New Roman"/>
      <w:sz w:val="24"/>
      <w:szCs w:val="24"/>
      <w:lang w:eastAsia="ru-RU"/>
    </w:rPr>
  </w:style>
  <w:style w:type="paragraph" w:styleId="33">
    <w:name w:val="Body Text 3"/>
    <w:basedOn w:val="a"/>
    <w:link w:val="34"/>
    <w:rsid w:val="002F2E72"/>
    <w:pPr>
      <w:spacing w:after="120"/>
    </w:pPr>
    <w:rPr>
      <w:sz w:val="16"/>
      <w:szCs w:val="16"/>
    </w:rPr>
  </w:style>
  <w:style w:type="character" w:customStyle="1" w:styleId="34">
    <w:name w:val="Основной текст 3 Знак"/>
    <w:basedOn w:val="a0"/>
    <w:link w:val="33"/>
    <w:rsid w:val="002F2E72"/>
    <w:rPr>
      <w:rFonts w:ascii="Times New Roman" w:eastAsia="Times New Roman" w:hAnsi="Times New Roman" w:cs="Times New Roman"/>
      <w:sz w:val="16"/>
      <w:szCs w:val="16"/>
      <w:lang w:eastAsia="ru-RU"/>
    </w:rPr>
  </w:style>
  <w:style w:type="paragraph" w:customStyle="1" w:styleId="111">
    <w:name w:val="Заголовок 11"/>
    <w:basedOn w:val="a"/>
    <w:next w:val="a"/>
    <w:rsid w:val="002F2E72"/>
    <w:pPr>
      <w:keepNext/>
      <w:spacing w:before="240" w:after="60"/>
      <w:jc w:val="center"/>
    </w:pPr>
    <w:rPr>
      <w:b/>
      <w:kern w:val="28"/>
      <w:sz w:val="28"/>
      <w:szCs w:val="20"/>
    </w:rPr>
  </w:style>
  <w:style w:type="paragraph" w:styleId="af7">
    <w:name w:val="Subtitle"/>
    <w:basedOn w:val="a"/>
    <w:link w:val="af8"/>
    <w:qFormat/>
    <w:rsid w:val="002F2E72"/>
    <w:rPr>
      <w:b/>
      <w:bCs/>
    </w:rPr>
  </w:style>
  <w:style w:type="character" w:customStyle="1" w:styleId="af8">
    <w:name w:val="Подзаголовок Знак"/>
    <w:basedOn w:val="a0"/>
    <w:link w:val="af7"/>
    <w:rsid w:val="002F2E72"/>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2F2E72"/>
    <w:rPr>
      <w:rFonts w:ascii="Tahoma" w:hAnsi="Tahoma"/>
      <w:sz w:val="16"/>
      <w:szCs w:val="16"/>
    </w:rPr>
  </w:style>
  <w:style w:type="character" w:customStyle="1" w:styleId="afa">
    <w:name w:val="Текст выноски Знак"/>
    <w:basedOn w:val="a0"/>
    <w:link w:val="af9"/>
    <w:uiPriority w:val="99"/>
    <w:semiHidden/>
    <w:rsid w:val="002F2E72"/>
    <w:rPr>
      <w:rFonts w:ascii="Tahoma" w:eastAsia="Times New Roman" w:hAnsi="Tahoma" w:cs="Times New Roman"/>
      <w:sz w:val="16"/>
      <w:szCs w:val="16"/>
      <w:lang w:eastAsia="ru-RU"/>
    </w:rPr>
  </w:style>
  <w:style w:type="table" w:styleId="afb">
    <w:name w:val="Table Grid"/>
    <w:basedOn w:val="a1"/>
    <w:rsid w:val="002F2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2F2E72"/>
    <w:rPr>
      <w:sz w:val="16"/>
      <w:szCs w:val="16"/>
    </w:rPr>
  </w:style>
  <w:style w:type="paragraph" w:styleId="afd">
    <w:name w:val="annotation text"/>
    <w:basedOn w:val="a"/>
    <w:link w:val="afe"/>
    <w:uiPriority w:val="99"/>
    <w:unhideWhenUsed/>
    <w:rsid w:val="002F2E72"/>
    <w:rPr>
      <w:sz w:val="20"/>
      <w:szCs w:val="20"/>
    </w:rPr>
  </w:style>
  <w:style w:type="character" w:customStyle="1" w:styleId="afe">
    <w:name w:val="Текст примечания Знак"/>
    <w:basedOn w:val="a0"/>
    <w:link w:val="afd"/>
    <w:uiPriority w:val="99"/>
    <w:rsid w:val="002F2E72"/>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2F2E72"/>
    <w:rPr>
      <w:b/>
      <w:bCs/>
    </w:rPr>
  </w:style>
  <w:style w:type="character" w:customStyle="1" w:styleId="aff0">
    <w:name w:val="Тема примечания Знак"/>
    <w:basedOn w:val="afe"/>
    <w:link w:val="aff"/>
    <w:uiPriority w:val="99"/>
    <w:semiHidden/>
    <w:rsid w:val="002F2E72"/>
    <w:rPr>
      <w:rFonts w:ascii="Times New Roman" w:eastAsia="Times New Roman" w:hAnsi="Times New Roman" w:cs="Times New Roman"/>
      <w:b/>
      <w:bCs/>
      <w:sz w:val="20"/>
      <w:szCs w:val="20"/>
      <w:lang w:eastAsia="ru-RU"/>
    </w:rPr>
  </w:style>
  <w:style w:type="paragraph" w:customStyle="1" w:styleId="41">
    <w:name w:val="Обычный4"/>
    <w:rsid w:val="002F2E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2F2E7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1">
    <w:name w:val="Revision"/>
    <w:hidden/>
    <w:uiPriority w:val="99"/>
    <w:semiHidden/>
    <w:rsid w:val="002F2E72"/>
    <w:pPr>
      <w:spacing w:after="0" w:line="240" w:lineRule="auto"/>
    </w:pPr>
    <w:rPr>
      <w:rFonts w:ascii="Times New Roman" w:eastAsia="Times New Roman" w:hAnsi="Times New Roman" w:cs="Times New Roman"/>
      <w:sz w:val="24"/>
      <w:szCs w:val="24"/>
      <w:lang w:eastAsia="ru-RU"/>
    </w:rPr>
  </w:style>
  <w:style w:type="character" w:styleId="aff2">
    <w:name w:val="FollowedHyperlink"/>
    <w:uiPriority w:val="99"/>
    <w:semiHidden/>
    <w:unhideWhenUsed/>
    <w:rsid w:val="002F2E72"/>
    <w:rPr>
      <w:color w:val="800080"/>
      <w:u w:val="single"/>
    </w:rPr>
  </w:style>
  <w:style w:type="paragraph" w:styleId="aff3">
    <w:name w:val="TOC Heading"/>
    <w:basedOn w:val="1"/>
    <w:next w:val="a"/>
    <w:uiPriority w:val="39"/>
    <w:semiHidden/>
    <w:unhideWhenUsed/>
    <w:qFormat/>
    <w:rsid w:val="002F2E72"/>
    <w:pPr>
      <w:keepLines/>
      <w:spacing w:before="480" w:after="0" w:line="276" w:lineRule="auto"/>
      <w:outlineLvl w:val="9"/>
    </w:pPr>
    <w:rPr>
      <w:rFonts w:ascii="Cambria" w:hAnsi="Cambria" w:cs="Times New Roman"/>
      <w:color w:val="365F91"/>
      <w:kern w:val="0"/>
      <w:sz w:val="28"/>
      <w:szCs w:val="28"/>
      <w:lang w:eastAsia="en-US"/>
    </w:rPr>
  </w:style>
  <w:style w:type="paragraph" w:styleId="23">
    <w:name w:val="toc 2"/>
    <w:basedOn w:val="a"/>
    <w:next w:val="a"/>
    <w:autoRedefine/>
    <w:uiPriority w:val="39"/>
    <w:unhideWhenUsed/>
    <w:rsid w:val="002F2E72"/>
    <w:pPr>
      <w:tabs>
        <w:tab w:val="right" w:leader="dot" w:pos="9838"/>
      </w:tabs>
      <w:ind w:firstLine="567"/>
    </w:pPr>
    <w:rPr>
      <w:b/>
      <w:noProof/>
      <w:sz w:val="28"/>
      <w:szCs w:val="28"/>
    </w:rPr>
  </w:style>
  <w:style w:type="paragraph" w:styleId="35">
    <w:name w:val="toc 3"/>
    <w:basedOn w:val="a"/>
    <w:next w:val="a"/>
    <w:autoRedefine/>
    <w:uiPriority w:val="39"/>
    <w:unhideWhenUsed/>
    <w:rsid w:val="002F2E72"/>
    <w:pPr>
      <w:tabs>
        <w:tab w:val="left" w:pos="1100"/>
        <w:tab w:val="right" w:leader="dot" w:pos="9838"/>
      </w:tabs>
      <w:ind w:firstLine="567"/>
    </w:pPr>
  </w:style>
  <w:style w:type="paragraph" w:styleId="12">
    <w:name w:val="toc 1"/>
    <w:basedOn w:val="a"/>
    <w:next w:val="a"/>
    <w:autoRedefine/>
    <w:uiPriority w:val="39"/>
    <w:unhideWhenUsed/>
    <w:rsid w:val="002F2E72"/>
    <w:rPr>
      <w:sz w:val="28"/>
    </w:rPr>
  </w:style>
  <w:style w:type="paragraph" w:styleId="42">
    <w:name w:val="toc 4"/>
    <w:basedOn w:val="a"/>
    <w:next w:val="a"/>
    <w:autoRedefine/>
    <w:uiPriority w:val="39"/>
    <w:unhideWhenUsed/>
    <w:rsid w:val="002F2E72"/>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2F2E72"/>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F2E72"/>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2F2E72"/>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2F2E72"/>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2F2E72"/>
    <w:pPr>
      <w:spacing w:after="100" w:line="276" w:lineRule="auto"/>
      <w:ind w:left="1760"/>
    </w:pPr>
    <w:rPr>
      <w:rFonts w:ascii="Calibri" w:hAnsi="Calibri"/>
      <w:sz w:val="22"/>
      <w:szCs w:val="22"/>
    </w:rPr>
  </w:style>
  <w:style w:type="paragraph" w:styleId="24">
    <w:name w:val="Body Text 2"/>
    <w:basedOn w:val="a"/>
    <w:link w:val="25"/>
    <w:uiPriority w:val="99"/>
    <w:semiHidden/>
    <w:unhideWhenUsed/>
    <w:rsid w:val="002F2E72"/>
    <w:pPr>
      <w:spacing w:after="120" w:line="480" w:lineRule="auto"/>
    </w:pPr>
  </w:style>
  <w:style w:type="character" w:customStyle="1" w:styleId="25">
    <w:name w:val="Основной текст 2 Знак"/>
    <w:basedOn w:val="a0"/>
    <w:link w:val="24"/>
    <w:uiPriority w:val="99"/>
    <w:semiHidden/>
    <w:rsid w:val="002F2E72"/>
    <w:rPr>
      <w:rFonts w:ascii="Times New Roman" w:eastAsia="Times New Roman" w:hAnsi="Times New Roman" w:cs="Times New Roman"/>
      <w:sz w:val="24"/>
      <w:szCs w:val="24"/>
      <w:lang w:eastAsia="ru-RU"/>
    </w:rPr>
  </w:style>
  <w:style w:type="character" w:styleId="aff4">
    <w:name w:val="Placeholder Text"/>
    <w:uiPriority w:val="99"/>
    <w:semiHidden/>
    <w:rsid w:val="002F2E72"/>
    <w:rPr>
      <w:color w:val="808080"/>
    </w:rPr>
  </w:style>
  <w:style w:type="character" w:customStyle="1" w:styleId="wmi-callto">
    <w:name w:val="wmi-callto"/>
    <w:basedOn w:val="a0"/>
    <w:rsid w:val="002F2E72"/>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Абзац списка2 Знак,название Знак,SL_Абзац списка Знак,f_Абзац 1 Знак"/>
    <w:link w:val="a6"/>
    <w:uiPriority w:val="34"/>
    <w:qFormat/>
    <w:locked/>
    <w:rsid w:val="002F2E72"/>
    <w:rPr>
      <w:rFonts w:ascii="Times New Roman" w:eastAsia="Times New Roman" w:hAnsi="Times New Roman" w:cs="Times New Roman"/>
      <w:sz w:val="24"/>
      <w:szCs w:val="24"/>
      <w:lang w:eastAsia="ru-RU"/>
    </w:rPr>
  </w:style>
  <w:style w:type="paragraph" w:customStyle="1" w:styleId="Style9">
    <w:name w:val="Style9"/>
    <w:basedOn w:val="a"/>
    <w:uiPriority w:val="99"/>
    <w:rsid w:val="002F2E72"/>
    <w:pPr>
      <w:widowControl w:val="0"/>
      <w:autoSpaceDE w:val="0"/>
      <w:autoSpaceDN w:val="0"/>
      <w:adjustRightInd w:val="0"/>
      <w:spacing w:line="252" w:lineRule="exact"/>
      <w:ind w:firstLine="355"/>
      <w:jc w:val="both"/>
    </w:pPr>
  </w:style>
  <w:style w:type="character" w:customStyle="1" w:styleId="FontStyle20">
    <w:name w:val="Font Style20"/>
    <w:basedOn w:val="a0"/>
    <w:uiPriority w:val="99"/>
    <w:rsid w:val="002F2E72"/>
    <w:rPr>
      <w:rFonts w:ascii="Times New Roman" w:hAnsi="Times New Roman" w:cs="Times New Roman" w:hint="default"/>
      <w:sz w:val="22"/>
      <w:szCs w:val="22"/>
    </w:rPr>
  </w:style>
  <w:style w:type="paragraph" w:customStyle="1" w:styleId="ConsNonformat">
    <w:name w:val="ConsNonformat"/>
    <w:link w:val="ConsNonformat0"/>
    <w:rsid w:val="002F2E7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locked/>
    <w:rsid w:val="002F2E72"/>
    <w:rPr>
      <w:rFonts w:ascii="Courier New" w:eastAsia="Times New Roman" w:hAnsi="Courier New" w:cs="Times New Roman"/>
      <w:snapToGrid w:val="0"/>
      <w:sz w:val="20"/>
      <w:szCs w:val="20"/>
      <w:lang w:eastAsia="ru-RU"/>
    </w:rPr>
  </w:style>
  <w:style w:type="paragraph" w:styleId="aff5">
    <w:name w:val="Normal (Web)"/>
    <w:basedOn w:val="a"/>
    <w:uiPriority w:val="99"/>
    <w:semiHidden/>
    <w:unhideWhenUsed/>
    <w:rsid w:val="002F2E72"/>
    <w:pPr>
      <w:spacing w:before="100" w:beforeAutospacing="1" w:after="100" w:afterAutospacing="1"/>
    </w:pPr>
    <w:rPr>
      <w:rFonts w:eastAsiaTheme="minorEastAsia"/>
    </w:rPr>
  </w:style>
  <w:style w:type="paragraph" w:customStyle="1" w:styleId="13">
    <w:name w:val="заголовок 1"/>
    <w:basedOn w:val="a"/>
    <w:next w:val="a"/>
    <w:rsid w:val="002F2E72"/>
    <w:pPr>
      <w:keepNext/>
    </w:pPr>
    <w:rPr>
      <w:rFonts w:eastAsia="MS Mincho"/>
      <w:b/>
      <w:bCs/>
      <w:spacing w:val="-6"/>
      <w:szCs w:val="20"/>
    </w:rPr>
  </w:style>
  <w:style w:type="paragraph" w:customStyle="1" w:styleId="Iniiaiieoaeno">
    <w:name w:val="Iniiaiie oaeno"/>
    <w:basedOn w:val="a"/>
    <w:rsid w:val="002F2E72"/>
    <w:pPr>
      <w:widowControl w:val="0"/>
      <w:jc w:val="center"/>
    </w:pPr>
    <w:rPr>
      <w:b/>
      <w:szCs w:val="20"/>
    </w:rPr>
  </w:style>
  <w:style w:type="paragraph" w:customStyle="1" w:styleId="caaieiaie1">
    <w:name w:val="caaieiaie 1"/>
    <w:basedOn w:val="a"/>
    <w:next w:val="a"/>
    <w:rsid w:val="002F2E72"/>
    <w:pPr>
      <w:keepNext/>
      <w:tabs>
        <w:tab w:val="left" w:pos="0"/>
      </w:tabs>
      <w:jc w:val="right"/>
    </w:pPr>
    <w:rPr>
      <w:b/>
      <w:sz w:val="20"/>
      <w:szCs w:val="20"/>
    </w:rPr>
  </w:style>
  <w:style w:type="paragraph" w:customStyle="1" w:styleId="Iauiue">
    <w:name w:val="Iau?iue"/>
    <w:rsid w:val="002F2E72"/>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2F2E72"/>
    <w:pPr>
      <w:tabs>
        <w:tab w:val="left" w:pos="0"/>
        <w:tab w:val="left" w:pos="1531"/>
      </w:tabs>
      <w:spacing w:line="240" w:lineRule="atLeast"/>
    </w:pPr>
    <w:rPr>
      <w:rFonts w:eastAsia="Calibri"/>
      <w:szCs w:val="20"/>
    </w:rPr>
  </w:style>
  <w:style w:type="paragraph" w:styleId="aff6">
    <w:name w:val="endnote text"/>
    <w:basedOn w:val="a"/>
    <w:link w:val="aff7"/>
    <w:uiPriority w:val="99"/>
    <w:semiHidden/>
    <w:unhideWhenUsed/>
    <w:rsid w:val="002F2E72"/>
    <w:pPr>
      <w:spacing w:after="200" w:line="276" w:lineRule="auto"/>
    </w:pPr>
    <w:rPr>
      <w:rFonts w:ascii="Calibri" w:eastAsia="Calibri" w:hAnsi="Calibri"/>
      <w:sz w:val="20"/>
      <w:szCs w:val="20"/>
      <w:lang w:eastAsia="en-US"/>
    </w:rPr>
  </w:style>
  <w:style w:type="character" w:customStyle="1" w:styleId="aff7">
    <w:name w:val="Текст концевой сноски Знак"/>
    <w:basedOn w:val="a0"/>
    <w:link w:val="aff6"/>
    <w:uiPriority w:val="99"/>
    <w:semiHidden/>
    <w:rsid w:val="002F2E72"/>
    <w:rPr>
      <w:rFonts w:ascii="Calibri" w:eastAsia="Calibri" w:hAnsi="Calibri" w:cs="Times New Roman"/>
      <w:sz w:val="20"/>
      <w:szCs w:val="20"/>
    </w:rPr>
  </w:style>
  <w:style w:type="character" w:styleId="aff8">
    <w:name w:val="endnote reference"/>
    <w:uiPriority w:val="99"/>
    <w:semiHidden/>
    <w:unhideWhenUsed/>
    <w:rsid w:val="002F2E72"/>
    <w:rPr>
      <w:vertAlign w:val="superscript"/>
    </w:rPr>
  </w:style>
  <w:style w:type="character" w:customStyle="1" w:styleId="gwt-inlinelabel">
    <w:name w:val="gwt-inlinelabel"/>
    <w:basedOn w:val="a0"/>
    <w:rsid w:val="002F2E72"/>
  </w:style>
  <w:style w:type="paragraph" w:customStyle="1" w:styleId="Default">
    <w:name w:val="Default"/>
    <w:rsid w:val="002F2E72"/>
    <w:pPr>
      <w:autoSpaceDE w:val="0"/>
      <w:autoSpaceDN w:val="0"/>
      <w:adjustRightInd w:val="0"/>
      <w:spacing w:after="0" w:line="240" w:lineRule="auto"/>
    </w:pPr>
    <w:rPr>
      <w:rFonts w:ascii="NewtonC" w:eastAsia="Times New Roman" w:hAnsi="NewtonC" w:cs="NewtonC"/>
      <w:color w:val="000000"/>
      <w:sz w:val="24"/>
      <w:szCs w:val="24"/>
      <w:lang w:eastAsia="ru-RU"/>
    </w:rPr>
  </w:style>
  <w:style w:type="paragraph" w:customStyle="1" w:styleId="120">
    <w:name w:val="Свой собственный 12"/>
    <w:basedOn w:val="a"/>
    <w:rsid w:val="002F2E72"/>
    <w:pPr>
      <w:ind w:firstLine="720"/>
      <w:jc w:val="both"/>
    </w:pPr>
    <w:rPr>
      <w:szCs w:val="20"/>
    </w:rPr>
  </w:style>
  <w:style w:type="paragraph" w:styleId="aff9">
    <w:name w:val="No Spacing"/>
    <w:uiPriority w:val="1"/>
    <w:qFormat/>
    <w:rsid w:val="002F2E72"/>
    <w:pPr>
      <w:spacing w:after="0" w:line="240" w:lineRule="auto"/>
    </w:pPr>
    <w:rPr>
      <w:rFonts w:ascii="Calibri" w:eastAsia="Calibri" w:hAnsi="Calibri" w:cs="Times New Roman"/>
    </w:rPr>
  </w:style>
  <w:style w:type="paragraph" w:customStyle="1" w:styleId="affa">
    <w:name w:val="Текст приложения"/>
    <w:basedOn w:val="a"/>
    <w:rsid w:val="002F2E72"/>
    <w:pPr>
      <w:spacing w:before="60" w:after="60"/>
      <w:jc w:val="both"/>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E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F2E72"/>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F2E72"/>
    <w:pPr>
      <w:keepNext/>
      <w:spacing w:before="240" w:after="60"/>
      <w:outlineLvl w:val="2"/>
    </w:pPr>
    <w:rPr>
      <w:rFonts w:ascii="Arial" w:hAnsi="Arial" w:cs="Arial"/>
      <w:b/>
      <w:bCs/>
      <w:sz w:val="26"/>
      <w:szCs w:val="26"/>
    </w:rPr>
  </w:style>
  <w:style w:type="paragraph" w:styleId="4">
    <w:name w:val="heading 4"/>
    <w:basedOn w:val="a"/>
    <w:next w:val="a"/>
    <w:link w:val="40"/>
    <w:qFormat/>
    <w:rsid w:val="002F2E7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F2E7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F2E7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F2E72"/>
    <w:pPr>
      <w:tabs>
        <w:tab w:val="num" w:pos="1296"/>
      </w:tabs>
      <w:spacing w:before="240" w:after="60"/>
      <w:ind w:left="1296" w:hanging="1296"/>
      <w:outlineLvl w:val="6"/>
    </w:pPr>
  </w:style>
  <w:style w:type="paragraph" w:styleId="8">
    <w:name w:val="heading 8"/>
    <w:basedOn w:val="a"/>
    <w:next w:val="a"/>
    <w:link w:val="80"/>
    <w:qFormat/>
    <w:rsid w:val="002F2E7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
    <w:qFormat/>
    <w:rsid w:val="002F2E7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E72"/>
    <w:rPr>
      <w:rFonts w:ascii="Arial" w:eastAsia="Times New Roman" w:hAnsi="Arial" w:cs="Arial"/>
      <w:b/>
      <w:bCs/>
      <w:kern w:val="32"/>
      <w:sz w:val="32"/>
      <w:szCs w:val="32"/>
      <w:lang w:eastAsia="ru-RU"/>
    </w:rPr>
  </w:style>
  <w:style w:type="character" w:customStyle="1" w:styleId="20">
    <w:name w:val="Заголовок 2 Знак"/>
    <w:basedOn w:val="a0"/>
    <w:link w:val="2"/>
    <w:rsid w:val="002F2E72"/>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F2E72"/>
    <w:rPr>
      <w:rFonts w:ascii="Arial" w:eastAsia="Times New Roman" w:hAnsi="Arial" w:cs="Arial"/>
      <w:b/>
      <w:bCs/>
      <w:sz w:val="26"/>
      <w:szCs w:val="26"/>
      <w:lang w:eastAsia="ru-RU"/>
    </w:rPr>
  </w:style>
  <w:style w:type="character" w:customStyle="1" w:styleId="40">
    <w:name w:val="Заголовок 4 Знак"/>
    <w:basedOn w:val="a0"/>
    <w:link w:val="4"/>
    <w:rsid w:val="002F2E72"/>
    <w:rPr>
      <w:rFonts w:ascii="Calibri" w:eastAsia="Times New Roman" w:hAnsi="Calibri" w:cs="Calibri"/>
      <w:b/>
      <w:bCs/>
      <w:sz w:val="28"/>
      <w:szCs w:val="28"/>
      <w:lang w:eastAsia="ru-RU"/>
    </w:rPr>
  </w:style>
  <w:style w:type="character" w:customStyle="1" w:styleId="50">
    <w:name w:val="Заголовок 5 Знак"/>
    <w:basedOn w:val="a0"/>
    <w:link w:val="5"/>
    <w:rsid w:val="002F2E72"/>
    <w:rPr>
      <w:rFonts w:ascii="Calibri" w:eastAsia="Times New Roman" w:hAnsi="Calibri" w:cs="Calibri"/>
      <w:b/>
      <w:bCs/>
      <w:i/>
      <w:iCs/>
      <w:sz w:val="26"/>
      <w:szCs w:val="26"/>
      <w:lang w:eastAsia="ru-RU"/>
    </w:rPr>
  </w:style>
  <w:style w:type="character" w:customStyle="1" w:styleId="60">
    <w:name w:val="Заголовок 6 Знак"/>
    <w:basedOn w:val="a0"/>
    <w:link w:val="6"/>
    <w:rsid w:val="002F2E72"/>
    <w:rPr>
      <w:rFonts w:ascii="Times New Roman" w:eastAsia="Times New Roman" w:hAnsi="Times New Roman" w:cs="Times New Roman"/>
      <w:b/>
      <w:bCs/>
      <w:lang w:eastAsia="ru-RU"/>
    </w:rPr>
  </w:style>
  <w:style w:type="character" w:customStyle="1" w:styleId="70">
    <w:name w:val="Заголовок 7 Знак"/>
    <w:basedOn w:val="a0"/>
    <w:link w:val="7"/>
    <w:rsid w:val="002F2E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F2E72"/>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2F2E72"/>
    <w:rPr>
      <w:rFonts w:ascii="Arial" w:eastAsia="Times New Roman" w:hAnsi="Arial" w:cs="Arial"/>
      <w:lang w:eastAsia="ru-RU"/>
    </w:rPr>
  </w:style>
  <w:style w:type="character" w:customStyle="1" w:styleId="21">
    <w:name w:val="Заголовок 2 Знак1"/>
    <w:aliases w:val="Заголовок 2 Знак Знак"/>
    <w:locked/>
    <w:rsid w:val="002F2E72"/>
    <w:rPr>
      <w:rFonts w:ascii="Cambria" w:hAnsi="Cambria" w:cs="Cambria"/>
      <w:b/>
      <w:bCs/>
      <w:i/>
      <w:iCs/>
      <w:sz w:val="28"/>
      <w:szCs w:val="28"/>
      <w:lang w:val="ru-RU" w:eastAsia="ru-RU" w:bidi="ar-SA"/>
    </w:rPr>
  </w:style>
  <w:style w:type="paragraph" w:styleId="a3">
    <w:name w:val="Title"/>
    <w:basedOn w:val="a"/>
    <w:link w:val="a4"/>
    <w:uiPriority w:val="10"/>
    <w:qFormat/>
    <w:rsid w:val="002F2E72"/>
    <w:pPr>
      <w:jc w:val="center"/>
    </w:pPr>
    <w:rPr>
      <w:b/>
      <w:bCs/>
      <w:sz w:val="28"/>
      <w:szCs w:val="28"/>
      <w:lang w:val="en-US"/>
    </w:rPr>
  </w:style>
  <w:style w:type="character" w:customStyle="1" w:styleId="a4">
    <w:name w:val="Название Знак"/>
    <w:basedOn w:val="a0"/>
    <w:link w:val="a3"/>
    <w:uiPriority w:val="10"/>
    <w:rsid w:val="002F2E72"/>
    <w:rPr>
      <w:rFonts w:ascii="Times New Roman" w:eastAsia="Times New Roman" w:hAnsi="Times New Roman" w:cs="Times New Roman"/>
      <w:b/>
      <w:bCs/>
      <w:sz w:val="28"/>
      <w:szCs w:val="28"/>
      <w:lang w:val="en-US" w:eastAsia="ru-RU"/>
    </w:rPr>
  </w:style>
  <w:style w:type="character" w:styleId="a5">
    <w:name w:val="Strong"/>
    <w:qFormat/>
    <w:rsid w:val="002F2E72"/>
    <w:rPr>
      <w:b/>
      <w:bCs/>
    </w:rPr>
  </w:style>
  <w:style w:type="paragraph" w:styleId="a6">
    <w:name w:val="List Paragraph"/>
    <w:aliases w:val="Маркер,Bullet Number,Нумерованый список,List Paragraph1,Bullet List,FooterText,numbered,lp1,lp1 Text,List Paragraph,Абзац списка2,название,SL_Абзац списка,f_Абзац 1,ПАРАГРАФ,1,UL,Абзац маркированнный,Paragraphe de liste1,Абзац списка6,фот"/>
    <w:basedOn w:val="a"/>
    <w:link w:val="a7"/>
    <w:uiPriority w:val="34"/>
    <w:qFormat/>
    <w:rsid w:val="002F2E72"/>
    <w:pPr>
      <w:ind w:left="708"/>
    </w:pPr>
  </w:style>
  <w:style w:type="paragraph" w:customStyle="1" w:styleId="11">
    <w:name w:val="Обычный1"/>
    <w:link w:val="Normal"/>
    <w:rsid w:val="002F2E7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F2E72"/>
    <w:rPr>
      <w:rFonts w:ascii="Times New Roman" w:eastAsia="Times New Roman" w:hAnsi="Times New Roman" w:cs="Times New Roman"/>
      <w:sz w:val="28"/>
      <w:szCs w:val="20"/>
      <w:lang w:eastAsia="ru-RU"/>
    </w:rPr>
  </w:style>
  <w:style w:type="paragraph" w:customStyle="1" w:styleId="110">
    <w:name w:val="Обычный11"/>
    <w:rsid w:val="002F2E72"/>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F2E7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uiPriority w:val="99"/>
    <w:qFormat/>
    <w:rsid w:val="002F2E7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uiPriority w:val="99"/>
    <w:qFormat/>
    <w:rsid w:val="002F2E72"/>
    <w:rPr>
      <w:rFonts w:ascii="Times New Roman" w:eastAsia="MS Mincho" w:hAnsi="Times New Roman" w:cs="Times New Roman"/>
      <w:sz w:val="26"/>
      <w:szCs w:val="24"/>
      <w:lang w:eastAsia="ru-RU"/>
    </w:rPr>
  </w:style>
  <w:style w:type="paragraph" w:styleId="ab">
    <w:name w:val="Plain Text"/>
    <w:basedOn w:val="a"/>
    <w:link w:val="ac"/>
    <w:uiPriority w:val="99"/>
    <w:rsid w:val="002F2E72"/>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F2E72"/>
    <w:rPr>
      <w:rFonts w:ascii="Times New Roman" w:eastAsia="MS Mincho" w:hAnsi="Times New Roman" w:cs="Times New Roman"/>
      <w:spacing w:val="-2"/>
      <w:sz w:val="26"/>
      <w:szCs w:val="20"/>
      <w:lang w:eastAsia="ru-RU"/>
    </w:rPr>
  </w:style>
  <w:style w:type="character" w:styleId="ad">
    <w:name w:val="footnote reference"/>
    <w:uiPriority w:val="99"/>
    <w:rsid w:val="002F2E72"/>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rsid w:val="002F2E72"/>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2F2E72"/>
    <w:rPr>
      <w:rFonts w:ascii="Times New Roman" w:eastAsia="Times New Roman" w:hAnsi="Times New Roman" w:cs="Times New Roman"/>
      <w:sz w:val="20"/>
      <w:szCs w:val="20"/>
      <w:lang w:eastAsia="ru-RU"/>
    </w:rPr>
  </w:style>
  <w:style w:type="paragraph" w:styleId="31">
    <w:name w:val="Body Text Indent 3"/>
    <w:basedOn w:val="a"/>
    <w:link w:val="32"/>
    <w:rsid w:val="002F2E72"/>
    <w:pPr>
      <w:spacing w:after="120"/>
      <w:ind w:left="283"/>
    </w:pPr>
    <w:rPr>
      <w:sz w:val="16"/>
      <w:szCs w:val="16"/>
    </w:rPr>
  </w:style>
  <w:style w:type="character" w:customStyle="1" w:styleId="32">
    <w:name w:val="Основной текст с отступом 3 Знак"/>
    <w:basedOn w:val="a0"/>
    <w:link w:val="31"/>
    <w:rsid w:val="002F2E72"/>
    <w:rPr>
      <w:rFonts w:ascii="Times New Roman" w:eastAsia="Times New Roman" w:hAnsi="Times New Roman" w:cs="Times New Roman"/>
      <w:sz w:val="16"/>
      <w:szCs w:val="16"/>
      <w:lang w:eastAsia="ru-RU"/>
    </w:rPr>
  </w:style>
  <w:style w:type="paragraph" w:styleId="af0">
    <w:name w:val="List Bullet"/>
    <w:basedOn w:val="a"/>
    <w:autoRedefine/>
    <w:rsid w:val="002F2E72"/>
    <w:pPr>
      <w:autoSpaceDE w:val="0"/>
      <w:autoSpaceDN w:val="0"/>
      <w:adjustRightInd w:val="0"/>
      <w:ind w:firstLine="720"/>
      <w:jc w:val="both"/>
    </w:pPr>
    <w:rPr>
      <w:b/>
      <w:bCs/>
      <w:i/>
      <w:sz w:val="28"/>
      <w:szCs w:val="28"/>
    </w:rPr>
  </w:style>
  <w:style w:type="paragraph" w:customStyle="1" w:styleId="22">
    <w:name w:val="Обычный2"/>
    <w:rsid w:val="002F2E7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Even"/>
    <w:basedOn w:val="a"/>
    <w:link w:val="af2"/>
    <w:uiPriority w:val="99"/>
    <w:unhideWhenUsed/>
    <w:rsid w:val="002F2E72"/>
    <w:pPr>
      <w:tabs>
        <w:tab w:val="center" w:pos="4677"/>
        <w:tab w:val="right" w:pos="9355"/>
      </w:tabs>
    </w:pPr>
  </w:style>
  <w:style w:type="character" w:customStyle="1" w:styleId="af2">
    <w:name w:val="Верхний колонтитул Знак"/>
    <w:aliases w:val="Even Знак"/>
    <w:basedOn w:val="a0"/>
    <w:link w:val="af1"/>
    <w:uiPriority w:val="99"/>
    <w:rsid w:val="002F2E72"/>
    <w:rPr>
      <w:rFonts w:ascii="Times New Roman" w:eastAsia="Times New Roman" w:hAnsi="Times New Roman" w:cs="Times New Roman"/>
      <w:sz w:val="24"/>
      <w:szCs w:val="24"/>
      <w:lang w:eastAsia="ru-RU"/>
    </w:rPr>
  </w:style>
  <w:style w:type="paragraph" w:styleId="af3">
    <w:name w:val="footer"/>
    <w:basedOn w:val="a"/>
    <w:link w:val="af4"/>
    <w:unhideWhenUsed/>
    <w:rsid w:val="002F2E72"/>
    <w:pPr>
      <w:tabs>
        <w:tab w:val="center" w:pos="4677"/>
        <w:tab w:val="right" w:pos="9355"/>
      </w:tabs>
    </w:pPr>
  </w:style>
  <w:style w:type="character" w:customStyle="1" w:styleId="af4">
    <w:name w:val="Нижний колонтитул Знак"/>
    <w:basedOn w:val="a0"/>
    <w:link w:val="af3"/>
    <w:rsid w:val="002F2E72"/>
    <w:rPr>
      <w:rFonts w:ascii="Times New Roman" w:eastAsia="Times New Roman" w:hAnsi="Times New Roman" w:cs="Times New Roman"/>
      <w:sz w:val="24"/>
      <w:szCs w:val="24"/>
      <w:lang w:eastAsia="ru-RU"/>
    </w:rPr>
  </w:style>
  <w:style w:type="paragraph" w:styleId="af5">
    <w:name w:val="Body Text Indent"/>
    <w:basedOn w:val="a"/>
    <w:link w:val="af6"/>
    <w:rsid w:val="002F2E72"/>
    <w:pPr>
      <w:spacing w:after="120"/>
      <w:ind w:left="283"/>
    </w:pPr>
  </w:style>
  <w:style w:type="character" w:customStyle="1" w:styleId="af6">
    <w:name w:val="Основной текст с отступом Знак"/>
    <w:basedOn w:val="a0"/>
    <w:link w:val="af5"/>
    <w:rsid w:val="002F2E72"/>
    <w:rPr>
      <w:rFonts w:ascii="Times New Roman" w:eastAsia="Times New Roman" w:hAnsi="Times New Roman" w:cs="Times New Roman"/>
      <w:sz w:val="24"/>
      <w:szCs w:val="24"/>
      <w:lang w:eastAsia="ru-RU"/>
    </w:rPr>
  </w:style>
  <w:style w:type="paragraph" w:styleId="33">
    <w:name w:val="Body Text 3"/>
    <w:basedOn w:val="a"/>
    <w:link w:val="34"/>
    <w:rsid w:val="002F2E72"/>
    <w:pPr>
      <w:spacing w:after="120"/>
    </w:pPr>
    <w:rPr>
      <w:sz w:val="16"/>
      <w:szCs w:val="16"/>
    </w:rPr>
  </w:style>
  <w:style w:type="character" w:customStyle="1" w:styleId="34">
    <w:name w:val="Основной текст 3 Знак"/>
    <w:basedOn w:val="a0"/>
    <w:link w:val="33"/>
    <w:rsid w:val="002F2E72"/>
    <w:rPr>
      <w:rFonts w:ascii="Times New Roman" w:eastAsia="Times New Roman" w:hAnsi="Times New Roman" w:cs="Times New Roman"/>
      <w:sz w:val="16"/>
      <w:szCs w:val="16"/>
      <w:lang w:eastAsia="ru-RU"/>
    </w:rPr>
  </w:style>
  <w:style w:type="paragraph" w:customStyle="1" w:styleId="111">
    <w:name w:val="Заголовок 11"/>
    <w:basedOn w:val="a"/>
    <w:next w:val="a"/>
    <w:rsid w:val="002F2E72"/>
    <w:pPr>
      <w:keepNext/>
      <w:spacing w:before="240" w:after="60"/>
      <w:jc w:val="center"/>
    </w:pPr>
    <w:rPr>
      <w:b/>
      <w:kern w:val="28"/>
      <w:sz w:val="28"/>
      <w:szCs w:val="20"/>
    </w:rPr>
  </w:style>
  <w:style w:type="paragraph" w:styleId="af7">
    <w:name w:val="Subtitle"/>
    <w:basedOn w:val="a"/>
    <w:link w:val="af8"/>
    <w:qFormat/>
    <w:rsid w:val="002F2E72"/>
    <w:rPr>
      <w:b/>
      <w:bCs/>
    </w:rPr>
  </w:style>
  <w:style w:type="character" w:customStyle="1" w:styleId="af8">
    <w:name w:val="Подзаголовок Знак"/>
    <w:basedOn w:val="a0"/>
    <w:link w:val="af7"/>
    <w:rsid w:val="002F2E72"/>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2F2E72"/>
    <w:rPr>
      <w:rFonts w:ascii="Tahoma" w:hAnsi="Tahoma"/>
      <w:sz w:val="16"/>
      <w:szCs w:val="16"/>
    </w:rPr>
  </w:style>
  <w:style w:type="character" w:customStyle="1" w:styleId="afa">
    <w:name w:val="Текст выноски Знак"/>
    <w:basedOn w:val="a0"/>
    <w:link w:val="af9"/>
    <w:uiPriority w:val="99"/>
    <w:semiHidden/>
    <w:rsid w:val="002F2E72"/>
    <w:rPr>
      <w:rFonts w:ascii="Tahoma" w:eastAsia="Times New Roman" w:hAnsi="Tahoma" w:cs="Times New Roman"/>
      <w:sz w:val="16"/>
      <w:szCs w:val="16"/>
      <w:lang w:eastAsia="ru-RU"/>
    </w:rPr>
  </w:style>
  <w:style w:type="table" w:styleId="afb">
    <w:name w:val="Table Grid"/>
    <w:basedOn w:val="a1"/>
    <w:rsid w:val="002F2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2F2E72"/>
    <w:rPr>
      <w:sz w:val="16"/>
      <w:szCs w:val="16"/>
    </w:rPr>
  </w:style>
  <w:style w:type="paragraph" w:styleId="afd">
    <w:name w:val="annotation text"/>
    <w:basedOn w:val="a"/>
    <w:link w:val="afe"/>
    <w:uiPriority w:val="99"/>
    <w:unhideWhenUsed/>
    <w:rsid w:val="002F2E72"/>
    <w:rPr>
      <w:sz w:val="20"/>
      <w:szCs w:val="20"/>
    </w:rPr>
  </w:style>
  <w:style w:type="character" w:customStyle="1" w:styleId="afe">
    <w:name w:val="Текст примечания Знак"/>
    <w:basedOn w:val="a0"/>
    <w:link w:val="afd"/>
    <w:uiPriority w:val="99"/>
    <w:rsid w:val="002F2E72"/>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2F2E72"/>
    <w:rPr>
      <w:b/>
      <w:bCs/>
    </w:rPr>
  </w:style>
  <w:style w:type="character" w:customStyle="1" w:styleId="aff0">
    <w:name w:val="Тема примечания Знак"/>
    <w:basedOn w:val="afe"/>
    <w:link w:val="aff"/>
    <w:uiPriority w:val="99"/>
    <w:semiHidden/>
    <w:rsid w:val="002F2E72"/>
    <w:rPr>
      <w:rFonts w:ascii="Times New Roman" w:eastAsia="Times New Roman" w:hAnsi="Times New Roman" w:cs="Times New Roman"/>
      <w:b/>
      <w:bCs/>
      <w:sz w:val="20"/>
      <w:szCs w:val="20"/>
      <w:lang w:eastAsia="ru-RU"/>
    </w:rPr>
  </w:style>
  <w:style w:type="paragraph" w:customStyle="1" w:styleId="41">
    <w:name w:val="Обычный4"/>
    <w:rsid w:val="002F2E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2F2E7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1">
    <w:name w:val="Revision"/>
    <w:hidden/>
    <w:uiPriority w:val="99"/>
    <w:semiHidden/>
    <w:rsid w:val="002F2E72"/>
    <w:pPr>
      <w:spacing w:after="0" w:line="240" w:lineRule="auto"/>
    </w:pPr>
    <w:rPr>
      <w:rFonts w:ascii="Times New Roman" w:eastAsia="Times New Roman" w:hAnsi="Times New Roman" w:cs="Times New Roman"/>
      <w:sz w:val="24"/>
      <w:szCs w:val="24"/>
      <w:lang w:eastAsia="ru-RU"/>
    </w:rPr>
  </w:style>
  <w:style w:type="character" w:styleId="aff2">
    <w:name w:val="FollowedHyperlink"/>
    <w:uiPriority w:val="99"/>
    <w:semiHidden/>
    <w:unhideWhenUsed/>
    <w:rsid w:val="002F2E72"/>
    <w:rPr>
      <w:color w:val="800080"/>
      <w:u w:val="single"/>
    </w:rPr>
  </w:style>
  <w:style w:type="paragraph" w:styleId="aff3">
    <w:name w:val="TOC Heading"/>
    <w:basedOn w:val="1"/>
    <w:next w:val="a"/>
    <w:uiPriority w:val="39"/>
    <w:semiHidden/>
    <w:unhideWhenUsed/>
    <w:qFormat/>
    <w:rsid w:val="002F2E72"/>
    <w:pPr>
      <w:keepLines/>
      <w:spacing w:before="480" w:after="0" w:line="276" w:lineRule="auto"/>
      <w:outlineLvl w:val="9"/>
    </w:pPr>
    <w:rPr>
      <w:rFonts w:ascii="Cambria" w:hAnsi="Cambria" w:cs="Times New Roman"/>
      <w:color w:val="365F91"/>
      <w:kern w:val="0"/>
      <w:sz w:val="28"/>
      <w:szCs w:val="28"/>
      <w:lang w:eastAsia="en-US"/>
    </w:rPr>
  </w:style>
  <w:style w:type="paragraph" w:styleId="23">
    <w:name w:val="toc 2"/>
    <w:basedOn w:val="a"/>
    <w:next w:val="a"/>
    <w:autoRedefine/>
    <w:uiPriority w:val="39"/>
    <w:unhideWhenUsed/>
    <w:rsid w:val="002F2E72"/>
    <w:pPr>
      <w:tabs>
        <w:tab w:val="right" w:leader="dot" w:pos="9838"/>
      </w:tabs>
      <w:ind w:firstLine="567"/>
    </w:pPr>
    <w:rPr>
      <w:b/>
      <w:noProof/>
      <w:sz w:val="28"/>
      <w:szCs w:val="28"/>
    </w:rPr>
  </w:style>
  <w:style w:type="paragraph" w:styleId="35">
    <w:name w:val="toc 3"/>
    <w:basedOn w:val="a"/>
    <w:next w:val="a"/>
    <w:autoRedefine/>
    <w:uiPriority w:val="39"/>
    <w:unhideWhenUsed/>
    <w:rsid w:val="002F2E72"/>
    <w:pPr>
      <w:tabs>
        <w:tab w:val="left" w:pos="1100"/>
        <w:tab w:val="right" w:leader="dot" w:pos="9838"/>
      </w:tabs>
      <w:ind w:firstLine="567"/>
    </w:pPr>
  </w:style>
  <w:style w:type="paragraph" w:styleId="12">
    <w:name w:val="toc 1"/>
    <w:basedOn w:val="a"/>
    <w:next w:val="a"/>
    <w:autoRedefine/>
    <w:uiPriority w:val="39"/>
    <w:unhideWhenUsed/>
    <w:rsid w:val="002F2E72"/>
    <w:rPr>
      <w:sz w:val="28"/>
    </w:rPr>
  </w:style>
  <w:style w:type="paragraph" w:styleId="42">
    <w:name w:val="toc 4"/>
    <w:basedOn w:val="a"/>
    <w:next w:val="a"/>
    <w:autoRedefine/>
    <w:uiPriority w:val="39"/>
    <w:unhideWhenUsed/>
    <w:rsid w:val="002F2E72"/>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2F2E72"/>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F2E72"/>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2F2E72"/>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2F2E72"/>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2F2E72"/>
    <w:pPr>
      <w:spacing w:after="100" w:line="276" w:lineRule="auto"/>
      <w:ind w:left="1760"/>
    </w:pPr>
    <w:rPr>
      <w:rFonts w:ascii="Calibri" w:hAnsi="Calibri"/>
      <w:sz w:val="22"/>
      <w:szCs w:val="22"/>
    </w:rPr>
  </w:style>
  <w:style w:type="paragraph" w:styleId="24">
    <w:name w:val="Body Text 2"/>
    <w:basedOn w:val="a"/>
    <w:link w:val="25"/>
    <w:uiPriority w:val="99"/>
    <w:semiHidden/>
    <w:unhideWhenUsed/>
    <w:rsid w:val="002F2E72"/>
    <w:pPr>
      <w:spacing w:after="120" w:line="480" w:lineRule="auto"/>
    </w:pPr>
  </w:style>
  <w:style w:type="character" w:customStyle="1" w:styleId="25">
    <w:name w:val="Основной текст 2 Знак"/>
    <w:basedOn w:val="a0"/>
    <w:link w:val="24"/>
    <w:uiPriority w:val="99"/>
    <w:semiHidden/>
    <w:rsid w:val="002F2E72"/>
    <w:rPr>
      <w:rFonts w:ascii="Times New Roman" w:eastAsia="Times New Roman" w:hAnsi="Times New Roman" w:cs="Times New Roman"/>
      <w:sz w:val="24"/>
      <w:szCs w:val="24"/>
      <w:lang w:eastAsia="ru-RU"/>
    </w:rPr>
  </w:style>
  <w:style w:type="character" w:styleId="aff4">
    <w:name w:val="Placeholder Text"/>
    <w:uiPriority w:val="99"/>
    <w:semiHidden/>
    <w:rsid w:val="002F2E72"/>
    <w:rPr>
      <w:color w:val="808080"/>
    </w:rPr>
  </w:style>
  <w:style w:type="character" w:customStyle="1" w:styleId="wmi-callto">
    <w:name w:val="wmi-callto"/>
    <w:basedOn w:val="a0"/>
    <w:rsid w:val="002F2E72"/>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Абзац списка2 Знак,название Знак,SL_Абзац списка Знак,f_Абзац 1 Знак"/>
    <w:link w:val="a6"/>
    <w:uiPriority w:val="34"/>
    <w:qFormat/>
    <w:locked/>
    <w:rsid w:val="002F2E72"/>
    <w:rPr>
      <w:rFonts w:ascii="Times New Roman" w:eastAsia="Times New Roman" w:hAnsi="Times New Roman" w:cs="Times New Roman"/>
      <w:sz w:val="24"/>
      <w:szCs w:val="24"/>
      <w:lang w:eastAsia="ru-RU"/>
    </w:rPr>
  </w:style>
  <w:style w:type="paragraph" w:customStyle="1" w:styleId="Style9">
    <w:name w:val="Style9"/>
    <w:basedOn w:val="a"/>
    <w:uiPriority w:val="99"/>
    <w:rsid w:val="002F2E72"/>
    <w:pPr>
      <w:widowControl w:val="0"/>
      <w:autoSpaceDE w:val="0"/>
      <w:autoSpaceDN w:val="0"/>
      <w:adjustRightInd w:val="0"/>
      <w:spacing w:line="252" w:lineRule="exact"/>
      <w:ind w:firstLine="355"/>
      <w:jc w:val="both"/>
    </w:pPr>
  </w:style>
  <w:style w:type="character" w:customStyle="1" w:styleId="FontStyle20">
    <w:name w:val="Font Style20"/>
    <w:basedOn w:val="a0"/>
    <w:uiPriority w:val="99"/>
    <w:rsid w:val="002F2E72"/>
    <w:rPr>
      <w:rFonts w:ascii="Times New Roman" w:hAnsi="Times New Roman" w:cs="Times New Roman" w:hint="default"/>
      <w:sz w:val="22"/>
      <w:szCs w:val="22"/>
    </w:rPr>
  </w:style>
  <w:style w:type="paragraph" w:customStyle="1" w:styleId="ConsNonformat">
    <w:name w:val="ConsNonformat"/>
    <w:link w:val="ConsNonformat0"/>
    <w:rsid w:val="002F2E7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locked/>
    <w:rsid w:val="002F2E72"/>
    <w:rPr>
      <w:rFonts w:ascii="Courier New" w:eastAsia="Times New Roman" w:hAnsi="Courier New" w:cs="Times New Roman"/>
      <w:snapToGrid w:val="0"/>
      <w:sz w:val="20"/>
      <w:szCs w:val="20"/>
      <w:lang w:eastAsia="ru-RU"/>
    </w:rPr>
  </w:style>
  <w:style w:type="paragraph" w:styleId="aff5">
    <w:name w:val="Normal (Web)"/>
    <w:basedOn w:val="a"/>
    <w:uiPriority w:val="99"/>
    <w:semiHidden/>
    <w:unhideWhenUsed/>
    <w:rsid w:val="002F2E72"/>
    <w:pPr>
      <w:spacing w:before="100" w:beforeAutospacing="1" w:after="100" w:afterAutospacing="1"/>
    </w:pPr>
    <w:rPr>
      <w:rFonts w:eastAsiaTheme="minorEastAsia"/>
    </w:rPr>
  </w:style>
  <w:style w:type="paragraph" w:customStyle="1" w:styleId="13">
    <w:name w:val="заголовок 1"/>
    <w:basedOn w:val="a"/>
    <w:next w:val="a"/>
    <w:rsid w:val="002F2E72"/>
    <w:pPr>
      <w:keepNext/>
    </w:pPr>
    <w:rPr>
      <w:rFonts w:eastAsia="MS Mincho"/>
      <w:b/>
      <w:bCs/>
      <w:spacing w:val="-6"/>
      <w:szCs w:val="20"/>
    </w:rPr>
  </w:style>
  <w:style w:type="paragraph" w:customStyle="1" w:styleId="Iniiaiieoaeno">
    <w:name w:val="Iniiaiie oaeno"/>
    <w:basedOn w:val="a"/>
    <w:rsid w:val="002F2E72"/>
    <w:pPr>
      <w:widowControl w:val="0"/>
      <w:jc w:val="center"/>
    </w:pPr>
    <w:rPr>
      <w:b/>
      <w:szCs w:val="20"/>
    </w:rPr>
  </w:style>
  <w:style w:type="paragraph" w:customStyle="1" w:styleId="caaieiaie1">
    <w:name w:val="caaieiaie 1"/>
    <w:basedOn w:val="a"/>
    <w:next w:val="a"/>
    <w:rsid w:val="002F2E72"/>
    <w:pPr>
      <w:keepNext/>
      <w:tabs>
        <w:tab w:val="left" w:pos="0"/>
      </w:tabs>
      <w:jc w:val="right"/>
    </w:pPr>
    <w:rPr>
      <w:b/>
      <w:sz w:val="20"/>
      <w:szCs w:val="20"/>
    </w:rPr>
  </w:style>
  <w:style w:type="paragraph" w:customStyle="1" w:styleId="Iauiue">
    <w:name w:val="Iau?iue"/>
    <w:rsid w:val="002F2E72"/>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2F2E72"/>
    <w:pPr>
      <w:tabs>
        <w:tab w:val="left" w:pos="0"/>
        <w:tab w:val="left" w:pos="1531"/>
      </w:tabs>
      <w:spacing w:line="240" w:lineRule="atLeast"/>
    </w:pPr>
    <w:rPr>
      <w:rFonts w:eastAsia="Calibri"/>
      <w:szCs w:val="20"/>
    </w:rPr>
  </w:style>
  <w:style w:type="paragraph" w:styleId="aff6">
    <w:name w:val="endnote text"/>
    <w:basedOn w:val="a"/>
    <w:link w:val="aff7"/>
    <w:uiPriority w:val="99"/>
    <w:semiHidden/>
    <w:unhideWhenUsed/>
    <w:rsid w:val="002F2E72"/>
    <w:pPr>
      <w:spacing w:after="200" w:line="276" w:lineRule="auto"/>
    </w:pPr>
    <w:rPr>
      <w:rFonts w:ascii="Calibri" w:eastAsia="Calibri" w:hAnsi="Calibri"/>
      <w:sz w:val="20"/>
      <w:szCs w:val="20"/>
      <w:lang w:eastAsia="en-US"/>
    </w:rPr>
  </w:style>
  <w:style w:type="character" w:customStyle="1" w:styleId="aff7">
    <w:name w:val="Текст концевой сноски Знак"/>
    <w:basedOn w:val="a0"/>
    <w:link w:val="aff6"/>
    <w:uiPriority w:val="99"/>
    <w:semiHidden/>
    <w:rsid w:val="002F2E72"/>
    <w:rPr>
      <w:rFonts w:ascii="Calibri" w:eastAsia="Calibri" w:hAnsi="Calibri" w:cs="Times New Roman"/>
      <w:sz w:val="20"/>
      <w:szCs w:val="20"/>
    </w:rPr>
  </w:style>
  <w:style w:type="character" w:styleId="aff8">
    <w:name w:val="endnote reference"/>
    <w:uiPriority w:val="99"/>
    <w:semiHidden/>
    <w:unhideWhenUsed/>
    <w:rsid w:val="002F2E72"/>
    <w:rPr>
      <w:vertAlign w:val="superscript"/>
    </w:rPr>
  </w:style>
  <w:style w:type="character" w:customStyle="1" w:styleId="gwt-inlinelabel">
    <w:name w:val="gwt-inlinelabel"/>
    <w:basedOn w:val="a0"/>
    <w:rsid w:val="002F2E72"/>
  </w:style>
  <w:style w:type="paragraph" w:customStyle="1" w:styleId="Default">
    <w:name w:val="Default"/>
    <w:rsid w:val="002F2E72"/>
    <w:pPr>
      <w:autoSpaceDE w:val="0"/>
      <w:autoSpaceDN w:val="0"/>
      <w:adjustRightInd w:val="0"/>
      <w:spacing w:after="0" w:line="240" w:lineRule="auto"/>
    </w:pPr>
    <w:rPr>
      <w:rFonts w:ascii="NewtonC" w:eastAsia="Times New Roman" w:hAnsi="NewtonC" w:cs="NewtonC"/>
      <w:color w:val="000000"/>
      <w:sz w:val="24"/>
      <w:szCs w:val="24"/>
      <w:lang w:eastAsia="ru-RU"/>
    </w:rPr>
  </w:style>
  <w:style w:type="paragraph" w:customStyle="1" w:styleId="120">
    <w:name w:val="Свой собственный 12"/>
    <w:basedOn w:val="a"/>
    <w:rsid w:val="002F2E72"/>
    <w:pPr>
      <w:ind w:firstLine="720"/>
      <w:jc w:val="both"/>
    </w:pPr>
    <w:rPr>
      <w:szCs w:val="20"/>
    </w:rPr>
  </w:style>
  <w:style w:type="paragraph" w:styleId="aff9">
    <w:name w:val="No Spacing"/>
    <w:uiPriority w:val="1"/>
    <w:qFormat/>
    <w:rsid w:val="002F2E72"/>
    <w:pPr>
      <w:spacing w:after="0" w:line="240" w:lineRule="auto"/>
    </w:pPr>
    <w:rPr>
      <w:rFonts w:ascii="Calibri" w:eastAsia="Calibri" w:hAnsi="Calibri" w:cs="Times New Roman"/>
    </w:rPr>
  </w:style>
  <w:style w:type="paragraph" w:customStyle="1" w:styleId="affa">
    <w:name w:val="Текст приложения"/>
    <w:basedOn w:val="a"/>
    <w:rsid w:val="002F2E72"/>
    <w:pPr>
      <w:spacing w:before="60" w:after="60"/>
      <w:jc w:val="both"/>
    </w:pPr>
    <w:rPr>
      <w:sz w:val="20"/>
      <w:szCs w:val="20"/>
      <w:lang w:eastAsia="en-US"/>
    </w:rPr>
  </w:style>
</w:styles>
</file>

<file path=word/webSettings.xml><?xml version="1.0" encoding="utf-8"?>
<w:webSettings xmlns:r="http://schemas.openxmlformats.org/officeDocument/2006/relationships" xmlns:w="http://schemas.openxmlformats.org/wordprocessingml/2006/main">
  <w:divs>
    <w:div w:id="25107743">
      <w:bodyDiv w:val="1"/>
      <w:marLeft w:val="0"/>
      <w:marRight w:val="0"/>
      <w:marTop w:val="0"/>
      <w:marBottom w:val="0"/>
      <w:divBdr>
        <w:top w:val="none" w:sz="0" w:space="0" w:color="auto"/>
        <w:left w:val="none" w:sz="0" w:space="0" w:color="auto"/>
        <w:bottom w:val="none" w:sz="0" w:space="0" w:color="auto"/>
        <w:right w:val="none" w:sz="0" w:space="0" w:color="auto"/>
      </w:divBdr>
    </w:div>
    <w:div w:id="918715113">
      <w:bodyDiv w:val="1"/>
      <w:marLeft w:val="0"/>
      <w:marRight w:val="0"/>
      <w:marTop w:val="0"/>
      <w:marBottom w:val="0"/>
      <w:divBdr>
        <w:top w:val="none" w:sz="0" w:space="0" w:color="auto"/>
        <w:left w:val="none" w:sz="0" w:space="0" w:color="auto"/>
        <w:bottom w:val="none" w:sz="0" w:space="0" w:color="auto"/>
        <w:right w:val="none" w:sz="0" w:space="0" w:color="auto"/>
      </w:divBdr>
    </w:div>
    <w:div w:id="997078895">
      <w:bodyDiv w:val="1"/>
      <w:marLeft w:val="0"/>
      <w:marRight w:val="0"/>
      <w:marTop w:val="0"/>
      <w:marBottom w:val="0"/>
      <w:divBdr>
        <w:top w:val="none" w:sz="0" w:space="0" w:color="auto"/>
        <w:left w:val="none" w:sz="0" w:space="0" w:color="auto"/>
        <w:bottom w:val="none" w:sz="0" w:space="0" w:color="auto"/>
        <w:right w:val="none" w:sz="0" w:space="0" w:color="auto"/>
      </w:divBdr>
    </w:div>
    <w:div w:id="1340692474">
      <w:bodyDiv w:val="1"/>
      <w:marLeft w:val="0"/>
      <w:marRight w:val="0"/>
      <w:marTop w:val="0"/>
      <w:marBottom w:val="0"/>
      <w:divBdr>
        <w:top w:val="none" w:sz="0" w:space="0" w:color="auto"/>
        <w:left w:val="none" w:sz="0" w:space="0" w:color="auto"/>
        <w:bottom w:val="none" w:sz="0" w:space="0" w:color="auto"/>
        <w:right w:val="none" w:sz="0" w:space="0" w:color="auto"/>
      </w:divBdr>
    </w:div>
    <w:div w:id="1466854357">
      <w:bodyDiv w:val="1"/>
      <w:marLeft w:val="0"/>
      <w:marRight w:val="0"/>
      <w:marTop w:val="0"/>
      <w:marBottom w:val="0"/>
      <w:divBdr>
        <w:top w:val="none" w:sz="0" w:space="0" w:color="auto"/>
        <w:left w:val="none" w:sz="0" w:space="0" w:color="auto"/>
        <w:bottom w:val="none" w:sz="0" w:space="0" w:color="auto"/>
        <w:right w:val="none" w:sz="0" w:space="0" w:color="auto"/>
      </w:divBdr>
    </w:div>
    <w:div w:id="21357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Завизион Ольга Вениаминовна</dc:creator>
  <cp:lastModifiedBy>Contract-Nach</cp:lastModifiedBy>
  <cp:revision>3</cp:revision>
  <dcterms:created xsi:type="dcterms:W3CDTF">2026-06-17T05:40:00Z</dcterms:created>
  <dcterms:modified xsi:type="dcterms:W3CDTF">2026-06-17T06:02:00Z</dcterms:modified>
</cp:coreProperties>
</file>