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4C346B"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4C346B">
              <w:t>Т.Л. Дроздова</w:t>
            </w:r>
            <w:r w:rsidR="00940A53">
              <w:t xml:space="preserve"> </w:t>
            </w:r>
          </w:p>
          <w:p w:rsidR="00D579BB" w:rsidRDefault="001A6BB8" w:rsidP="00D579BB">
            <w:pPr>
              <w:ind w:left="-142"/>
            </w:pPr>
            <w:r>
              <w:t xml:space="preserve"> </w:t>
            </w:r>
          </w:p>
          <w:p w:rsidR="001A6BB8" w:rsidRDefault="001A6BB8" w:rsidP="00D579BB">
            <w:pPr>
              <w:ind w:left="-142"/>
            </w:pPr>
            <w:r>
              <w:t>«____»________________ 202</w:t>
            </w:r>
            <w:r w:rsidR="005D528E">
              <w:t>6</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FB38F8"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 xml:space="preserve">Информационное сообщение о продаже </w:t>
      </w:r>
      <w:r w:rsidR="00FB04A4">
        <w:t>движимого имущества</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5D528E" w:rsidRDefault="005D528E" w:rsidP="005D528E">
      <w:pPr>
        <w:spacing w:after="120"/>
      </w:pPr>
      <w:bookmarkStart w:id="0" w:name="OLE_LINK112"/>
      <w:r>
        <w:t xml:space="preserve">Дата и время проведения торгов: </w:t>
      </w:r>
      <w:r w:rsidR="006B5602">
        <w:t>13</w:t>
      </w:r>
      <w:r>
        <w:t>.0</w:t>
      </w:r>
      <w:r w:rsidR="006B5602">
        <w:t>8</w:t>
      </w:r>
      <w:r>
        <w:t xml:space="preserve">.2026 г. в 9:00 </w:t>
      </w:r>
    </w:p>
    <w:p w:rsidR="005D528E" w:rsidRDefault="005D528E" w:rsidP="005D528E">
      <w:pPr>
        <w:spacing w:after="120"/>
      </w:pPr>
      <w:r>
        <w:t xml:space="preserve">Начало приема заявок: </w:t>
      </w:r>
      <w:r w:rsidR="006B5602">
        <w:t>08</w:t>
      </w:r>
      <w:r w:rsidR="00F123CC">
        <w:t>.0</w:t>
      </w:r>
      <w:r w:rsidR="006B5602">
        <w:t>7</w:t>
      </w:r>
      <w:r>
        <w:t>.2026 г. с 17:00</w:t>
      </w:r>
    </w:p>
    <w:p w:rsidR="005D528E" w:rsidRDefault="005D528E" w:rsidP="005D528E">
      <w:pPr>
        <w:spacing w:after="120"/>
      </w:pPr>
      <w:r>
        <w:t xml:space="preserve">Окончание приема заявок: </w:t>
      </w:r>
      <w:r w:rsidR="006B5602">
        <w:t>10</w:t>
      </w:r>
      <w:r w:rsidR="005C463B">
        <w:t>.0</w:t>
      </w:r>
      <w:r w:rsidR="006B5602">
        <w:t>8</w:t>
      </w:r>
      <w:r>
        <w:t>.2026 г. в 17:00</w:t>
      </w:r>
    </w:p>
    <w:p w:rsidR="005D528E" w:rsidRDefault="005D528E" w:rsidP="005D528E">
      <w:pPr>
        <w:spacing w:after="120"/>
      </w:pPr>
      <w:r>
        <w:t xml:space="preserve">Задаток должен поступить на счет Продавца не позднее </w:t>
      </w:r>
      <w:r w:rsidR="006B5602">
        <w:rPr>
          <w:lang w:eastAsia="ru-RU"/>
        </w:rPr>
        <w:t>10</w:t>
      </w:r>
      <w:r w:rsidR="00677349">
        <w:rPr>
          <w:lang w:eastAsia="ru-RU"/>
        </w:rPr>
        <w:t>.0</w:t>
      </w:r>
      <w:r w:rsidR="006B5602">
        <w:rPr>
          <w:lang w:eastAsia="ru-RU"/>
        </w:rPr>
        <w:t>8</w:t>
      </w:r>
      <w:r>
        <w:rPr>
          <w:lang w:eastAsia="ru-RU"/>
        </w:rPr>
        <w:t xml:space="preserve">.2026 </w:t>
      </w:r>
      <w:r>
        <w:t>г</w:t>
      </w:r>
      <w:bookmarkEnd w:id="0"/>
      <w:r>
        <w:t>.</w:t>
      </w:r>
    </w:p>
    <w:p w:rsidR="005D528E" w:rsidRDefault="005D528E" w:rsidP="005D528E">
      <w:pPr>
        <w:spacing w:after="120"/>
      </w:pPr>
      <w:r>
        <w:t>Организатор торгов (Продавец): АО «Фармация»</w:t>
      </w:r>
    </w:p>
    <w:p w:rsidR="005D528E" w:rsidRDefault="005D528E" w:rsidP="005D528E">
      <w:pPr>
        <w:spacing w:after="120"/>
      </w:pPr>
      <w:r>
        <w:t xml:space="preserve">Оператор: электронная торговая площадка </w:t>
      </w:r>
      <w:r w:rsidR="00E42D9E">
        <w:t xml:space="preserve">"МИР", </w:t>
      </w:r>
      <w:hyperlink r:id="rId10" w:tgtFrame="_blank" w:history="1">
        <w:r w:rsidR="0017157A" w:rsidRPr="0017157A">
          <w:t>www.etp-mir.ru</w:t>
        </w:r>
      </w:hyperlink>
    </w:p>
    <w:p w:rsidR="005D528E" w:rsidRDefault="005D528E" w:rsidP="005D528E">
      <w:pPr>
        <w:spacing w:after="120"/>
      </w:pPr>
      <w:r>
        <w:t>Вид объекта:</w:t>
      </w:r>
      <w:r w:rsidR="00FB04A4">
        <w:t xml:space="preserve"> движимое </w:t>
      </w:r>
      <w:r>
        <w:t>имущество</w:t>
      </w:r>
    </w:p>
    <w:p w:rsidR="005D528E" w:rsidRDefault="005D528E" w:rsidP="005D528E">
      <w:pPr>
        <w:spacing w:after="120"/>
      </w:pPr>
      <w:r>
        <w:t xml:space="preserve">Тип: </w:t>
      </w:r>
      <w:r w:rsidR="00FA6C66">
        <w:t>аукцион на повышение</w:t>
      </w:r>
    </w:p>
    <w:p w:rsidR="005D528E" w:rsidRDefault="005D528E" w:rsidP="005D528E">
      <w:pPr>
        <w:spacing w:after="120"/>
      </w:pPr>
      <w:r>
        <w:t>Место проведения: электронная торговая площадка</w:t>
      </w:r>
      <w:r w:rsidR="00C37418">
        <w:t>:</w:t>
      </w:r>
      <w:r>
        <w:t xml:space="preserve"> </w:t>
      </w:r>
      <w:hyperlink r:id="rId11" w:tgtFrame="_blank" w:history="1">
        <w:r w:rsidR="0017157A" w:rsidRPr="0017157A">
          <w:t>www.etp-mir.ru</w:t>
        </w:r>
      </w:hyperlink>
    </w:p>
    <w:p w:rsidR="005D528E" w:rsidRDefault="005D528E" w:rsidP="005D528E">
      <w:pPr>
        <w:spacing w:after="120"/>
      </w:pPr>
      <w:r>
        <w:t>Телефоны для справок: 8 (3452) 500-988, доб.70802</w:t>
      </w:r>
    </w:p>
    <w:p w:rsidR="0026378C" w:rsidRDefault="005D528E" w:rsidP="005D528E">
      <w:pPr>
        <w:spacing w:after="120"/>
      </w:pPr>
      <w:r>
        <w:t>Телефоны службы технической поддержки</w:t>
      </w:r>
      <w:r w:rsidR="0026378C" w:rsidRPr="0026378C">
        <w:rPr>
          <w:lang w:eastAsia="ru-RU"/>
        </w:rPr>
        <w:t xml:space="preserve"> </w:t>
      </w:r>
      <w:r w:rsidR="0026378C">
        <w:rPr>
          <w:lang w:eastAsia="ru-RU"/>
        </w:rPr>
        <w:t xml:space="preserve">электронной торговой площадки </w:t>
      </w:r>
      <w:r w:rsidR="0026378C">
        <w:t>"МИР"</w:t>
      </w:r>
      <w:r w:rsidR="00C37418">
        <w:t>:</w:t>
      </w:r>
      <w:r>
        <w:t xml:space="preserve"> </w:t>
      </w:r>
    </w:p>
    <w:p w:rsidR="005D528E" w:rsidRDefault="00227266" w:rsidP="005D528E">
      <w:pPr>
        <w:spacing w:after="120"/>
      </w:pPr>
      <w:r>
        <w:t>8 (800) 700-25-82</w:t>
      </w:r>
    </w:p>
    <w:p w:rsidR="00F92377" w:rsidRDefault="00F92377" w:rsidP="005D528E">
      <w:pPr>
        <w:spacing w:after="120"/>
      </w:pPr>
    </w:p>
    <w:p w:rsidR="005D528E" w:rsidRDefault="005D528E" w:rsidP="00F92377">
      <w:pPr>
        <w:spacing w:after="120"/>
      </w:pPr>
      <w:r>
        <w:t>Информационное сообщение</w:t>
      </w:r>
    </w:p>
    <w:p w:rsidR="005D528E" w:rsidRDefault="005D528E" w:rsidP="005D528E">
      <w:pPr>
        <w:ind w:firstLine="567"/>
        <w:jc w:val="both"/>
        <w:outlineLvl w:val="0"/>
        <w:rPr>
          <w:lang w:eastAsia="ru-RU"/>
        </w:rPr>
      </w:pPr>
      <w:r>
        <w:t>Организатор торгов</w:t>
      </w:r>
      <w:r>
        <w:rPr>
          <w:lang w:eastAsia="ru-RU"/>
        </w:rPr>
        <w:t xml:space="preserve"> – </w:t>
      </w:r>
      <w:r>
        <w:t xml:space="preserve">АО «Фармация» </w:t>
      </w:r>
    </w:p>
    <w:p w:rsidR="005D528E" w:rsidRPr="00C37418" w:rsidRDefault="005D528E" w:rsidP="005D528E">
      <w:pPr>
        <w:widowControl w:val="0"/>
        <w:tabs>
          <w:tab w:val="left" w:pos="10080"/>
        </w:tabs>
        <w:ind w:firstLine="567"/>
        <w:jc w:val="both"/>
        <w:rPr>
          <w:lang w:eastAsia="ru-RU"/>
        </w:rPr>
      </w:pPr>
      <w:r>
        <w:rPr>
          <w:lang w:eastAsia="ru-RU"/>
        </w:rPr>
        <w:t>Электронный аукцион, открытый по составу участников и по форме подачи предложений по цене с применением метода повышения начальной цены (</w:t>
      </w:r>
      <w:r w:rsidR="000C3356">
        <w:rPr>
          <w:lang w:eastAsia="ru-RU"/>
        </w:rPr>
        <w:t>аукцион на повышение)</w:t>
      </w:r>
      <w:r>
        <w:rPr>
          <w:lang w:eastAsia="ru-RU"/>
        </w:rPr>
        <w:t xml:space="preserve">, будет проводиться на электронной торговой площадке </w:t>
      </w:r>
      <w:r w:rsidR="00C37418">
        <w:t>"МИР"</w:t>
      </w:r>
      <w:r>
        <w:rPr>
          <w:lang w:eastAsia="ru-RU"/>
        </w:rPr>
        <w:t xml:space="preserve"> по адресу в сети Интернет </w:t>
      </w:r>
      <w:hyperlink r:id="rId12" w:tgtFrame="_blank" w:history="1">
        <w:r w:rsidR="00C37418" w:rsidRPr="0017157A">
          <w:t>www.etp-mir.ru</w:t>
        </w:r>
      </w:hyperlink>
    </w:p>
    <w:p w:rsidR="005D528E" w:rsidRPr="00C37418" w:rsidRDefault="005D528E" w:rsidP="005D528E">
      <w:pPr>
        <w:widowControl w:val="0"/>
        <w:tabs>
          <w:tab w:val="left" w:pos="10080"/>
        </w:tabs>
        <w:ind w:firstLine="567"/>
        <w:jc w:val="both"/>
        <w:rPr>
          <w:lang w:eastAsia="ru-RU"/>
        </w:rPr>
      </w:pPr>
      <w:r w:rsidRPr="00C37418">
        <w:rPr>
          <w:lang w:eastAsia="ru-RU"/>
        </w:rPr>
        <w:t xml:space="preserve">Прием заявок, с прилагаемыми к ним документами, осуществляется на электронной торговой площадке </w:t>
      </w:r>
      <w:r w:rsidR="00C37418" w:rsidRPr="00C37418">
        <w:t>"МИР"</w:t>
      </w:r>
      <w:r w:rsidRPr="00C37418">
        <w:rPr>
          <w:lang w:eastAsia="ru-RU"/>
        </w:rPr>
        <w:t xml:space="preserve"> по адресу в сети Интернет </w:t>
      </w:r>
      <w:hyperlink r:id="rId13" w:tgtFrame="_blank" w:history="1">
        <w:r w:rsidR="00C37418" w:rsidRPr="0017157A">
          <w:t>www.etp-mir.ru</w:t>
        </w:r>
      </w:hyperlink>
      <w:r w:rsidRPr="00C37418">
        <w:rPr>
          <w:lang w:eastAsia="ru-RU"/>
        </w:rPr>
        <w:t xml:space="preserve"> с 17:00 </w:t>
      </w:r>
      <w:r w:rsidR="006B5602">
        <w:rPr>
          <w:lang w:eastAsia="ru-RU"/>
        </w:rPr>
        <w:t>08</w:t>
      </w:r>
      <w:r w:rsidR="00C37418">
        <w:rPr>
          <w:lang w:eastAsia="ru-RU"/>
        </w:rPr>
        <w:t>.0</w:t>
      </w:r>
      <w:r w:rsidR="006B5602">
        <w:rPr>
          <w:lang w:eastAsia="ru-RU"/>
        </w:rPr>
        <w:t>7</w:t>
      </w:r>
      <w:r w:rsidRPr="00C37418">
        <w:rPr>
          <w:lang w:eastAsia="ru-RU"/>
        </w:rPr>
        <w:t xml:space="preserve">.2026 года до </w:t>
      </w:r>
      <w:r w:rsidR="006B5602">
        <w:rPr>
          <w:lang w:eastAsia="ru-RU"/>
        </w:rPr>
        <w:t>10</w:t>
      </w:r>
      <w:r w:rsidR="00C37418">
        <w:rPr>
          <w:lang w:eastAsia="ru-RU"/>
        </w:rPr>
        <w:t>.0</w:t>
      </w:r>
      <w:r w:rsidR="006B5602">
        <w:rPr>
          <w:lang w:eastAsia="ru-RU"/>
        </w:rPr>
        <w:t>8</w:t>
      </w:r>
      <w:r w:rsidRPr="00C37418">
        <w:rPr>
          <w:lang w:eastAsia="ru-RU"/>
        </w:rPr>
        <w:t>.2026 года 17:00</w:t>
      </w:r>
    </w:p>
    <w:p w:rsidR="005D528E" w:rsidRDefault="005D528E" w:rsidP="005D528E">
      <w:pPr>
        <w:widowControl w:val="0"/>
        <w:tabs>
          <w:tab w:val="left" w:pos="10080"/>
        </w:tabs>
        <w:ind w:firstLine="567"/>
        <w:jc w:val="both"/>
        <w:rPr>
          <w:lang w:eastAsia="ru-RU"/>
        </w:rPr>
      </w:pPr>
      <w:r>
        <w:rPr>
          <w:lang w:eastAsia="ru-RU"/>
        </w:rPr>
        <w:t xml:space="preserve">Задаток должен поступить на счет Организатора торгов не позднее </w:t>
      </w:r>
      <w:r w:rsidR="006B5602">
        <w:rPr>
          <w:lang w:eastAsia="ru-RU"/>
        </w:rPr>
        <w:t>10</w:t>
      </w:r>
      <w:r w:rsidR="00C37418">
        <w:rPr>
          <w:lang w:eastAsia="ru-RU"/>
        </w:rPr>
        <w:t>.0</w:t>
      </w:r>
      <w:r w:rsidR="006B5602">
        <w:rPr>
          <w:lang w:eastAsia="ru-RU"/>
        </w:rPr>
        <w:t>8</w:t>
      </w:r>
      <w:r>
        <w:rPr>
          <w:lang w:eastAsia="ru-RU"/>
        </w:rPr>
        <w:t>.2026 г.</w:t>
      </w:r>
    </w:p>
    <w:p w:rsidR="005D528E" w:rsidRDefault="005D528E" w:rsidP="005D528E">
      <w:pPr>
        <w:widowControl w:val="0"/>
        <w:tabs>
          <w:tab w:val="left" w:pos="10080"/>
        </w:tabs>
        <w:ind w:firstLine="567"/>
        <w:jc w:val="both"/>
        <w:rPr>
          <w:lang w:eastAsia="ru-RU"/>
        </w:rPr>
      </w:pPr>
      <w:r>
        <w:rPr>
          <w:lang w:eastAsia="ru-RU"/>
        </w:rPr>
        <w:t xml:space="preserve">Определение участников торгов осуществляется </w:t>
      </w:r>
      <w:r w:rsidR="006B5602">
        <w:rPr>
          <w:lang w:eastAsia="ru-RU"/>
        </w:rPr>
        <w:t>11</w:t>
      </w:r>
      <w:r>
        <w:rPr>
          <w:lang w:eastAsia="ru-RU"/>
        </w:rPr>
        <w:t>.0</w:t>
      </w:r>
      <w:r w:rsidR="006B5602">
        <w:rPr>
          <w:lang w:eastAsia="ru-RU"/>
        </w:rPr>
        <w:t>8</w:t>
      </w:r>
      <w:r>
        <w:rPr>
          <w:lang w:eastAsia="ru-RU"/>
        </w:rPr>
        <w:t>.2026 г. в 10:00</w:t>
      </w:r>
    </w:p>
    <w:p w:rsidR="005D528E" w:rsidRDefault="005D528E" w:rsidP="005D528E">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w:t>
      </w:r>
      <w:r w:rsidR="001451F0" w:rsidRPr="00C37418">
        <w:t>"МИР"</w:t>
      </w:r>
      <w:r w:rsidR="001451F0" w:rsidRPr="00C37418">
        <w:rPr>
          <w:lang w:eastAsia="ru-RU"/>
        </w:rPr>
        <w:t xml:space="preserve"> </w:t>
      </w:r>
      <w:r>
        <w:rPr>
          <w:lang w:eastAsia="ru-RU"/>
        </w:rPr>
        <w:t xml:space="preserve">осуществляется не позднее </w:t>
      </w:r>
      <w:r w:rsidR="006B5602">
        <w:rPr>
          <w:lang w:eastAsia="ru-RU"/>
        </w:rPr>
        <w:t>12</w:t>
      </w:r>
      <w:r>
        <w:rPr>
          <w:lang w:eastAsia="ru-RU"/>
        </w:rPr>
        <w:t>.0</w:t>
      </w:r>
      <w:r w:rsidR="006B5602">
        <w:rPr>
          <w:lang w:eastAsia="ru-RU"/>
        </w:rPr>
        <w:t>8</w:t>
      </w:r>
      <w:r>
        <w:rPr>
          <w:lang w:eastAsia="ru-RU"/>
        </w:rPr>
        <w:t>.2026 года.</w:t>
      </w:r>
    </w:p>
    <w:p w:rsidR="005D528E" w:rsidRDefault="005D528E" w:rsidP="005D528E">
      <w:pPr>
        <w:widowControl w:val="0"/>
        <w:ind w:right="-1" w:firstLine="567"/>
        <w:jc w:val="both"/>
        <w:rPr>
          <w:lang w:eastAsia="ru-RU"/>
        </w:rPr>
      </w:pPr>
      <w:r>
        <w:rPr>
          <w:lang w:eastAsia="ru-RU"/>
        </w:rPr>
        <w:t xml:space="preserve">Аукцион начнется </w:t>
      </w:r>
      <w:r w:rsidR="006B5602">
        <w:t>13</w:t>
      </w:r>
      <w:r>
        <w:t>.0</w:t>
      </w:r>
      <w:r w:rsidR="006B5602">
        <w:t>8</w:t>
      </w:r>
      <w:r>
        <w:t xml:space="preserve">.2026 </w:t>
      </w:r>
      <w:r>
        <w:rPr>
          <w:lang w:eastAsia="ru-RU"/>
        </w:rPr>
        <w:t xml:space="preserve">года в 09:00 на электронной торговой площадке </w:t>
      </w:r>
      <w:r w:rsidR="00FA6C66">
        <w:t>"МИР"</w:t>
      </w:r>
      <w:r w:rsidR="00FA6C66">
        <w:rPr>
          <w:lang w:eastAsia="ru-RU"/>
        </w:rPr>
        <w:t xml:space="preserve"> </w:t>
      </w:r>
      <w:r>
        <w:rPr>
          <w:lang w:eastAsia="ru-RU"/>
        </w:rPr>
        <w:t xml:space="preserve">по адресу в сети Интернет </w:t>
      </w:r>
      <w:hyperlink r:id="rId14" w:tgtFrame="_blank" w:history="1">
        <w:r w:rsidR="00FA6C66" w:rsidRPr="0017157A">
          <w:t>www.etp-mir.ru</w:t>
        </w:r>
      </w:hyperlink>
    </w:p>
    <w:p w:rsidR="005D528E" w:rsidRDefault="005D528E" w:rsidP="005D528E">
      <w:pPr>
        <w:widowControl w:val="0"/>
        <w:ind w:right="-1" w:firstLine="567"/>
        <w:jc w:val="both"/>
        <w:rPr>
          <w:lang w:eastAsia="ru-RU"/>
        </w:rPr>
      </w:pPr>
      <w:r>
        <w:rPr>
          <w:i/>
          <w:lang w:eastAsia="ru-RU"/>
        </w:rPr>
        <w:t xml:space="preserve">Указанное в настоящем информационном сообщении время – </w:t>
      </w:r>
      <w:r w:rsidR="00B73F04">
        <w:rPr>
          <w:i/>
          <w:lang w:eastAsia="ru-RU"/>
        </w:rPr>
        <w:t>местное.</w:t>
      </w:r>
      <w:r>
        <w:rPr>
          <w:i/>
          <w:lang w:eastAsia="ru-RU"/>
        </w:rPr>
        <w:t xml:space="preserve"> </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915E93" w:rsidRPr="00847D3D" w:rsidRDefault="00915E93" w:rsidP="00915E93">
      <w:pPr>
        <w:pStyle w:val="afb"/>
        <w:numPr>
          <w:ilvl w:val="0"/>
          <w:numId w:val="12"/>
        </w:numPr>
        <w:autoSpaceDE w:val="0"/>
        <w:autoSpaceDN w:val="0"/>
        <w:spacing w:line="228" w:lineRule="auto"/>
        <w:jc w:val="both"/>
        <w:outlineLvl w:val="0"/>
        <w:rPr>
          <w:rFonts w:ascii="Times New Roman" w:hAnsi="Times New Roman"/>
          <w:sz w:val="24"/>
          <w:szCs w:val="24"/>
        </w:rPr>
      </w:pPr>
      <w:bookmarkStart w:id="1" w:name="OLE_LINK51"/>
      <w:bookmarkStart w:id="2" w:name="OLE_LINK8"/>
      <w:bookmarkStart w:id="3" w:name="OLE_LINK9"/>
      <w:bookmarkStart w:id="4" w:name="OLE_LINK10"/>
      <w:bookmarkStart w:id="5" w:name="_Hlk14104070"/>
      <w:r w:rsidRPr="00847D3D">
        <w:rPr>
          <w:rFonts w:ascii="Times New Roman" w:hAnsi="Times New Roman"/>
          <w:sz w:val="24"/>
          <w:szCs w:val="24"/>
        </w:rPr>
        <w:lastRenderedPageBreak/>
        <w:t>Сведения о предмете торгов</w:t>
      </w:r>
      <w:r>
        <w:rPr>
          <w:rFonts w:ascii="Times New Roman" w:hAnsi="Times New Roman"/>
          <w:sz w:val="24"/>
          <w:szCs w:val="24"/>
        </w:rPr>
        <w:t xml:space="preserve"> (далее - имущество, объект)</w:t>
      </w:r>
    </w:p>
    <w:tbl>
      <w:tblPr>
        <w:tblW w:w="5223" w:type="pct"/>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9"/>
        <w:gridCol w:w="1334"/>
        <w:gridCol w:w="731"/>
        <w:gridCol w:w="1326"/>
        <w:gridCol w:w="1548"/>
        <w:gridCol w:w="992"/>
        <w:gridCol w:w="1276"/>
        <w:gridCol w:w="1029"/>
        <w:gridCol w:w="1608"/>
      </w:tblGrid>
      <w:tr w:rsidR="00915E93" w:rsidRPr="00847D3D" w:rsidTr="00AA1EBA">
        <w:trPr>
          <w:trHeight w:val="1398"/>
        </w:trPr>
        <w:tc>
          <w:tcPr>
            <w:tcW w:w="218" w:type="pct"/>
            <w:tcBorders>
              <w:top w:val="single" w:sz="6" w:space="0" w:color="auto"/>
              <w:left w:val="single" w:sz="6" w:space="0" w:color="auto"/>
              <w:bottom w:val="single" w:sz="6" w:space="0" w:color="auto"/>
              <w:right w:val="single" w:sz="6" w:space="0" w:color="auto"/>
            </w:tcBorders>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 лота</w:t>
            </w:r>
          </w:p>
        </w:tc>
        <w:tc>
          <w:tcPr>
            <w:tcW w:w="648" w:type="pct"/>
            <w:tcBorders>
              <w:top w:val="single" w:sz="6" w:space="0" w:color="auto"/>
              <w:left w:val="single" w:sz="6" w:space="0" w:color="auto"/>
              <w:bottom w:val="single" w:sz="6" w:space="0" w:color="auto"/>
              <w:right w:val="single" w:sz="6" w:space="0" w:color="auto"/>
            </w:tcBorders>
            <w:vAlign w:val="center"/>
          </w:tcPr>
          <w:p w:rsidR="00915E93" w:rsidRPr="00A73AE9" w:rsidRDefault="00915E93" w:rsidP="00AA1EBA">
            <w:pPr>
              <w:autoSpaceDE w:val="0"/>
              <w:autoSpaceDN w:val="0"/>
              <w:adjustRightInd w:val="0"/>
              <w:jc w:val="center"/>
              <w:rPr>
                <w:color w:val="000000"/>
                <w:sz w:val="16"/>
                <w:szCs w:val="16"/>
              </w:rPr>
            </w:pPr>
            <w:r>
              <w:rPr>
                <w:color w:val="000000"/>
                <w:sz w:val="16"/>
                <w:szCs w:val="16"/>
              </w:rPr>
              <w:t>Наименование, м</w:t>
            </w:r>
            <w:r w:rsidRPr="00A73AE9">
              <w:rPr>
                <w:color w:val="000000"/>
                <w:sz w:val="16"/>
                <w:szCs w:val="16"/>
              </w:rPr>
              <w:t>арка, модель транспортного средства</w:t>
            </w:r>
          </w:p>
          <w:p w:rsidR="00915E93" w:rsidRPr="00A73AE9" w:rsidRDefault="00915E93" w:rsidP="00AA1EBA">
            <w:pPr>
              <w:autoSpaceDE w:val="0"/>
              <w:autoSpaceDN w:val="0"/>
              <w:adjustRightInd w:val="0"/>
              <w:jc w:val="center"/>
              <w:rPr>
                <w:color w:val="000000"/>
                <w:sz w:val="16"/>
                <w:szCs w:val="16"/>
              </w:rPr>
            </w:pPr>
          </w:p>
        </w:tc>
        <w:tc>
          <w:tcPr>
            <w:tcW w:w="355" w:type="pct"/>
            <w:tcBorders>
              <w:top w:val="single" w:sz="6" w:space="0" w:color="auto"/>
              <w:left w:val="single" w:sz="6" w:space="0" w:color="auto"/>
              <w:bottom w:val="single" w:sz="6" w:space="0" w:color="auto"/>
              <w:right w:val="single" w:sz="6" w:space="0" w:color="auto"/>
            </w:tcBorders>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Год изготовления</w:t>
            </w:r>
          </w:p>
        </w:tc>
        <w:tc>
          <w:tcPr>
            <w:tcW w:w="644" w:type="pct"/>
            <w:tcBorders>
              <w:top w:val="single" w:sz="6" w:space="0" w:color="auto"/>
              <w:left w:val="single" w:sz="6" w:space="0" w:color="auto"/>
              <w:bottom w:val="single" w:sz="6" w:space="0" w:color="auto"/>
              <w:right w:val="single" w:sz="6" w:space="0" w:color="auto"/>
            </w:tcBorders>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Идентификационный номер (</w:t>
            </w:r>
            <w:r w:rsidRPr="00A73AE9">
              <w:rPr>
                <w:color w:val="000000"/>
                <w:sz w:val="16"/>
                <w:szCs w:val="16"/>
                <w:lang w:val="en-US"/>
              </w:rPr>
              <w:t>VIN</w:t>
            </w:r>
            <w:r w:rsidRPr="00A73AE9">
              <w:rPr>
                <w:color w:val="000000"/>
                <w:sz w:val="16"/>
                <w:szCs w:val="16"/>
              </w:rPr>
              <w:t>)</w:t>
            </w:r>
          </w:p>
        </w:tc>
        <w:tc>
          <w:tcPr>
            <w:tcW w:w="752" w:type="pct"/>
            <w:tcBorders>
              <w:top w:val="single" w:sz="6" w:space="0" w:color="auto"/>
              <w:left w:val="single" w:sz="6" w:space="0" w:color="auto"/>
              <w:bottom w:val="single" w:sz="6" w:space="0" w:color="auto"/>
              <w:right w:val="single" w:sz="6" w:space="0" w:color="auto"/>
            </w:tcBorders>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Место расположения транспорта</w:t>
            </w:r>
          </w:p>
        </w:tc>
        <w:tc>
          <w:tcPr>
            <w:tcW w:w="482"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CA2DA5" w:rsidRDefault="00915E93" w:rsidP="00AA1EBA">
            <w:pPr>
              <w:autoSpaceDE w:val="0"/>
              <w:autoSpaceDN w:val="0"/>
              <w:adjustRightInd w:val="0"/>
              <w:jc w:val="center"/>
              <w:rPr>
                <w:color w:val="000000"/>
                <w:sz w:val="16"/>
                <w:szCs w:val="16"/>
              </w:rPr>
            </w:pPr>
            <w:r w:rsidRPr="00A73AE9">
              <w:rPr>
                <w:color w:val="000000"/>
                <w:sz w:val="16"/>
                <w:szCs w:val="16"/>
              </w:rPr>
              <w:t>Начальная цена с учетом НДС</w:t>
            </w:r>
            <w:r w:rsidR="00CA2DA5" w:rsidRPr="00CA2DA5">
              <w:rPr>
                <w:color w:val="000000"/>
                <w:sz w:val="16"/>
                <w:szCs w:val="16"/>
              </w:rPr>
              <w:t xml:space="preserve"> 22%</w:t>
            </w:r>
          </w:p>
        </w:tc>
        <w:tc>
          <w:tcPr>
            <w:tcW w:w="620"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Сумма задатка</w:t>
            </w:r>
          </w:p>
        </w:tc>
        <w:tc>
          <w:tcPr>
            <w:tcW w:w="500"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A73AE9" w:rsidRDefault="00915E93" w:rsidP="00AA1EBA">
            <w:pPr>
              <w:autoSpaceDE w:val="0"/>
              <w:autoSpaceDN w:val="0"/>
              <w:adjustRightInd w:val="0"/>
              <w:jc w:val="center"/>
              <w:rPr>
                <w:color w:val="000000"/>
                <w:sz w:val="16"/>
                <w:szCs w:val="16"/>
              </w:rPr>
            </w:pPr>
            <w:r w:rsidRPr="00A73AE9">
              <w:rPr>
                <w:color w:val="000000"/>
                <w:sz w:val="16"/>
                <w:szCs w:val="16"/>
              </w:rPr>
              <w:t>Шаг аукциона</w:t>
            </w:r>
          </w:p>
        </w:tc>
        <w:tc>
          <w:tcPr>
            <w:tcW w:w="781" w:type="pct"/>
            <w:tcBorders>
              <w:top w:val="single" w:sz="6" w:space="0" w:color="auto"/>
              <w:left w:val="single" w:sz="6" w:space="0" w:color="auto"/>
              <w:bottom w:val="single" w:sz="6" w:space="0" w:color="auto"/>
              <w:right w:val="single" w:sz="6" w:space="0" w:color="auto"/>
            </w:tcBorders>
            <w:vAlign w:val="center"/>
            <w:hideMark/>
          </w:tcPr>
          <w:p w:rsidR="00915E93" w:rsidRPr="00847D3D" w:rsidRDefault="00915E93" w:rsidP="00AA1EBA">
            <w:pPr>
              <w:autoSpaceDE w:val="0"/>
              <w:autoSpaceDN w:val="0"/>
              <w:adjustRightInd w:val="0"/>
              <w:jc w:val="center"/>
              <w:rPr>
                <w:color w:val="000000"/>
                <w:sz w:val="16"/>
                <w:szCs w:val="16"/>
              </w:rPr>
            </w:pPr>
            <w:r>
              <w:rPr>
                <w:color w:val="000000"/>
                <w:sz w:val="16"/>
                <w:szCs w:val="16"/>
              </w:rPr>
              <w:t>Государственный регистрационный знак</w:t>
            </w:r>
          </w:p>
        </w:tc>
      </w:tr>
      <w:tr w:rsidR="00915E93" w:rsidRPr="002545C4" w:rsidTr="00AA1EBA">
        <w:trPr>
          <w:trHeight w:val="1303"/>
        </w:trPr>
        <w:tc>
          <w:tcPr>
            <w:tcW w:w="218" w:type="pct"/>
            <w:tcBorders>
              <w:top w:val="single" w:sz="6" w:space="0" w:color="auto"/>
              <w:left w:val="single" w:sz="6" w:space="0" w:color="auto"/>
              <w:bottom w:val="single" w:sz="6" w:space="0" w:color="auto"/>
              <w:right w:val="single" w:sz="6" w:space="0" w:color="auto"/>
            </w:tcBorders>
            <w:vAlign w:val="center"/>
            <w:hideMark/>
          </w:tcPr>
          <w:p w:rsidR="00915E93" w:rsidRPr="00A73AE9" w:rsidRDefault="00915E93" w:rsidP="00AA1EBA">
            <w:pPr>
              <w:autoSpaceDE w:val="0"/>
              <w:autoSpaceDN w:val="0"/>
              <w:adjustRightInd w:val="0"/>
              <w:jc w:val="center"/>
              <w:rPr>
                <w:color w:val="000000"/>
                <w:sz w:val="16"/>
                <w:szCs w:val="16"/>
              </w:rPr>
            </w:pPr>
            <w:r>
              <w:rPr>
                <w:color w:val="000000"/>
                <w:sz w:val="16"/>
                <w:szCs w:val="16"/>
              </w:rPr>
              <w:t>1.</w:t>
            </w:r>
          </w:p>
        </w:tc>
        <w:tc>
          <w:tcPr>
            <w:tcW w:w="648" w:type="pct"/>
            <w:tcBorders>
              <w:top w:val="single" w:sz="6" w:space="0" w:color="auto"/>
              <w:left w:val="single" w:sz="6" w:space="0" w:color="auto"/>
              <w:bottom w:val="single" w:sz="6" w:space="0" w:color="auto"/>
              <w:right w:val="single" w:sz="6" w:space="0" w:color="auto"/>
            </w:tcBorders>
            <w:vAlign w:val="center"/>
            <w:hideMark/>
          </w:tcPr>
          <w:p w:rsidR="00915E93" w:rsidRDefault="00D3057D" w:rsidP="00AA1EBA">
            <w:pPr>
              <w:jc w:val="center"/>
              <w:rPr>
                <w:sz w:val="18"/>
                <w:szCs w:val="18"/>
              </w:rPr>
            </w:pPr>
            <w:r>
              <w:rPr>
                <w:sz w:val="18"/>
                <w:szCs w:val="18"/>
              </w:rPr>
              <w:t>Автомобиль-самосвал</w:t>
            </w:r>
          </w:p>
          <w:p w:rsidR="00D3057D" w:rsidRPr="00551EA2" w:rsidRDefault="00D3057D" w:rsidP="00AA1EBA">
            <w:pPr>
              <w:jc w:val="center"/>
              <w:rPr>
                <w:sz w:val="18"/>
                <w:szCs w:val="18"/>
              </w:rPr>
            </w:pPr>
            <w:r>
              <w:rPr>
                <w:sz w:val="18"/>
                <w:szCs w:val="18"/>
              </w:rPr>
              <w:t>ГАЗ-САЗ-3507-01</w:t>
            </w:r>
          </w:p>
        </w:tc>
        <w:tc>
          <w:tcPr>
            <w:tcW w:w="355" w:type="pct"/>
            <w:tcBorders>
              <w:top w:val="single" w:sz="6" w:space="0" w:color="auto"/>
              <w:left w:val="single" w:sz="6" w:space="0" w:color="auto"/>
              <w:bottom w:val="single" w:sz="6" w:space="0" w:color="auto"/>
              <w:right w:val="single" w:sz="6" w:space="0" w:color="auto"/>
            </w:tcBorders>
            <w:vAlign w:val="center"/>
            <w:hideMark/>
          </w:tcPr>
          <w:p w:rsidR="00915E93" w:rsidRPr="00551EA2" w:rsidRDefault="00D3057D" w:rsidP="00AA1EBA">
            <w:pPr>
              <w:jc w:val="center"/>
              <w:rPr>
                <w:sz w:val="18"/>
                <w:szCs w:val="18"/>
              </w:rPr>
            </w:pPr>
            <w:r>
              <w:rPr>
                <w:sz w:val="18"/>
                <w:szCs w:val="18"/>
              </w:rPr>
              <w:t>2001</w:t>
            </w:r>
          </w:p>
        </w:tc>
        <w:tc>
          <w:tcPr>
            <w:tcW w:w="644" w:type="pct"/>
            <w:tcBorders>
              <w:top w:val="single" w:sz="6" w:space="0" w:color="auto"/>
              <w:left w:val="single" w:sz="6" w:space="0" w:color="auto"/>
              <w:bottom w:val="single" w:sz="6" w:space="0" w:color="auto"/>
              <w:right w:val="single" w:sz="6" w:space="0" w:color="auto"/>
            </w:tcBorders>
            <w:vAlign w:val="center"/>
            <w:hideMark/>
          </w:tcPr>
          <w:p w:rsidR="00915E93" w:rsidRPr="00D3057D" w:rsidRDefault="00D3057D" w:rsidP="00AA1EBA">
            <w:pPr>
              <w:autoSpaceDE w:val="0"/>
              <w:autoSpaceDN w:val="0"/>
              <w:adjustRightInd w:val="0"/>
              <w:jc w:val="center"/>
              <w:rPr>
                <w:color w:val="000000"/>
                <w:sz w:val="20"/>
                <w:szCs w:val="20"/>
                <w:lang w:val="en-US"/>
              </w:rPr>
            </w:pPr>
            <w:r w:rsidRPr="00D3057D">
              <w:rPr>
                <w:sz w:val="20"/>
                <w:szCs w:val="20"/>
              </w:rPr>
              <w:t>X3E35070110091621</w:t>
            </w:r>
          </w:p>
        </w:tc>
        <w:tc>
          <w:tcPr>
            <w:tcW w:w="752" w:type="pct"/>
            <w:tcBorders>
              <w:top w:val="single" w:sz="6" w:space="0" w:color="auto"/>
              <w:left w:val="single" w:sz="6" w:space="0" w:color="auto"/>
              <w:bottom w:val="single" w:sz="6" w:space="0" w:color="auto"/>
              <w:right w:val="single" w:sz="6" w:space="0" w:color="auto"/>
            </w:tcBorders>
            <w:vAlign w:val="center"/>
            <w:hideMark/>
          </w:tcPr>
          <w:p w:rsidR="00915E93" w:rsidRPr="00551EA2" w:rsidRDefault="00915E93" w:rsidP="00AA1EBA">
            <w:pPr>
              <w:jc w:val="center"/>
              <w:rPr>
                <w:sz w:val="18"/>
                <w:szCs w:val="18"/>
              </w:rPr>
            </w:pPr>
            <w:r w:rsidRPr="00551EA2">
              <w:rPr>
                <w:sz w:val="18"/>
                <w:szCs w:val="18"/>
              </w:rPr>
              <w:t>г. Тюмень, ул.</w:t>
            </w:r>
            <w:r w:rsidR="00553095">
              <w:rPr>
                <w:sz w:val="18"/>
                <w:szCs w:val="18"/>
              </w:rPr>
              <w:t xml:space="preserve"> </w:t>
            </w:r>
            <w:proofErr w:type="spellStart"/>
            <w:r w:rsidRPr="00551EA2">
              <w:rPr>
                <w:sz w:val="18"/>
                <w:szCs w:val="18"/>
              </w:rPr>
              <w:t>Велижанская</w:t>
            </w:r>
            <w:proofErr w:type="spellEnd"/>
            <w:r w:rsidRPr="00551EA2">
              <w:rPr>
                <w:sz w:val="18"/>
                <w:szCs w:val="18"/>
              </w:rPr>
              <w:t>, 77</w:t>
            </w:r>
          </w:p>
        </w:tc>
        <w:tc>
          <w:tcPr>
            <w:tcW w:w="482"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551EA2" w:rsidRDefault="00610957" w:rsidP="00AA1EBA">
            <w:pPr>
              <w:jc w:val="center"/>
              <w:rPr>
                <w:sz w:val="18"/>
                <w:szCs w:val="18"/>
              </w:rPr>
            </w:pPr>
            <w:r>
              <w:rPr>
                <w:sz w:val="18"/>
                <w:szCs w:val="18"/>
              </w:rPr>
              <w:t>281 000</w:t>
            </w:r>
          </w:p>
        </w:tc>
        <w:tc>
          <w:tcPr>
            <w:tcW w:w="620"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551EA2" w:rsidRDefault="00610957" w:rsidP="00AA1EBA">
            <w:pPr>
              <w:autoSpaceDE w:val="0"/>
              <w:autoSpaceDN w:val="0"/>
              <w:adjustRightInd w:val="0"/>
              <w:jc w:val="center"/>
              <w:rPr>
                <w:color w:val="000000"/>
                <w:sz w:val="18"/>
                <w:szCs w:val="18"/>
              </w:rPr>
            </w:pPr>
            <w:r>
              <w:rPr>
                <w:color w:val="000000"/>
                <w:sz w:val="18"/>
                <w:szCs w:val="18"/>
              </w:rPr>
              <w:t>56 200</w:t>
            </w:r>
          </w:p>
        </w:tc>
        <w:tc>
          <w:tcPr>
            <w:tcW w:w="500" w:type="pct"/>
            <w:tcBorders>
              <w:top w:val="single" w:sz="6" w:space="0" w:color="auto"/>
              <w:left w:val="single" w:sz="6" w:space="0" w:color="auto"/>
              <w:bottom w:val="single" w:sz="6" w:space="0" w:color="auto"/>
              <w:right w:val="single" w:sz="6" w:space="0" w:color="auto"/>
            </w:tcBorders>
            <w:shd w:val="solid" w:color="FFFFFF" w:fill="auto"/>
            <w:vAlign w:val="center"/>
            <w:hideMark/>
          </w:tcPr>
          <w:p w:rsidR="00915E93" w:rsidRPr="00551EA2" w:rsidRDefault="00610957" w:rsidP="00AA1EBA">
            <w:pPr>
              <w:autoSpaceDE w:val="0"/>
              <w:autoSpaceDN w:val="0"/>
              <w:adjustRightInd w:val="0"/>
              <w:jc w:val="center"/>
              <w:rPr>
                <w:color w:val="000000"/>
                <w:sz w:val="18"/>
                <w:szCs w:val="18"/>
              </w:rPr>
            </w:pPr>
            <w:r>
              <w:rPr>
                <w:color w:val="000000"/>
                <w:sz w:val="18"/>
                <w:szCs w:val="18"/>
              </w:rPr>
              <w:t>2 810</w:t>
            </w:r>
          </w:p>
        </w:tc>
        <w:tc>
          <w:tcPr>
            <w:tcW w:w="781" w:type="pct"/>
            <w:tcBorders>
              <w:top w:val="single" w:sz="6" w:space="0" w:color="auto"/>
              <w:left w:val="single" w:sz="6" w:space="0" w:color="auto"/>
              <w:bottom w:val="single" w:sz="6" w:space="0" w:color="auto"/>
              <w:right w:val="single" w:sz="6" w:space="0" w:color="auto"/>
            </w:tcBorders>
            <w:vAlign w:val="center"/>
            <w:hideMark/>
          </w:tcPr>
          <w:p w:rsidR="00915E93" w:rsidRPr="00551EA2" w:rsidRDefault="009C7B25" w:rsidP="00AA1EBA">
            <w:pPr>
              <w:jc w:val="center"/>
              <w:rPr>
                <w:color w:val="000000"/>
                <w:sz w:val="18"/>
                <w:szCs w:val="18"/>
              </w:rPr>
            </w:pPr>
            <w:r>
              <w:rPr>
                <w:color w:val="000000"/>
                <w:sz w:val="18"/>
                <w:szCs w:val="18"/>
              </w:rPr>
              <w:t>Е648ХЕ72</w:t>
            </w:r>
          </w:p>
        </w:tc>
      </w:tr>
    </w:tbl>
    <w:p w:rsidR="00534E07" w:rsidRPr="00727AE5" w:rsidRDefault="00534E07" w:rsidP="00534E07">
      <w:pPr>
        <w:ind w:firstLine="567"/>
        <w:jc w:val="both"/>
        <w:rPr>
          <w:color w:val="000000"/>
          <w:lang w:eastAsia="ru-RU"/>
        </w:rPr>
      </w:pPr>
    </w:p>
    <w:bookmarkEnd w:id="1"/>
    <w:bookmarkEnd w:id="2"/>
    <w:bookmarkEnd w:id="3"/>
    <w:bookmarkEnd w:id="4"/>
    <w:bookmarkEnd w:id="5"/>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796D04">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w:t>
      </w:r>
      <w:r w:rsidR="00796D04">
        <w:rPr>
          <w:lang w:eastAsia="ru-RU"/>
        </w:rPr>
        <w:t>«МИР»</w:t>
      </w:r>
      <w:r w:rsidRPr="005F481D">
        <w:rPr>
          <w:lang w:eastAsia="ru-RU"/>
        </w:rPr>
        <w:t xml:space="preserve"> в сети Интернет по адресу </w:t>
      </w:r>
      <w:hyperlink r:id="rId15" w:tgtFrame="_blank" w:history="1">
        <w:r w:rsidR="00796D04" w:rsidRPr="0017157A">
          <w:t>www.etp-mir.ru</w:t>
        </w:r>
      </w:hyperlink>
      <w:r w:rsidR="00796D04">
        <w:t xml:space="preserve">, </w:t>
      </w:r>
      <w:r w:rsidRPr="005F481D">
        <w:rPr>
          <w:lang w:eastAsia="ru-RU"/>
        </w:rPr>
        <w:t xml:space="preserve">порядок взаимодействия между </w:t>
      </w:r>
      <w:r w:rsidR="00796D04">
        <w:rPr>
          <w:lang w:eastAsia="ru-RU"/>
        </w:rPr>
        <w:t>«МИР»</w:t>
      </w:r>
      <w:r w:rsidRPr="005F481D">
        <w:rPr>
          <w:lang w:eastAsia="ru-RU"/>
        </w:rPr>
        <w:t xml:space="preserve">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796D04">
        <w:rPr>
          <w:lang w:eastAsia="ru-RU"/>
        </w:rPr>
        <w:t xml:space="preserve"> работы электронной торговой площадки «МИР» (для проведения электронных торгов по продаже имущества, имущественных прав</w:t>
      </w:r>
      <w:proofErr w:type="gramEnd"/>
      <w:r w:rsidR="00796D04">
        <w:rPr>
          <w:lang w:eastAsia="ru-RU"/>
        </w:rPr>
        <w:t>)</w:t>
      </w:r>
      <w:r w:rsidR="00F20572">
        <w:rPr>
          <w:lang w:eastAsia="ru-RU"/>
        </w:rPr>
        <w:t xml:space="preserve"> </w:t>
      </w:r>
      <w:proofErr w:type="gramStart"/>
      <w:r w:rsidRPr="005F481D">
        <w:rPr>
          <w:lang w:eastAsia="ru-RU"/>
        </w:rPr>
        <w:t>размещенным</w:t>
      </w:r>
      <w:proofErr w:type="gramEnd"/>
      <w:r w:rsidRPr="005F481D">
        <w:rPr>
          <w:lang w:eastAsia="ru-RU"/>
        </w:rPr>
        <w:t xml:space="preserve"> на сайте </w:t>
      </w:r>
      <w:r w:rsidR="00796D04" w:rsidRPr="00796D04">
        <w:rPr>
          <w:lang w:eastAsia="ru-RU"/>
        </w:rPr>
        <w:t>https://etp-mir.ru/documents/regulations</w:t>
      </w:r>
      <w:r w:rsidRPr="005F481D">
        <w:rPr>
          <w:lang w:eastAsia="ru-RU"/>
        </w:rPr>
        <w:t xml:space="preserve">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6" w:history="1">
        <w:r w:rsidRPr="005F481D">
          <w:rPr>
            <w:rStyle w:val="afa"/>
            <w:lang w:val="en-US" w:eastAsia="ru-RU"/>
          </w:rPr>
          <w:t>www</w:t>
        </w:r>
        <w:r w:rsidRPr="005F481D">
          <w:rPr>
            <w:rStyle w:val="afa"/>
            <w:lang w:eastAsia="ru-RU"/>
          </w:rPr>
          <w:t>.</w:t>
        </w:r>
        <w:r w:rsidRPr="005F481D">
          <w:rPr>
            <w:rStyle w:val="afa"/>
            <w:lang w:val="en-US" w:eastAsia="ru-RU"/>
          </w:rPr>
          <w:t>pharm</w:t>
        </w:r>
        <w:r w:rsidRPr="005F481D">
          <w:rPr>
            <w:rStyle w:val="afa"/>
            <w:lang w:eastAsia="ru-RU"/>
          </w:rPr>
          <w:t>-</w:t>
        </w:r>
        <w:r w:rsidRPr="005F481D">
          <w:rPr>
            <w:rStyle w:val="afa"/>
            <w:lang w:val="en-US" w:eastAsia="ru-RU"/>
          </w:rPr>
          <w:t>tmn</w:t>
        </w:r>
        <w:r w:rsidRPr="005F481D">
          <w:rPr>
            <w:rStyle w:val="afa"/>
            <w:lang w:eastAsia="ru-RU"/>
          </w:rPr>
          <w:t>.</w:t>
        </w:r>
        <w:r w:rsidRPr="005F481D">
          <w:rPr>
            <w:rStyle w:val="afa"/>
            <w:lang w:val="en-US" w:eastAsia="ru-RU"/>
          </w:rPr>
          <w:t>ru</w:t>
        </w:r>
      </w:hyperlink>
      <w:r w:rsidRPr="005F481D">
        <w:rPr>
          <w:lang w:eastAsia="ru-RU"/>
        </w:rPr>
        <w:t xml:space="preserve">, и на электронной торговой площадке </w:t>
      </w:r>
      <w:r w:rsidR="00F92377">
        <w:rPr>
          <w:lang w:eastAsia="ru-RU"/>
        </w:rPr>
        <w:t xml:space="preserve">«МИР» </w:t>
      </w:r>
      <w:r w:rsidRPr="005F481D">
        <w:rPr>
          <w:lang w:eastAsia="ru-RU"/>
        </w:rPr>
        <w:t xml:space="preserve">в сети Интернет по адресу </w:t>
      </w:r>
      <w:hyperlink r:id="rId17" w:tgtFrame="_blank" w:history="1">
        <w:r w:rsidR="00F92377" w:rsidRPr="0017157A">
          <w:t>www.etp-mir.ru</w:t>
        </w:r>
      </w:hyperlink>
      <w:r w:rsidR="00F92377">
        <w:t>.</w:t>
      </w:r>
      <w:r w:rsidR="00F92377">
        <w:rPr>
          <w:lang w:eastAsia="ru-RU"/>
        </w:rPr>
        <w:t xml:space="preserve"> </w:t>
      </w:r>
      <w:r w:rsidRPr="005F481D">
        <w:rPr>
          <w:lang w:eastAsia="ru-RU"/>
        </w:rPr>
        <w:t xml:space="preserve">Ознакомление с имуществом после согласования с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F92377" w:rsidRDefault="008D4F31" w:rsidP="00F92377">
      <w:pPr>
        <w:ind w:firstLine="567"/>
      </w:pPr>
      <w:r w:rsidRPr="005F481D">
        <w:rPr>
          <w:bCs/>
          <w:color w:val="000000"/>
          <w:lang w:eastAsia="ru-RU"/>
        </w:rPr>
        <w:t xml:space="preserve">Телефоны службы технической поддержки </w:t>
      </w:r>
      <w:r w:rsidR="00F92377">
        <w:rPr>
          <w:lang w:eastAsia="ru-RU"/>
        </w:rPr>
        <w:t xml:space="preserve">электронной торговой площадки </w:t>
      </w:r>
      <w:r w:rsidR="00F92377">
        <w:t xml:space="preserve">"МИР": </w:t>
      </w:r>
    </w:p>
    <w:p w:rsidR="00F92377" w:rsidRDefault="00F92377" w:rsidP="00F92377">
      <w:r>
        <w:t>8 (800) 700-25-82</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w:t>
      </w:r>
      <w:r w:rsidR="00F92377">
        <w:rPr>
          <w:lang w:eastAsia="ru-RU"/>
        </w:rPr>
        <w:t xml:space="preserve">«МИР» </w:t>
      </w:r>
      <w:r w:rsidR="00F92377" w:rsidRPr="005F481D">
        <w:rPr>
          <w:lang w:eastAsia="ru-RU"/>
        </w:rPr>
        <w:t xml:space="preserve">в сети Интернет по адресу </w:t>
      </w:r>
      <w:hyperlink r:id="rId18" w:tgtFrame="_blank" w:history="1">
        <w:r w:rsidR="00F92377" w:rsidRPr="0017157A">
          <w:t>www.etp-mir.ru</w:t>
        </w:r>
      </w:hyperlink>
      <w:r w:rsidR="00F92377">
        <w:rPr>
          <w:lang w:eastAsia="ru-RU"/>
        </w:rPr>
        <w:t>,</w:t>
      </w:r>
      <w:r w:rsidRPr="005F481D">
        <w:rPr>
          <w:lang w:eastAsia="ru-RU"/>
        </w:rPr>
        <w:t xml:space="preserve"> </w:t>
      </w:r>
      <w:r>
        <w:rPr>
          <w:lang w:eastAsia="ru-RU"/>
        </w:rPr>
        <w:t>(примерные формы заявок прилагаются к информационному сообщению).</w:t>
      </w:r>
    </w:p>
    <w:p w:rsidR="008D4F31" w:rsidRPr="005F481D" w:rsidRDefault="008D4F31" w:rsidP="008D4F31">
      <w:pPr>
        <w:ind w:firstLine="567"/>
        <w:jc w:val="both"/>
        <w:rPr>
          <w:lang w:eastAsia="ru-RU"/>
        </w:rPr>
      </w:pPr>
      <w:r>
        <w:rPr>
          <w:lang w:eastAsia="ru-RU"/>
        </w:rPr>
        <w:lastRenderedPageBreak/>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t>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w:t>
      </w:r>
      <w:r w:rsidR="008D4F31" w:rsidRPr="005F481D">
        <w:rPr>
          <w:bCs/>
          <w:lang w:eastAsia="ru-RU"/>
        </w:rPr>
        <w:lastRenderedPageBreak/>
        <w:t>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w:t>
      </w:r>
      <w:r w:rsidR="00770E01">
        <w:rPr>
          <w:lang w:eastAsia="ru-RU"/>
        </w:rPr>
        <w:t>«МИР»</w:t>
      </w:r>
      <w:r w:rsidRPr="005F481D">
        <w:rPr>
          <w:lang w:eastAsia="ru-RU"/>
        </w:rPr>
        <w:t xml:space="preserve"> в сети Интернет по адресу</w:t>
      </w:r>
      <w:r w:rsidR="00770E01">
        <w:rPr>
          <w:lang w:eastAsia="ru-RU"/>
        </w:rPr>
        <w:t xml:space="preserve"> </w:t>
      </w:r>
      <w:hyperlink r:id="rId19" w:tgtFrame="_blank" w:history="1">
        <w:r w:rsidR="00770E01" w:rsidRPr="0017157A">
          <w:t>www.etp-mir.ru</w:t>
        </w:r>
      </w:hyperlink>
      <w:r w:rsidRPr="005F481D">
        <w:rPr>
          <w:lang w:eastAsia="ru-RU"/>
        </w:rPr>
        <w:t>,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lastRenderedPageBreak/>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sidR="00DE4EAE">
        <w:rPr>
          <w:lang w:eastAsia="ru-RU"/>
        </w:rPr>
        <w:t>течение</w:t>
      </w:r>
      <w:r w:rsidRPr="005F481D">
        <w:rPr>
          <w:lang w:eastAsia="ru-RU"/>
        </w:rPr>
        <w:t xml:space="preserve"> </w:t>
      </w:r>
      <w:r w:rsidR="00453E45">
        <w:rPr>
          <w:lang w:eastAsia="ru-RU"/>
        </w:rPr>
        <w:t xml:space="preserve">10 рабочих дней </w:t>
      </w:r>
      <w:r w:rsidRPr="005F481D">
        <w:rPr>
          <w:lang w:eastAsia="ru-RU"/>
        </w:rPr>
        <w:t>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r w:rsidRPr="00F7442A">
        <w:t>Приложения:</w:t>
      </w:r>
    </w:p>
    <w:p w:rsidR="008D4F31" w:rsidRPr="00F7442A" w:rsidRDefault="008D4F31" w:rsidP="008D4F31">
      <w:pPr>
        <w:pStyle w:val="afb"/>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b"/>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6B5602">
        <w:rPr>
          <w:b w:val="0"/>
          <w:szCs w:val="24"/>
        </w:rPr>
        <w:t>08</w:t>
      </w:r>
      <w:r w:rsidR="008D11BA">
        <w:rPr>
          <w:b w:val="0"/>
          <w:szCs w:val="24"/>
        </w:rPr>
        <w:t>.0</w:t>
      </w:r>
      <w:r w:rsidR="00915E93">
        <w:rPr>
          <w:b w:val="0"/>
          <w:szCs w:val="24"/>
        </w:rPr>
        <w:t>7</w:t>
      </w:r>
      <w:r w:rsidR="008D11BA">
        <w:rPr>
          <w:b w:val="0"/>
          <w:szCs w:val="24"/>
        </w:rPr>
        <w:t>.2026</w:t>
      </w:r>
      <w:r>
        <w:rPr>
          <w:b w:val="0"/>
          <w:szCs w:val="24"/>
        </w:rPr>
        <w:t xml:space="preserve"> </w:t>
      </w:r>
      <w:r w:rsidRPr="00F7442A">
        <w:rPr>
          <w:b w:val="0"/>
          <w:szCs w:val="24"/>
        </w:rPr>
        <w:t>года</w:t>
      </w:r>
      <w:r>
        <w:rPr>
          <w:b w:val="0"/>
          <w:szCs w:val="24"/>
        </w:rPr>
        <w:t>;</w:t>
      </w:r>
    </w:p>
    <w:p w:rsidR="008D4F31" w:rsidRDefault="008D4F31" w:rsidP="002A7AD9">
      <w:pPr>
        <w:pStyle w:val="af"/>
        <w:numPr>
          <w:ilvl w:val="0"/>
          <w:numId w:val="11"/>
        </w:numPr>
        <w:suppressAutoHyphens w:val="0"/>
        <w:autoSpaceDE w:val="0"/>
        <w:autoSpaceDN w:val="0"/>
        <w:ind w:left="924" w:hanging="357"/>
        <w:jc w:val="left"/>
        <w:rPr>
          <w:b w:val="0"/>
          <w:szCs w:val="24"/>
        </w:rPr>
      </w:pPr>
      <w:r>
        <w:rPr>
          <w:b w:val="0"/>
          <w:szCs w:val="24"/>
        </w:rPr>
        <w:t xml:space="preserve">Форма договора купли-продажи </w:t>
      </w:r>
      <w:r w:rsidR="00C21EBF">
        <w:rPr>
          <w:b w:val="0"/>
          <w:szCs w:val="24"/>
        </w:rPr>
        <w:t xml:space="preserve">движимого </w:t>
      </w:r>
      <w:bookmarkStart w:id="6" w:name="_GoBack"/>
      <w:bookmarkEnd w:id="6"/>
      <w:r>
        <w:rPr>
          <w:b w:val="0"/>
          <w:szCs w:val="24"/>
        </w:rPr>
        <w:t>имущества</w:t>
      </w:r>
      <w:r w:rsidR="005D528E">
        <w:rPr>
          <w:b w:val="0"/>
          <w:szCs w:val="24"/>
        </w:rPr>
        <w:t>.</w:t>
      </w:r>
      <w:r w:rsidR="00E31F2E">
        <w:rPr>
          <w:b w:val="0"/>
          <w:szCs w:val="24"/>
        </w:rPr>
        <w:t xml:space="preserve"> </w:t>
      </w:r>
    </w:p>
    <w:p w:rsidR="008957F0" w:rsidRDefault="008957F0" w:rsidP="008957F0">
      <w:pPr>
        <w:pStyle w:val="a0"/>
      </w:pPr>
    </w:p>
    <w:sectPr w:rsidR="008957F0" w:rsidSect="00976055">
      <w:headerReference w:type="default" r:id="rId20"/>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8F8" w:rsidRDefault="00FB38F8">
      <w:r>
        <w:separator/>
      </w:r>
    </w:p>
  </w:endnote>
  <w:endnote w:type="continuationSeparator" w:id="0">
    <w:p w:rsidR="00FB38F8" w:rsidRDefault="00FB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8F8" w:rsidRDefault="00FB38F8">
      <w:r>
        <w:separator/>
      </w:r>
    </w:p>
  </w:footnote>
  <w:footnote w:type="continuationSeparator" w:id="0">
    <w:p w:rsidR="00FB38F8" w:rsidRDefault="00FB3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FB38F8"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046AB"/>
    <w:rsid w:val="0002251A"/>
    <w:rsid w:val="00032F35"/>
    <w:rsid w:val="00034E53"/>
    <w:rsid w:val="00035F20"/>
    <w:rsid w:val="0005481F"/>
    <w:rsid w:val="00067D92"/>
    <w:rsid w:val="00071234"/>
    <w:rsid w:val="00073AA4"/>
    <w:rsid w:val="00086160"/>
    <w:rsid w:val="0009015F"/>
    <w:rsid w:val="000904D1"/>
    <w:rsid w:val="00097DDD"/>
    <w:rsid w:val="000A3E33"/>
    <w:rsid w:val="000B208B"/>
    <w:rsid w:val="000C170A"/>
    <w:rsid w:val="000C3356"/>
    <w:rsid w:val="000C6B8C"/>
    <w:rsid w:val="000D5FB4"/>
    <w:rsid w:val="00102FE8"/>
    <w:rsid w:val="0011100F"/>
    <w:rsid w:val="0011427B"/>
    <w:rsid w:val="00116C46"/>
    <w:rsid w:val="001213A3"/>
    <w:rsid w:val="00121FDF"/>
    <w:rsid w:val="00122D8F"/>
    <w:rsid w:val="001234CD"/>
    <w:rsid w:val="001268AA"/>
    <w:rsid w:val="001321CD"/>
    <w:rsid w:val="001451F0"/>
    <w:rsid w:val="0015750D"/>
    <w:rsid w:val="0017157A"/>
    <w:rsid w:val="00182C8D"/>
    <w:rsid w:val="001867FA"/>
    <w:rsid w:val="00191A63"/>
    <w:rsid w:val="001A45E6"/>
    <w:rsid w:val="001A6BB8"/>
    <w:rsid w:val="001B2116"/>
    <w:rsid w:val="001C127D"/>
    <w:rsid w:val="001D4A21"/>
    <w:rsid w:val="001E2F7E"/>
    <w:rsid w:val="001E507F"/>
    <w:rsid w:val="001E5695"/>
    <w:rsid w:val="001F2BA6"/>
    <w:rsid w:val="002053E6"/>
    <w:rsid w:val="00216141"/>
    <w:rsid w:val="00223EBF"/>
    <w:rsid w:val="00227266"/>
    <w:rsid w:val="00237202"/>
    <w:rsid w:val="00240012"/>
    <w:rsid w:val="002513C9"/>
    <w:rsid w:val="002578EC"/>
    <w:rsid w:val="00262538"/>
    <w:rsid w:val="0026378C"/>
    <w:rsid w:val="00272D7A"/>
    <w:rsid w:val="00276A7D"/>
    <w:rsid w:val="00291A1A"/>
    <w:rsid w:val="002A5174"/>
    <w:rsid w:val="002A51DB"/>
    <w:rsid w:val="002A7AD9"/>
    <w:rsid w:val="002C31CB"/>
    <w:rsid w:val="002C6763"/>
    <w:rsid w:val="002C6BB5"/>
    <w:rsid w:val="002D1BB5"/>
    <w:rsid w:val="002D489F"/>
    <w:rsid w:val="002E4A9D"/>
    <w:rsid w:val="00300E9E"/>
    <w:rsid w:val="00323417"/>
    <w:rsid w:val="00323942"/>
    <w:rsid w:val="00335329"/>
    <w:rsid w:val="00344BE7"/>
    <w:rsid w:val="003528A9"/>
    <w:rsid w:val="003716F0"/>
    <w:rsid w:val="00372A36"/>
    <w:rsid w:val="00373FDA"/>
    <w:rsid w:val="00381439"/>
    <w:rsid w:val="003A6917"/>
    <w:rsid w:val="003B69B5"/>
    <w:rsid w:val="003C1FB5"/>
    <w:rsid w:val="003D6461"/>
    <w:rsid w:val="003F04A3"/>
    <w:rsid w:val="00400C97"/>
    <w:rsid w:val="00416FAD"/>
    <w:rsid w:val="0041799D"/>
    <w:rsid w:val="004211DE"/>
    <w:rsid w:val="004231B3"/>
    <w:rsid w:val="00423F62"/>
    <w:rsid w:val="00435B0A"/>
    <w:rsid w:val="00446EDC"/>
    <w:rsid w:val="00447187"/>
    <w:rsid w:val="00453E45"/>
    <w:rsid w:val="00454B05"/>
    <w:rsid w:val="004643D2"/>
    <w:rsid w:val="00471AB3"/>
    <w:rsid w:val="00476F2C"/>
    <w:rsid w:val="00485831"/>
    <w:rsid w:val="0049709B"/>
    <w:rsid w:val="004B7365"/>
    <w:rsid w:val="004C07C2"/>
    <w:rsid w:val="004C346B"/>
    <w:rsid w:val="004D0B1F"/>
    <w:rsid w:val="004D21B2"/>
    <w:rsid w:val="004E2DF4"/>
    <w:rsid w:val="004E3B83"/>
    <w:rsid w:val="004E5424"/>
    <w:rsid w:val="004E55A7"/>
    <w:rsid w:val="004F4240"/>
    <w:rsid w:val="004F676F"/>
    <w:rsid w:val="00520FF0"/>
    <w:rsid w:val="00532FB6"/>
    <w:rsid w:val="00533F5C"/>
    <w:rsid w:val="00534876"/>
    <w:rsid w:val="00534E07"/>
    <w:rsid w:val="00536101"/>
    <w:rsid w:val="00542253"/>
    <w:rsid w:val="005435B7"/>
    <w:rsid w:val="00551EA2"/>
    <w:rsid w:val="0055276C"/>
    <w:rsid w:val="00553095"/>
    <w:rsid w:val="005640C6"/>
    <w:rsid w:val="00583D65"/>
    <w:rsid w:val="005857A3"/>
    <w:rsid w:val="0059139B"/>
    <w:rsid w:val="00597CAC"/>
    <w:rsid w:val="005A4574"/>
    <w:rsid w:val="005B00DA"/>
    <w:rsid w:val="005B13A6"/>
    <w:rsid w:val="005B562A"/>
    <w:rsid w:val="005C0132"/>
    <w:rsid w:val="005C463B"/>
    <w:rsid w:val="005D528E"/>
    <w:rsid w:val="005E7684"/>
    <w:rsid w:val="00607A63"/>
    <w:rsid w:val="00610957"/>
    <w:rsid w:val="006123AB"/>
    <w:rsid w:val="00614B37"/>
    <w:rsid w:val="00617EB3"/>
    <w:rsid w:val="00620606"/>
    <w:rsid w:val="00633E02"/>
    <w:rsid w:val="00640261"/>
    <w:rsid w:val="00656F6E"/>
    <w:rsid w:val="00674F33"/>
    <w:rsid w:val="00677349"/>
    <w:rsid w:val="00680118"/>
    <w:rsid w:val="006978D2"/>
    <w:rsid w:val="006A4B17"/>
    <w:rsid w:val="006B1045"/>
    <w:rsid w:val="006B5602"/>
    <w:rsid w:val="006B5AFB"/>
    <w:rsid w:val="006C0CAB"/>
    <w:rsid w:val="006C31CD"/>
    <w:rsid w:val="006D57A4"/>
    <w:rsid w:val="006F79B7"/>
    <w:rsid w:val="00705BBF"/>
    <w:rsid w:val="00707A98"/>
    <w:rsid w:val="00714FA0"/>
    <w:rsid w:val="007169FA"/>
    <w:rsid w:val="00730991"/>
    <w:rsid w:val="007474CB"/>
    <w:rsid w:val="00747710"/>
    <w:rsid w:val="007537D2"/>
    <w:rsid w:val="00763EA5"/>
    <w:rsid w:val="00770E01"/>
    <w:rsid w:val="00792E15"/>
    <w:rsid w:val="00796D04"/>
    <w:rsid w:val="00797616"/>
    <w:rsid w:val="007A11B1"/>
    <w:rsid w:val="007A55AE"/>
    <w:rsid w:val="007A71F8"/>
    <w:rsid w:val="007B52C1"/>
    <w:rsid w:val="007C157E"/>
    <w:rsid w:val="007C1A9D"/>
    <w:rsid w:val="007C200B"/>
    <w:rsid w:val="007D1ABE"/>
    <w:rsid w:val="007E0914"/>
    <w:rsid w:val="0080352D"/>
    <w:rsid w:val="00805C0A"/>
    <w:rsid w:val="00807164"/>
    <w:rsid w:val="00817AA8"/>
    <w:rsid w:val="008239EA"/>
    <w:rsid w:val="00846784"/>
    <w:rsid w:val="00852047"/>
    <w:rsid w:val="00857C61"/>
    <w:rsid w:val="008642BB"/>
    <w:rsid w:val="00876764"/>
    <w:rsid w:val="00877C62"/>
    <w:rsid w:val="00881592"/>
    <w:rsid w:val="00882840"/>
    <w:rsid w:val="00885C00"/>
    <w:rsid w:val="008874D0"/>
    <w:rsid w:val="008957F0"/>
    <w:rsid w:val="008A1E76"/>
    <w:rsid w:val="008A4DDB"/>
    <w:rsid w:val="008B49E4"/>
    <w:rsid w:val="008C6B3E"/>
    <w:rsid w:val="008D11BA"/>
    <w:rsid w:val="008D4552"/>
    <w:rsid w:val="008D4F31"/>
    <w:rsid w:val="008F28C5"/>
    <w:rsid w:val="008F7B8B"/>
    <w:rsid w:val="00913241"/>
    <w:rsid w:val="00915E93"/>
    <w:rsid w:val="0093522C"/>
    <w:rsid w:val="009371F8"/>
    <w:rsid w:val="00940A53"/>
    <w:rsid w:val="00952E4B"/>
    <w:rsid w:val="00960AA0"/>
    <w:rsid w:val="00965647"/>
    <w:rsid w:val="009671ED"/>
    <w:rsid w:val="00970BED"/>
    <w:rsid w:val="00973A72"/>
    <w:rsid w:val="00975847"/>
    <w:rsid w:val="00976055"/>
    <w:rsid w:val="009835C4"/>
    <w:rsid w:val="009A3FA7"/>
    <w:rsid w:val="009B17D9"/>
    <w:rsid w:val="009B4027"/>
    <w:rsid w:val="009C07F5"/>
    <w:rsid w:val="009C7B25"/>
    <w:rsid w:val="009D5399"/>
    <w:rsid w:val="009E2EB9"/>
    <w:rsid w:val="009F2867"/>
    <w:rsid w:val="009F3837"/>
    <w:rsid w:val="00A115E2"/>
    <w:rsid w:val="00A144EF"/>
    <w:rsid w:val="00A14765"/>
    <w:rsid w:val="00A23A9D"/>
    <w:rsid w:val="00A64AEC"/>
    <w:rsid w:val="00A74DC6"/>
    <w:rsid w:val="00A75E04"/>
    <w:rsid w:val="00A87381"/>
    <w:rsid w:val="00AA2A88"/>
    <w:rsid w:val="00AA5CB8"/>
    <w:rsid w:val="00AB726D"/>
    <w:rsid w:val="00AC0A71"/>
    <w:rsid w:val="00AC1B64"/>
    <w:rsid w:val="00AD0604"/>
    <w:rsid w:val="00AD11A3"/>
    <w:rsid w:val="00AD5208"/>
    <w:rsid w:val="00AD5416"/>
    <w:rsid w:val="00AD5A1A"/>
    <w:rsid w:val="00AD61EC"/>
    <w:rsid w:val="00AE1904"/>
    <w:rsid w:val="00AE45DB"/>
    <w:rsid w:val="00AF70CD"/>
    <w:rsid w:val="00B01A8B"/>
    <w:rsid w:val="00B032A8"/>
    <w:rsid w:val="00B129A1"/>
    <w:rsid w:val="00B14E21"/>
    <w:rsid w:val="00B20527"/>
    <w:rsid w:val="00B44C26"/>
    <w:rsid w:val="00B52EDC"/>
    <w:rsid w:val="00B53F1C"/>
    <w:rsid w:val="00B576BC"/>
    <w:rsid w:val="00B71A48"/>
    <w:rsid w:val="00B7303D"/>
    <w:rsid w:val="00B73F04"/>
    <w:rsid w:val="00B77380"/>
    <w:rsid w:val="00B943B3"/>
    <w:rsid w:val="00BA018D"/>
    <w:rsid w:val="00BA0D79"/>
    <w:rsid w:val="00BA3F43"/>
    <w:rsid w:val="00BA4C0E"/>
    <w:rsid w:val="00BA6BCB"/>
    <w:rsid w:val="00BD5000"/>
    <w:rsid w:val="00BD5AFB"/>
    <w:rsid w:val="00BE1114"/>
    <w:rsid w:val="00BE2040"/>
    <w:rsid w:val="00BF3F27"/>
    <w:rsid w:val="00C003AD"/>
    <w:rsid w:val="00C07849"/>
    <w:rsid w:val="00C10885"/>
    <w:rsid w:val="00C121EB"/>
    <w:rsid w:val="00C21EBF"/>
    <w:rsid w:val="00C37418"/>
    <w:rsid w:val="00C3791B"/>
    <w:rsid w:val="00C43748"/>
    <w:rsid w:val="00C474E4"/>
    <w:rsid w:val="00C50BFC"/>
    <w:rsid w:val="00C5424C"/>
    <w:rsid w:val="00C57FD4"/>
    <w:rsid w:val="00C6694D"/>
    <w:rsid w:val="00C70A2E"/>
    <w:rsid w:val="00C73B30"/>
    <w:rsid w:val="00C807BD"/>
    <w:rsid w:val="00C83853"/>
    <w:rsid w:val="00C91356"/>
    <w:rsid w:val="00C93DCF"/>
    <w:rsid w:val="00CA2DA5"/>
    <w:rsid w:val="00CA4A56"/>
    <w:rsid w:val="00CC0DF4"/>
    <w:rsid w:val="00CD3C62"/>
    <w:rsid w:val="00CE015E"/>
    <w:rsid w:val="00CE549A"/>
    <w:rsid w:val="00CE5AB2"/>
    <w:rsid w:val="00CE6CEF"/>
    <w:rsid w:val="00CE7D03"/>
    <w:rsid w:val="00CF415D"/>
    <w:rsid w:val="00CF4BD3"/>
    <w:rsid w:val="00D135C5"/>
    <w:rsid w:val="00D24743"/>
    <w:rsid w:val="00D26F80"/>
    <w:rsid w:val="00D275CE"/>
    <w:rsid w:val="00D3057D"/>
    <w:rsid w:val="00D33257"/>
    <w:rsid w:val="00D43B77"/>
    <w:rsid w:val="00D524D7"/>
    <w:rsid w:val="00D5450B"/>
    <w:rsid w:val="00D5575C"/>
    <w:rsid w:val="00D56FA2"/>
    <w:rsid w:val="00D579BB"/>
    <w:rsid w:val="00D64D43"/>
    <w:rsid w:val="00D729A4"/>
    <w:rsid w:val="00D862A5"/>
    <w:rsid w:val="00D92AFF"/>
    <w:rsid w:val="00DA3BD0"/>
    <w:rsid w:val="00DD5E49"/>
    <w:rsid w:val="00DE3CBA"/>
    <w:rsid w:val="00DE4EAE"/>
    <w:rsid w:val="00DF0440"/>
    <w:rsid w:val="00DF0D3C"/>
    <w:rsid w:val="00DF2A97"/>
    <w:rsid w:val="00E11CEE"/>
    <w:rsid w:val="00E21D11"/>
    <w:rsid w:val="00E31F2E"/>
    <w:rsid w:val="00E40526"/>
    <w:rsid w:val="00E42D9E"/>
    <w:rsid w:val="00E4780F"/>
    <w:rsid w:val="00E74082"/>
    <w:rsid w:val="00E81286"/>
    <w:rsid w:val="00E85407"/>
    <w:rsid w:val="00E870E5"/>
    <w:rsid w:val="00E91213"/>
    <w:rsid w:val="00E91675"/>
    <w:rsid w:val="00E95B8F"/>
    <w:rsid w:val="00EA0436"/>
    <w:rsid w:val="00EA4759"/>
    <w:rsid w:val="00EA60A0"/>
    <w:rsid w:val="00EE6AE5"/>
    <w:rsid w:val="00EE77AB"/>
    <w:rsid w:val="00F123CC"/>
    <w:rsid w:val="00F169AF"/>
    <w:rsid w:val="00F20572"/>
    <w:rsid w:val="00F20FF1"/>
    <w:rsid w:val="00F22558"/>
    <w:rsid w:val="00F22BB4"/>
    <w:rsid w:val="00F45DF8"/>
    <w:rsid w:val="00F55504"/>
    <w:rsid w:val="00F57FD2"/>
    <w:rsid w:val="00F656ED"/>
    <w:rsid w:val="00F8333F"/>
    <w:rsid w:val="00F9076D"/>
    <w:rsid w:val="00F92377"/>
    <w:rsid w:val="00F952D6"/>
    <w:rsid w:val="00FA05BC"/>
    <w:rsid w:val="00FA507F"/>
    <w:rsid w:val="00FA6C66"/>
    <w:rsid w:val="00FB04A4"/>
    <w:rsid w:val="00FB090A"/>
    <w:rsid w:val="00FB2A1F"/>
    <w:rsid w:val="00FB38F8"/>
    <w:rsid w:val="00FB578A"/>
    <w:rsid w:val="00FB7BDB"/>
    <w:rsid w:val="00FC327E"/>
    <w:rsid w:val="00FD751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3"/>
    <w:qFormat/>
    <w:rsid w:val="00BE2040"/>
    <w:rPr>
      <w:sz w:val="20"/>
      <w:szCs w:val="20"/>
    </w:rPr>
  </w:style>
  <w:style w:type="paragraph" w:customStyle="1" w:styleId="af4">
    <w:name w:val="Содержимое таблицы"/>
    <w:basedOn w:val="a"/>
    <w:rsid w:val="00BE2040"/>
    <w:pPr>
      <w:suppressLineNumbers/>
    </w:pPr>
  </w:style>
  <w:style w:type="paragraph" w:customStyle="1" w:styleId="af5">
    <w:name w:val="Заголовок таблицы"/>
    <w:basedOn w:val="af4"/>
    <w:rsid w:val="00BE2040"/>
    <w:pPr>
      <w:jc w:val="center"/>
    </w:pPr>
    <w:rPr>
      <w:b/>
      <w:bCs/>
    </w:rPr>
  </w:style>
  <w:style w:type="paragraph" w:customStyle="1" w:styleId="af6">
    <w:name w:val="Содержимое врезки"/>
    <w:basedOn w:val="a0"/>
    <w:rsid w:val="00BE2040"/>
  </w:style>
  <w:style w:type="table" w:styleId="af7">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8">
    <w:name w:val="Balloon Text"/>
    <w:basedOn w:val="a"/>
    <w:link w:val="af9"/>
    <w:uiPriority w:val="99"/>
    <w:semiHidden/>
    <w:unhideWhenUsed/>
    <w:rsid w:val="00807164"/>
    <w:rPr>
      <w:rFonts w:ascii="Tahoma" w:hAnsi="Tahoma" w:cs="Tahoma"/>
      <w:sz w:val="16"/>
      <w:szCs w:val="16"/>
    </w:rPr>
  </w:style>
  <w:style w:type="character" w:customStyle="1" w:styleId="af9">
    <w:name w:val="Текст выноски Знак"/>
    <w:link w:val="af8"/>
    <w:uiPriority w:val="99"/>
    <w:semiHidden/>
    <w:rsid w:val="00807164"/>
    <w:rPr>
      <w:rFonts w:ascii="Tahoma" w:hAnsi="Tahoma" w:cs="Tahoma"/>
      <w:sz w:val="16"/>
      <w:szCs w:val="16"/>
      <w:lang w:eastAsia="ar-SA"/>
    </w:rPr>
  </w:style>
  <w:style w:type="character" w:styleId="afa">
    <w:name w:val="Hyperlink"/>
    <w:uiPriority w:val="99"/>
    <w:unhideWhenUsed/>
    <w:rsid w:val="00F22558"/>
    <w:rPr>
      <w:color w:val="0000FF"/>
      <w:u w:val="single"/>
    </w:rPr>
  </w:style>
  <w:style w:type="paragraph" w:styleId="af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c"/>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b"/>
    <w:uiPriority w:val="34"/>
    <w:qFormat/>
    <w:rsid w:val="00CA4A56"/>
    <w:rPr>
      <w:rFonts w:ascii="Calibri" w:eastAsia="Calibri" w:hAnsi="Calibri"/>
      <w:sz w:val="22"/>
      <w:szCs w:val="22"/>
      <w:lang w:eastAsia="en-US"/>
    </w:rPr>
  </w:style>
  <w:style w:type="character" w:customStyle="1" w:styleId="a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2"/>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1144">
      <w:bodyDiv w:val="1"/>
      <w:marLeft w:val="0"/>
      <w:marRight w:val="0"/>
      <w:marTop w:val="0"/>
      <w:marBottom w:val="0"/>
      <w:divBdr>
        <w:top w:val="none" w:sz="0" w:space="0" w:color="auto"/>
        <w:left w:val="none" w:sz="0" w:space="0" w:color="auto"/>
        <w:bottom w:val="none" w:sz="0" w:space="0" w:color="auto"/>
        <w:right w:val="none" w:sz="0" w:space="0" w:color="auto"/>
      </w:divBdr>
    </w:div>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p-mir.ru/" TargetMode="External"/><Relationship Id="rId18" Type="http://schemas.openxmlformats.org/officeDocument/2006/relationships/hyperlink" Target="http://www.etp-mi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tp-mir.ru/" TargetMode="External"/><Relationship Id="rId17" Type="http://schemas.openxmlformats.org/officeDocument/2006/relationships/hyperlink" Target="http://www.etp-mir.ru/" TargetMode="External"/><Relationship Id="rId2" Type="http://schemas.openxmlformats.org/officeDocument/2006/relationships/numbering" Target="numbering.xml"/><Relationship Id="rId16" Type="http://schemas.openxmlformats.org/officeDocument/2006/relationships/hyperlink" Target="http://www.pharm-tm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p-mir.ru/" TargetMode="External"/><Relationship Id="rId5" Type="http://schemas.openxmlformats.org/officeDocument/2006/relationships/settings" Target="settings.xml"/><Relationship Id="rId15" Type="http://schemas.openxmlformats.org/officeDocument/2006/relationships/hyperlink" Target="http://www.etp-mir.ru/" TargetMode="External"/><Relationship Id="rId10" Type="http://schemas.openxmlformats.org/officeDocument/2006/relationships/hyperlink" Target="http://www.etp-mir.ru/" TargetMode="External"/><Relationship Id="rId19" Type="http://schemas.openxmlformats.org/officeDocument/2006/relationships/hyperlink" Target="http://www.etp-mi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tp-mi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0EB3A-29C9-4BF6-8B3E-363321F8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6</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274</cp:revision>
  <cp:lastPrinted>2023-12-26T11:57:00Z</cp:lastPrinted>
  <dcterms:created xsi:type="dcterms:W3CDTF">2024-01-16T09:44:00Z</dcterms:created>
  <dcterms:modified xsi:type="dcterms:W3CDTF">2026-07-06T06:59:00Z</dcterms:modified>
</cp:coreProperties>
</file>