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4874"/>
        <w:gridCol w:w="236"/>
        <w:gridCol w:w="2371"/>
        <w:gridCol w:w="2269"/>
      </w:tblGrid>
      <w:tr w:rsidR="0070493B" w:rsidTr="008852CB">
        <w:trPr>
          <w:cantSplit/>
          <w:trHeight w:val="4681"/>
        </w:trPr>
        <w:tc>
          <w:tcPr>
            <w:tcW w:w="4874" w:type="dxa"/>
          </w:tcPr>
          <w:p w:rsidR="0070493B" w:rsidRDefault="0044108F">
            <w:pPr>
              <w:ind w:left="-142" w:right="-2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>
                  <wp:extent cx="628650" cy="48260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482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0493B" w:rsidRDefault="0044108F">
            <w:pPr>
              <w:spacing w:line="204" w:lineRule="auto"/>
              <w:ind w:left="-142" w:right="-23"/>
              <w:jc w:val="center"/>
            </w:pPr>
            <w:r>
              <w:rPr>
                <w:sz w:val="22"/>
              </w:rPr>
              <w:t>Департамент  здравоохранения</w:t>
            </w:r>
          </w:p>
          <w:p w:rsidR="0070493B" w:rsidRDefault="0044108F">
            <w:pPr>
              <w:spacing w:line="204" w:lineRule="auto"/>
              <w:ind w:left="-142" w:right="-23"/>
              <w:jc w:val="center"/>
            </w:pPr>
            <w:r>
              <w:rPr>
                <w:sz w:val="22"/>
              </w:rPr>
              <w:t xml:space="preserve"> Тюменской  области</w:t>
            </w:r>
          </w:p>
          <w:p w:rsidR="0070493B" w:rsidRDefault="0070493B">
            <w:pPr>
              <w:spacing w:line="204" w:lineRule="auto"/>
              <w:ind w:left="-142" w:right="-23"/>
              <w:jc w:val="center"/>
              <w:rPr>
                <w:sz w:val="26"/>
              </w:rPr>
            </w:pPr>
          </w:p>
          <w:p w:rsidR="0070493B" w:rsidRDefault="0044108F">
            <w:pPr>
              <w:spacing w:line="204" w:lineRule="auto"/>
              <w:ind w:left="-142" w:right="-23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Государственное автономное учреждение здравоохранения  Тюменской  области</w:t>
            </w:r>
          </w:p>
          <w:p w:rsidR="0070493B" w:rsidRDefault="0044108F">
            <w:pPr>
              <w:spacing w:line="204" w:lineRule="auto"/>
              <w:ind w:left="-142" w:right="-23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 xml:space="preserve">«Областной  офтальмологический  </w:t>
            </w:r>
          </w:p>
          <w:p w:rsidR="0070493B" w:rsidRDefault="0044108F">
            <w:pPr>
              <w:spacing w:line="204" w:lineRule="auto"/>
              <w:ind w:left="-142" w:right="-23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диспансер»</w:t>
            </w:r>
          </w:p>
          <w:p w:rsidR="0070493B" w:rsidRDefault="0044108F">
            <w:pPr>
              <w:spacing w:line="204" w:lineRule="auto"/>
              <w:ind w:left="-142" w:right="-23"/>
              <w:jc w:val="center"/>
              <w:rPr>
                <w:b/>
              </w:rPr>
            </w:pPr>
            <w:r>
              <w:rPr>
                <w:b/>
              </w:rPr>
              <w:t>(ГАУЗ ТО «Областной офтальмологический диспансер»)</w:t>
            </w:r>
          </w:p>
          <w:p w:rsidR="0070493B" w:rsidRDefault="0070493B">
            <w:pPr>
              <w:spacing w:line="204" w:lineRule="auto"/>
              <w:ind w:left="-142" w:right="-23"/>
              <w:jc w:val="center"/>
              <w:rPr>
                <w:b/>
              </w:rPr>
            </w:pPr>
          </w:p>
          <w:p w:rsidR="0070493B" w:rsidRDefault="0044108F">
            <w:pPr>
              <w:spacing w:line="204" w:lineRule="auto"/>
              <w:ind w:left="-142" w:right="-23"/>
              <w:jc w:val="center"/>
            </w:pPr>
            <w:r>
              <w:rPr>
                <w:sz w:val="22"/>
              </w:rPr>
              <w:t>Холодильная ул.,118,корпус 1,Тюмень, 625048</w:t>
            </w:r>
          </w:p>
          <w:p w:rsidR="0070493B" w:rsidRDefault="0044108F">
            <w:pPr>
              <w:spacing w:line="204" w:lineRule="auto"/>
              <w:ind w:left="-142" w:right="-23"/>
              <w:jc w:val="center"/>
            </w:pPr>
            <w:r>
              <w:rPr>
                <w:sz w:val="22"/>
              </w:rPr>
              <w:t>телефон/факс  (3452) 50-37-45</w:t>
            </w:r>
          </w:p>
          <w:p w:rsidR="0070493B" w:rsidRPr="007D4634" w:rsidRDefault="0044108F">
            <w:pPr>
              <w:spacing w:line="204" w:lineRule="auto"/>
              <w:ind w:left="-142" w:right="-23"/>
              <w:jc w:val="center"/>
              <w:rPr>
                <w:lang w:val="en-US"/>
              </w:rPr>
            </w:pPr>
            <w:r>
              <w:rPr>
                <w:sz w:val="22"/>
              </w:rPr>
              <w:t>е</w:t>
            </w:r>
            <w:r w:rsidRPr="007D4634">
              <w:rPr>
                <w:sz w:val="22"/>
                <w:lang w:val="en-US"/>
              </w:rPr>
              <w:t>-mail: oofd@med-to.ru</w:t>
            </w:r>
          </w:p>
          <w:p w:rsidR="0070493B" w:rsidRDefault="0044108F">
            <w:pPr>
              <w:spacing w:line="204" w:lineRule="auto"/>
              <w:ind w:left="-142" w:right="-23"/>
              <w:jc w:val="center"/>
            </w:pPr>
            <w:r>
              <w:rPr>
                <w:sz w:val="22"/>
              </w:rPr>
              <w:t>ИНН 7203000538  ОКПО 31121772</w:t>
            </w:r>
          </w:p>
          <w:p w:rsidR="0070493B" w:rsidRDefault="0070493B">
            <w:pPr>
              <w:ind w:left="-142" w:right="-21"/>
              <w:jc w:val="center"/>
            </w:pP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709"/>
              <w:gridCol w:w="1560"/>
              <w:gridCol w:w="425"/>
              <w:gridCol w:w="567"/>
              <w:gridCol w:w="1417"/>
              <w:gridCol w:w="567"/>
            </w:tblGrid>
            <w:tr w:rsidR="0070493B">
              <w:tc>
                <w:tcPr>
                  <w:tcW w:w="226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70493B" w:rsidRDefault="00C51F26" w:rsidP="00C51F26">
                  <w:pPr>
                    <w:ind w:left="-142" w:right="-23"/>
                    <w:jc w:val="center"/>
                  </w:pPr>
                  <w:r>
                    <w:t>17</w:t>
                  </w:r>
                  <w:r w:rsidR="0014705B">
                    <w:t>.</w:t>
                  </w:r>
                  <w:r>
                    <w:t>07</w:t>
                  </w:r>
                  <w:r w:rsidR="00EE2CC9">
                    <w:t>.202</w:t>
                  </w:r>
                  <w:r>
                    <w:t>6</w:t>
                  </w:r>
                  <w:r w:rsidR="00C379D0">
                    <w:t xml:space="preserve"> г.</w:t>
                  </w:r>
                </w:p>
              </w:tc>
              <w:tc>
                <w:tcPr>
                  <w:tcW w:w="992" w:type="dxa"/>
                  <w:gridSpan w:val="2"/>
                  <w:hideMark/>
                </w:tcPr>
                <w:p w:rsidR="0070493B" w:rsidRDefault="0044108F">
                  <w:pPr>
                    <w:ind w:left="-142" w:right="-108"/>
                    <w:jc w:val="center"/>
                  </w:pPr>
                  <w:r>
                    <w:t>№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0493B" w:rsidRDefault="0044108F">
                  <w:pPr>
                    <w:ind w:left="-142" w:right="-23"/>
                    <w:jc w:val="center"/>
                  </w:pPr>
                  <w:r>
                    <w:t>б/н</w:t>
                  </w:r>
                </w:p>
              </w:tc>
            </w:tr>
            <w:tr w:rsidR="0070493B">
              <w:trPr>
                <w:gridAfter w:val="1"/>
                <w:wAfter w:w="567" w:type="dxa"/>
                <w:trHeight w:val="186"/>
              </w:trPr>
              <w:tc>
                <w:tcPr>
                  <w:tcW w:w="2269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0493B" w:rsidRDefault="0070493B">
                  <w:pPr>
                    <w:ind w:left="-142" w:right="-23"/>
                    <w:jc w:val="center"/>
                  </w:pPr>
                </w:p>
              </w:tc>
              <w:tc>
                <w:tcPr>
                  <w:tcW w:w="425" w:type="dxa"/>
                </w:tcPr>
                <w:p w:rsidR="0070493B" w:rsidRDefault="0070493B">
                  <w:pPr>
                    <w:ind w:left="-142" w:right="-108"/>
                    <w:jc w:val="center"/>
                  </w:pP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0493B" w:rsidRDefault="0070493B">
                  <w:pPr>
                    <w:ind w:left="-142" w:right="-23"/>
                    <w:jc w:val="center"/>
                  </w:pPr>
                </w:p>
              </w:tc>
            </w:tr>
            <w:tr w:rsidR="0070493B">
              <w:tc>
                <w:tcPr>
                  <w:tcW w:w="709" w:type="dxa"/>
                  <w:hideMark/>
                </w:tcPr>
                <w:p w:rsidR="0070493B" w:rsidRDefault="0044108F">
                  <w:pPr>
                    <w:ind w:left="-142" w:right="-108"/>
                  </w:pPr>
                  <w:r>
                    <w:t xml:space="preserve"> на №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70493B" w:rsidRDefault="0044108F">
                  <w:pPr>
                    <w:tabs>
                      <w:tab w:val="left" w:pos="120"/>
                    </w:tabs>
                    <w:ind w:left="-142" w:right="-23"/>
                  </w:pPr>
                  <w:r>
                    <w:tab/>
                  </w:r>
                </w:p>
              </w:tc>
              <w:tc>
                <w:tcPr>
                  <w:tcW w:w="992" w:type="dxa"/>
                  <w:gridSpan w:val="2"/>
                  <w:hideMark/>
                </w:tcPr>
                <w:p w:rsidR="0070493B" w:rsidRDefault="0044108F">
                  <w:pPr>
                    <w:ind w:left="-108" w:right="-108"/>
                    <w:jc w:val="center"/>
                  </w:pPr>
                  <w:r>
                    <w:t>от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0493B" w:rsidRDefault="0070493B">
                  <w:pPr>
                    <w:ind w:left="-142" w:right="-23"/>
                    <w:jc w:val="center"/>
                  </w:pPr>
                </w:p>
              </w:tc>
            </w:tr>
          </w:tbl>
          <w:p w:rsidR="0070493B" w:rsidRDefault="0070493B">
            <w:pPr>
              <w:ind w:left="-142" w:right="-21"/>
              <w:rPr>
                <w:sz w:val="26"/>
              </w:rPr>
            </w:pPr>
          </w:p>
        </w:tc>
        <w:tc>
          <w:tcPr>
            <w:tcW w:w="236" w:type="dxa"/>
          </w:tcPr>
          <w:p w:rsidR="0070493B" w:rsidRDefault="0070493B">
            <w:pPr>
              <w:jc w:val="right"/>
              <w:rPr>
                <w:sz w:val="28"/>
              </w:rPr>
            </w:pPr>
          </w:p>
        </w:tc>
        <w:tc>
          <w:tcPr>
            <w:tcW w:w="4640" w:type="dxa"/>
            <w:gridSpan w:val="2"/>
          </w:tcPr>
          <w:p w:rsidR="0070493B" w:rsidRDefault="0070493B">
            <w:pPr>
              <w:ind w:right="-108"/>
              <w:jc w:val="right"/>
              <w:rPr>
                <w:sz w:val="26"/>
              </w:rPr>
            </w:pPr>
          </w:p>
          <w:p w:rsidR="0070493B" w:rsidRDefault="0070493B">
            <w:pPr>
              <w:ind w:right="-108"/>
              <w:jc w:val="right"/>
              <w:rPr>
                <w:sz w:val="26"/>
              </w:rPr>
            </w:pPr>
          </w:p>
          <w:p w:rsidR="0070493B" w:rsidRDefault="0070493B">
            <w:pPr>
              <w:jc w:val="right"/>
            </w:pPr>
          </w:p>
          <w:p w:rsidR="0070493B" w:rsidRDefault="0044108F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Руководителю организации</w:t>
            </w:r>
          </w:p>
          <w:p w:rsidR="0070493B" w:rsidRDefault="0070493B"/>
        </w:tc>
      </w:tr>
      <w:tr w:rsidR="0070493B" w:rsidTr="008852CB">
        <w:trPr>
          <w:gridAfter w:val="1"/>
          <w:wAfter w:w="2269" w:type="dxa"/>
          <w:trHeight w:val="271"/>
        </w:trPr>
        <w:tc>
          <w:tcPr>
            <w:tcW w:w="7481" w:type="dxa"/>
            <w:gridSpan w:val="3"/>
          </w:tcPr>
          <w:p w:rsidR="0070493B" w:rsidRDefault="0070493B"/>
        </w:tc>
      </w:tr>
    </w:tbl>
    <w:p w:rsidR="008852CB" w:rsidRDefault="008852CB" w:rsidP="008852CB">
      <w:pPr>
        <w:pStyle w:val="a3"/>
        <w:jc w:val="center"/>
        <w:rPr>
          <w:rFonts w:ascii="Times New Roman" w:hAnsi="Times New Roman"/>
          <w:sz w:val="10"/>
        </w:rPr>
      </w:pPr>
    </w:p>
    <w:p w:rsidR="00C51F26" w:rsidRPr="00C51F26" w:rsidRDefault="00C51F26" w:rsidP="00C51F26">
      <w:pPr>
        <w:jc w:val="both"/>
        <w:rPr>
          <w:b/>
          <w:bCs/>
          <w:szCs w:val="24"/>
        </w:rPr>
      </w:pPr>
      <w:r w:rsidRPr="00C51F26">
        <w:rPr>
          <w:b/>
          <w:bCs/>
          <w:szCs w:val="24"/>
        </w:rPr>
        <w:t>ЗАПРОС О ПРЕДОСТАВЛЕНИИ ЦЕНОВОЙ ИНФОРМАЦИИ</w:t>
      </w:r>
    </w:p>
    <w:p w:rsidR="00C51F26" w:rsidRPr="00287ECD" w:rsidRDefault="00C51F26" w:rsidP="00C51F26">
      <w:pPr>
        <w:jc w:val="both"/>
        <w:rPr>
          <w:szCs w:val="24"/>
        </w:rPr>
      </w:pPr>
    </w:p>
    <w:p w:rsidR="00C51F26" w:rsidRPr="00C51F26" w:rsidRDefault="00C51F26" w:rsidP="00C51F26">
      <w:pPr>
        <w:ind w:firstLine="708"/>
        <w:jc w:val="both"/>
        <w:rPr>
          <w:szCs w:val="24"/>
        </w:rPr>
      </w:pPr>
      <w:r w:rsidRPr="00C51F26">
        <w:rPr>
          <w:szCs w:val="24"/>
        </w:rPr>
        <w:t>Государственное автономное учреждение здравоохранения Тюменской области «Областной офтальмологический диспансер» (далее — Заказчик) в соответствии с Федеральным законом от 18.07.2011 № 223-ФЗ и действующим Положением о закупках проводит сбор ценовой информации для анализа рынка и определения начальной (максимальной) цены договора.</w:t>
      </w:r>
    </w:p>
    <w:p w:rsidR="00C51F26" w:rsidRPr="00C51F26" w:rsidRDefault="00C51F26" w:rsidP="00C51F26">
      <w:pPr>
        <w:ind w:firstLine="708"/>
        <w:jc w:val="both"/>
        <w:rPr>
          <w:szCs w:val="24"/>
        </w:rPr>
      </w:pPr>
      <w:r w:rsidRPr="00C51F26">
        <w:rPr>
          <w:szCs w:val="24"/>
        </w:rPr>
        <w:t>Просим Вас предоставить ценовую информацию на поставку расходных материалов для медицинского применения в соответствии с описанием объекта закупки (Приложение №1) в 2026 году.</w:t>
      </w:r>
    </w:p>
    <w:p w:rsidR="00C51F26" w:rsidRPr="00C51F26" w:rsidRDefault="00C51F26" w:rsidP="00C51F26">
      <w:pPr>
        <w:ind w:firstLine="708"/>
        <w:jc w:val="both"/>
        <w:rPr>
          <w:szCs w:val="24"/>
        </w:rPr>
      </w:pPr>
      <w:r w:rsidRPr="00287ECD">
        <w:rPr>
          <w:b/>
          <w:bCs/>
          <w:szCs w:val="24"/>
        </w:rPr>
        <w:t>Условия исполнения договора:</w:t>
      </w:r>
    </w:p>
    <w:p w:rsidR="00C51F26" w:rsidRPr="00C51F26" w:rsidRDefault="00C51F26" w:rsidP="00C51F26">
      <w:pPr>
        <w:numPr>
          <w:ilvl w:val="0"/>
          <w:numId w:val="6"/>
        </w:numPr>
        <w:ind w:left="0"/>
        <w:jc w:val="both"/>
        <w:rPr>
          <w:szCs w:val="24"/>
        </w:rPr>
      </w:pPr>
      <w:r w:rsidRPr="00287ECD">
        <w:rPr>
          <w:b/>
          <w:bCs/>
          <w:szCs w:val="24"/>
        </w:rPr>
        <w:t>Порядок формирования цены договора:</w:t>
      </w:r>
      <w:r w:rsidRPr="00287ECD">
        <w:rPr>
          <w:szCs w:val="24"/>
        </w:rPr>
        <w:t xml:space="preserve"> в цену должны быть включены все расходы Поставщика, необходимые для осуществления им своих обязательств по договору в полном объеме и надлежащего качества, гарантийные обязательства и иные расходы, связанные с поставкой товара и уплатой налогов.</w:t>
      </w:r>
    </w:p>
    <w:p w:rsidR="00C51F26" w:rsidRPr="00C51F26" w:rsidRDefault="00C51F26" w:rsidP="00C51F26">
      <w:pPr>
        <w:numPr>
          <w:ilvl w:val="0"/>
          <w:numId w:val="6"/>
        </w:numPr>
        <w:ind w:left="0"/>
        <w:jc w:val="both"/>
        <w:rPr>
          <w:szCs w:val="24"/>
        </w:rPr>
      </w:pPr>
      <w:r w:rsidRPr="00287ECD">
        <w:rPr>
          <w:b/>
          <w:bCs/>
          <w:szCs w:val="24"/>
        </w:rPr>
        <w:t>Срок и условия оплаты поставок товаров:</w:t>
      </w:r>
    </w:p>
    <w:p w:rsidR="00C51F26" w:rsidRPr="00C51F26" w:rsidRDefault="00C51F26" w:rsidP="00C51F26">
      <w:pPr>
        <w:numPr>
          <w:ilvl w:val="1"/>
          <w:numId w:val="6"/>
        </w:numPr>
        <w:ind w:left="0"/>
        <w:jc w:val="both"/>
        <w:rPr>
          <w:szCs w:val="24"/>
        </w:rPr>
      </w:pPr>
      <w:r w:rsidRPr="00287ECD">
        <w:rPr>
          <w:szCs w:val="24"/>
        </w:rPr>
        <w:t>Оплата производится в безналичном порядке путем перечисления Заказчиком денежных средств на указанный в Договоре расчетный счет Поставщика.</w:t>
      </w:r>
    </w:p>
    <w:p w:rsidR="00C51F26" w:rsidRPr="00C51F26" w:rsidRDefault="00C51F26" w:rsidP="00C51F26">
      <w:pPr>
        <w:numPr>
          <w:ilvl w:val="1"/>
          <w:numId w:val="6"/>
        </w:numPr>
        <w:ind w:left="0"/>
        <w:jc w:val="both"/>
        <w:rPr>
          <w:szCs w:val="24"/>
        </w:rPr>
      </w:pPr>
      <w:r w:rsidRPr="00287ECD">
        <w:rPr>
          <w:szCs w:val="24"/>
        </w:rPr>
        <w:t>Оплата производится в рублях Российской Федерации.</w:t>
      </w:r>
    </w:p>
    <w:p w:rsidR="00C51F26" w:rsidRPr="00C51F26" w:rsidRDefault="00C51F26" w:rsidP="00C51F26">
      <w:pPr>
        <w:numPr>
          <w:ilvl w:val="1"/>
          <w:numId w:val="6"/>
        </w:numPr>
        <w:ind w:left="0"/>
        <w:jc w:val="both"/>
        <w:rPr>
          <w:szCs w:val="24"/>
        </w:rPr>
      </w:pPr>
      <w:r w:rsidRPr="00287ECD">
        <w:rPr>
          <w:szCs w:val="24"/>
        </w:rPr>
        <w:t>Авансовые платежи по Договору не предусмотрены.</w:t>
      </w:r>
    </w:p>
    <w:p w:rsidR="00C51F26" w:rsidRPr="00C51F26" w:rsidRDefault="00C51F26" w:rsidP="00C51F26">
      <w:pPr>
        <w:numPr>
          <w:ilvl w:val="1"/>
          <w:numId w:val="6"/>
        </w:numPr>
        <w:ind w:left="0"/>
        <w:jc w:val="both"/>
        <w:rPr>
          <w:szCs w:val="24"/>
        </w:rPr>
      </w:pPr>
      <w:r w:rsidRPr="00287ECD">
        <w:rPr>
          <w:szCs w:val="24"/>
        </w:rPr>
        <w:t xml:space="preserve">Расчет за поставленный товар осуществляется в течение 7 (семи) рабочих дней со дня подписания Заказчиком товарной накладной на данный товар либо, в случаях, предусмотренных Договором, со дня подписания Акта </w:t>
      </w:r>
      <w:proofErr w:type="spellStart"/>
      <w:r w:rsidRPr="00287ECD">
        <w:rPr>
          <w:szCs w:val="24"/>
        </w:rPr>
        <w:t>взаимосверки</w:t>
      </w:r>
      <w:proofErr w:type="spellEnd"/>
      <w:r w:rsidRPr="00287ECD">
        <w:rPr>
          <w:szCs w:val="24"/>
        </w:rPr>
        <w:t xml:space="preserve"> обязательств на основании представленных Поставщиком счета / счета-фактуры.</w:t>
      </w:r>
    </w:p>
    <w:p w:rsidR="00C51F26" w:rsidRPr="00C51F26" w:rsidRDefault="00C51F26" w:rsidP="00C51F26">
      <w:pPr>
        <w:numPr>
          <w:ilvl w:val="0"/>
          <w:numId w:val="6"/>
        </w:numPr>
        <w:ind w:left="0"/>
        <w:jc w:val="both"/>
        <w:rPr>
          <w:szCs w:val="24"/>
        </w:rPr>
      </w:pPr>
      <w:r w:rsidRPr="00287ECD">
        <w:rPr>
          <w:b/>
          <w:bCs/>
          <w:szCs w:val="24"/>
        </w:rPr>
        <w:t>Размер обеспечения исполнения обязательств по договору:</w:t>
      </w:r>
      <w:r w:rsidRPr="00287ECD">
        <w:rPr>
          <w:szCs w:val="24"/>
        </w:rPr>
        <w:t xml:space="preserve"> Не устанавливается.</w:t>
      </w:r>
    </w:p>
    <w:p w:rsidR="00C51F26" w:rsidRPr="00C51F26" w:rsidRDefault="00C51F26" w:rsidP="00C51F26">
      <w:pPr>
        <w:numPr>
          <w:ilvl w:val="0"/>
          <w:numId w:val="6"/>
        </w:numPr>
        <w:ind w:left="0"/>
        <w:jc w:val="both"/>
        <w:rPr>
          <w:szCs w:val="24"/>
        </w:rPr>
      </w:pPr>
      <w:r w:rsidRPr="00287ECD">
        <w:rPr>
          <w:b/>
          <w:bCs/>
          <w:szCs w:val="24"/>
        </w:rPr>
        <w:t>Место и условия поставки товаров:</w:t>
      </w:r>
      <w:r w:rsidRPr="00287ECD">
        <w:rPr>
          <w:szCs w:val="24"/>
        </w:rPr>
        <w:t xml:space="preserve"> 625048, Тюменская область, город Тюмень, ул. Холодильная, д. 118, корп. 1 (до склада Заказчика).</w:t>
      </w:r>
    </w:p>
    <w:p w:rsidR="00C51F26" w:rsidRPr="00C51F26" w:rsidRDefault="00C51F26" w:rsidP="00C51F26">
      <w:pPr>
        <w:numPr>
          <w:ilvl w:val="0"/>
          <w:numId w:val="6"/>
        </w:numPr>
        <w:ind w:left="0"/>
        <w:jc w:val="both"/>
        <w:rPr>
          <w:szCs w:val="24"/>
        </w:rPr>
      </w:pPr>
      <w:r w:rsidRPr="00287ECD">
        <w:rPr>
          <w:b/>
          <w:bCs/>
          <w:szCs w:val="24"/>
        </w:rPr>
        <w:t>Сроки и объем гарантий качества:</w:t>
      </w:r>
      <w:r w:rsidRPr="00287ECD">
        <w:rPr>
          <w:szCs w:val="24"/>
        </w:rPr>
        <w:t xml:space="preserve"> Поставщик предоставляет Заказчику гарантию производителя и гарантию Поставщика сроком не менее 12 (двенадцати) месяцев.</w:t>
      </w:r>
    </w:p>
    <w:p w:rsidR="00C51F26" w:rsidRPr="00C51F26" w:rsidRDefault="00C51F26" w:rsidP="00C51F26">
      <w:pPr>
        <w:jc w:val="both"/>
        <w:rPr>
          <w:szCs w:val="24"/>
        </w:rPr>
      </w:pPr>
      <w:r w:rsidRPr="00C51F26">
        <w:rPr>
          <w:szCs w:val="24"/>
        </w:rPr>
        <w:t>Проведение данной процедуры сбора информации не влечет за собой возникновение каких-либо обязательств Заказчика. Настоящий запрос не является объявлением торгов или публичной офертой.</w:t>
      </w:r>
    </w:p>
    <w:p w:rsidR="00287ECD" w:rsidRPr="00287ECD" w:rsidRDefault="00287ECD" w:rsidP="00287ECD">
      <w:pPr>
        <w:rPr>
          <w:szCs w:val="24"/>
        </w:rPr>
      </w:pPr>
      <w:r w:rsidRPr="00287ECD">
        <w:rPr>
          <w:rStyle w:val="ad"/>
          <w:szCs w:val="24"/>
        </w:rPr>
        <w:t>Требования к оформлению ответа поставщика:</w:t>
      </w:r>
    </w:p>
    <w:p w:rsidR="00287ECD" w:rsidRPr="00287ECD" w:rsidRDefault="00287ECD" w:rsidP="00287ECD">
      <w:pPr>
        <w:numPr>
          <w:ilvl w:val="0"/>
          <w:numId w:val="8"/>
        </w:numPr>
        <w:ind w:left="0"/>
        <w:rPr>
          <w:szCs w:val="24"/>
        </w:rPr>
      </w:pPr>
      <w:r w:rsidRPr="00287ECD">
        <w:rPr>
          <w:rStyle w:val="t286pc"/>
          <w:szCs w:val="24"/>
        </w:rPr>
        <w:t xml:space="preserve">Ответ должен быть оформлен на </w:t>
      </w:r>
      <w:r w:rsidRPr="00287ECD">
        <w:rPr>
          <w:rStyle w:val="ad"/>
          <w:szCs w:val="24"/>
        </w:rPr>
        <w:t>официальном бланке</w:t>
      </w:r>
      <w:r w:rsidRPr="00287ECD">
        <w:rPr>
          <w:rStyle w:val="t286pc"/>
          <w:szCs w:val="24"/>
        </w:rPr>
        <w:t xml:space="preserve"> вашей организации с указанием даты, исходящего номера и реквизитов.</w:t>
      </w:r>
    </w:p>
    <w:p w:rsidR="00287ECD" w:rsidRPr="00287ECD" w:rsidRDefault="00287ECD" w:rsidP="00287ECD">
      <w:pPr>
        <w:numPr>
          <w:ilvl w:val="0"/>
          <w:numId w:val="8"/>
        </w:numPr>
        <w:ind w:left="0"/>
        <w:rPr>
          <w:szCs w:val="24"/>
        </w:rPr>
      </w:pPr>
      <w:r w:rsidRPr="00287ECD">
        <w:rPr>
          <w:rStyle w:val="t286pc"/>
          <w:szCs w:val="24"/>
        </w:rPr>
        <w:t xml:space="preserve">Документ должен быть </w:t>
      </w:r>
      <w:r w:rsidRPr="00287ECD">
        <w:rPr>
          <w:rStyle w:val="ad"/>
          <w:szCs w:val="24"/>
        </w:rPr>
        <w:t>подписан руководителем</w:t>
      </w:r>
      <w:r w:rsidRPr="00287ECD">
        <w:rPr>
          <w:rStyle w:val="t286pc"/>
          <w:szCs w:val="24"/>
        </w:rPr>
        <w:t xml:space="preserve"> (или уполномоченным лицом по доверенности) и скреплен печатью (при наличии).</w:t>
      </w:r>
    </w:p>
    <w:p w:rsidR="00287ECD" w:rsidRPr="00287ECD" w:rsidRDefault="00287ECD" w:rsidP="00287ECD">
      <w:pPr>
        <w:numPr>
          <w:ilvl w:val="0"/>
          <w:numId w:val="8"/>
        </w:numPr>
        <w:ind w:left="0"/>
        <w:rPr>
          <w:szCs w:val="24"/>
        </w:rPr>
      </w:pPr>
      <w:r w:rsidRPr="00287ECD">
        <w:rPr>
          <w:rStyle w:val="t286pc"/>
          <w:szCs w:val="24"/>
        </w:rPr>
        <w:lastRenderedPageBreak/>
        <w:t xml:space="preserve">В ответе необходимо однозначно определить </w:t>
      </w:r>
      <w:r w:rsidRPr="00287ECD">
        <w:rPr>
          <w:rStyle w:val="ad"/>
          <w:szCs w:val="24"/>
        </w:rPr>
        <w:t>цену за единицу</w:t>
      </w:r>
      <w:r w:rsidRPr="00287ECD">
        <w:rPr>
          <w:rStyle w:val="t286pc"/>
          <w:szCs w:val="24"/>
        </w:rPr>
        <w:t xml:space="preserve"> и </w:t>
      </w:r>
      <w:r w:rsidRPr="00287ECD">
        <w:rPr>
          <w:rStyle w:val="ad"/>
          <w:szCs w:val="24"/>
        </w:rPr>
        <w:t>общую цену</w:t>
      </w:r>
      <w:r w:rsidRPr="00287ECD">
        <w:rPr>
          <w:rStyle w:val="t286pc"/>
          <w:szCs w:val="24"/>
        </w:rPr>
        <w:t xml:space="preserve"> договора на указанных условиях, а также </w:t>
      </w:r>
      <w:r w:rsidRPr="00287ECD">
        <w:rPr>
          <w:rStyle w:val="ad"/>
          <w:szCs w:val="24"/>
        </w:rPr>
        <w:t>срок действия предлагаемой цены</w:t>
      </w:r>
      <w:r w:rsidRPr="00287ECD">
        <w:rPr>
          <w:rStyle w:val="t286pc"/>
          <w:szCs w:val="24"/>
        </w:rPr>
        <w:t>.</w:t>
      </w:r>
    </w:p>
    <w:p w:rsidR="00287ECD" w:rsidRPr="00287ECD" w:rsidRDefault="00287ECD" w:rsidP="00C51F26">
      <w:pPr>
        <w:jc w:val="both"/>
        <w:rPr>
          <w:szCs w:val="24"/>
        </w:rPr>
      </w:pPr>
    </w:p>
    <w:p w:rsidR="00C51F26" w:rsidRPr="00C51F26" w:rsidRDefault="00C51F26" w:rsidP="00C51F26">
      <w:pPr>
        <w:jc w:val="both"/>
        <w:rPr>
          <w:szCs w:val="24"/>
        </w:rPr>
      </w:pPr>
      <w:r w:rsidRPr="00C51F26">
        <w:rPr>
          <w:szCs w:val="24"/>
        </w:rPr>
        <w:t xml:space="preserve">Ценовую информацию (оформленную на бланке организации, подписанную руководителем и скрепленную печатью — при наличии, либо в виде счета) просим предоставить </w:t>
      </w:r>
      <w:r w:rsidRPr="00287ECD">
        <w:rPr>
          <w:b/>
          <w:bCs/>
          <w:szCs w:val="24"/>
        </w:rPr>
        <w:t>до 15:00 «22» июля 2026 г.</w:t>
      </w:r>
      <w:r w:rsidRPr="00C51F26">
        <w:rPr>
          <w:szCs w:val="24"/>
        </w:rPr>
        <w:t xml:space="preserve"> одним из следующих способов:</w:t>
      </w:r>
    </w:p>
    <w:p w:rsidR="00C51F26" w:rsidRPr="00C51F26" w:rsidRDefault="00C51F26" w:rsidP="00C51F26">
      <w:pPr>
        <w:numPr>
          <w:ilvl w:val="0"/>
          <w:numId w:val="7"/>
        </w:numPr>
        <w:ind w:left="0"/>
        <w:jc w:val="both"/>
        <w:rPr>
          <w:szCs w:val="24"/>
        </w:rPr>
      </w:pPr>
      <w:r w:rsidRPr="00287ECD">
        <w:rPr>
          <w:b/>
          <w:bCs/>
          <w:szCs w:val="24"/>
        </w:rPr>
        <w:t>На бумажном носителе:</w:t>
      </w:r>
      <w:r w:rsidRPr="00287ECD">
        <w:rPr>
          <w:szCs w:val="24"/>
        </w:rPr>
        <w:t xml:space="preserve"> г. Тюмень, ул. Холодильная, 118 корпус 1, приемная.</w:t>
      </w:r>
    </w:p>
    <w:p w:rsidR="00C51F26" w:rsidRPr="00C51F26" w:rsidRDefault="00C51F26" w:rsidP="00C51F26">
      <w:pPr>
        <w:numPr>
          <w:ilvl w:val="0"/>
          <w:numId w:val="7"/>
        </w:numPr>
        <w:ind w:left="0"/>
        <w:jc w:val="both"/>
        <w:rPr>
          <w:szCs w:val="24"/>
        </w:rPr>
      </w:pPr>
      <w:r w:rsidRPr="00287ECD">
        <w:rPr>
          <w:b/>
          <w:bCs/>
          <w:szCs w:val="24"/>
        </w:rPr>
        <w:t>По факсу:</w:t>
      </w:r>
      <w:r w:rsidRPr="00287ECD">
        <w:rPr>
          <w:szCs w:val="24"/>
        </w:rPr>
        <w:t xml:space="preserve"> (3452) 50-37-45 (для Мельниковой Н.В.)</w:t>
      </w:r>
    </w:p>
    <w:p w:rsidR="00C51F26" w:rsidRPr="00C51F26" w:rsidRDefault="00C51F26" w:rsidP="00C51F26">
      <w:pPr>
        <w:numPr>
          <w:ilvl w:val="0"/>
          <w:numId w:val="7"/>
        </w:numPr>
        <w:ind w:left="0"/>
        <w:jc w:val="both"/>
        <w:rPr>
          <w:szCs w:val="24"/>
        </w:rPr>
      </w:pPr>
      <w:r w:rsidRPr="00287ECD">
        <w:rPr>
          <w:b/>
          <w:bCs/>
          <w:szCs w:val="24"/>
        </w:rPr>
        <w:t>По электронной почте:</w:t>
      </w:r>
      <w:r w:rsidRPr="00287ECD">
        <w:rPr>
          <w:szCs w:val="24"/>
        </w:rPr>
        <w:t xml:space="preserve"> rimma244612@yandex.ru</w:t>
      </w:r>
    </w:p>
    <w:p w:rsidR="00C51F26" w:rsidRPr="00C51F26" w:rsidRDefault="00C51F26" w:rsidP="00C51F26">
      <w:pPr>
        <w:jc w:val="both"/>
        <w:rPr>
          <w:szCs w:val="24"/>
        </w:rPr>
      </w:pPr>
      <w:r w:rsidRPr="00C51F26">
        <w:rPr>
          <w:szCs w:val="24"/>
        </w:rPr>
        <w:t>Из ответа на запрос должны однозначно определяться цена единицы товара, общая цена договора на указанных условиях, а также срок действия предлагаемой цены.</w:t>
      </w:r>
    </w:p>
    <w:p w:rsidR="00C51F26" w:rsidRPr="00287ECD" w:rsidRDefault="00C51F26" w:rsidP="00C51F26">
      <w:pPr>
        <w:jc w:val="both"/>
        <w:rPr>
          <w:b/>
          <w:bCs/>
          <w:szCs w:val="24"/>
        </w:rPr>
      </w:pPr>
    </w:p>
    <w:p w:rsidR="00C51F26" w:rsidRPr="00287ECD" w:rsidRDefault="00C51F26" w:rsidP="00C51F26">
      <w:pPr>
        <w:ind w:firstLine="708"/>
        <w:jc w:val="both"/>
        <w:rPr>
          <w:szCs w:val="24"/>
        </w:rPr>
      </w:pPr>
      <w:r w:rsidRPr="00287ECD">
        <w:rPr>
          <w:b/>
          <w:bCs/>
          <w:szCs w:val="24"/>
        </w:rPr>
        <w:t>Приложение:</w:t>
      </w:r>
      <w:r w:rsidRPr="00C51F26">
        <w:rPr>
          <w:szCs w:val="24"/>
        </w:rPr>
        <w:t xml:space="preserve"> </w:t>
      </w:r>
    </w:p>
    <w:p w:rsidR="00C51F26" w:rsidRPr="00C51F26" w:rsidRDefault="00C51F26" w:rsidP="00C51F26">
      <w:pPr>
        <w:ind w:firstLine="708"/>
        <w:jc w:val="both"/>
        <w:rPr>
          <w:szCs w:val="24"/>
        </w:rPr>
      </w:pPr>
      <w:r w:rsidRPr="00C51F26">
        <w:rPr>
          <w:szCs w:val="24"/>
        </w:rPr>
        <w:t>Спецификация и описание объекта закупки (Приложение № 1) на ___ л. в 1 экз.</w:t>
      </w:r>
    </w:p>
    <w:p w:rsidR="008852CB" w:rsidRPr="00287ECD" w:rsidRDefault="008852CB" w:rsidP="008852CB">
      <w:pPr>
        <w:pStyle w:val="a3"/>
        <w:ind w:left="1287"/>
        <w:jc w:val="both"/>
        <w:rPr>
          <w:rFonts w:ascii="Times New Roman" w:hAnsi="Times New Roman"/>
          <w:sz w:val="24"/>
          <w:szCs w:val="24"/>
        </w:rPr>
      </w:pPr>
    </w:p>
    <w:p w:rsidR="00EE2CC9" w:rsidRPr="00287ECD" w:rsidRDefault="00EE2CC9" w:rsidP="00EE2CC9">
      <w:pPr>
        <w:pStyle w:val="11"/>
        <w:rPr>
          <w:szCs w:val="24"/>
        </w:rPr>
      </w:pPr>
    </w:p>
    <w:p w:rsidR="008852CB" w:rsidRPr="00287ECD" w:rsidRDefault="00EE2CC9" w:rsidP="00EE2CC9">
      <w:pPr>
        <w:pStyle w:val="11"/>
        <w:rPr>
          <w:szCs w:val="24"/>
        </w:rPr>
      </w:pPr>
      <w:r w:rsidRPr="00287ECD">
        <w:rPr>
          <w:szCs w:val="24"/>
        </w:rPr>
        <w:t xml:space="preserve">Главный врач                                    </w:t>
      </w:r>
      <w:bookmarkStart w:id="0" w:name="_GoBack"/>
      <w:bookmarkEnd w:id="0"/>
      <w:r w:rsidRPr="00287ECD">
        <w:rPr>
          <w:szCs w:val="24"/>
        </w:rPr>
        <w:t xml:space="preserve">                                                                                   Ю.В. Елфимов</w:t>
      </w:r>
    </w:p>
    <w:p w:rsidR="008852CB" w:rsidRDefault="00EE2CC9">
      <w:pPr>
        <w:pStyle w:val="11"/>
        <w:jc w:val="right"/>
        <w:rPr>
          <w:sz w:val="20"/>
        </w:rPr>
        <w:sectPr w:rsidR="008852CB" w:rsidSect="008852CB">
          <w:pgSz w:w="11906" w:h="16838" w:code="9"/>
          <w:pgMar w:top="426" w:right="851" w:bottom="1134" w:left="709" w:header="709" w:footer="709" w:gutter="0"/>
          <w:cols w:space="720"/>
          <w:docGrid w:linePitch="326"/>
        </w:sectPr>
      </w:pPr>
      <w:r>
        <w:rPr>
          <w:sz w:val="20"/>
        </w:rPr>
        <w:t xml:space="preserve">                 </w:t>
      </w:r>
    </w:p>
    <w:p w:rsidR="0070493B" w:rsidRDefault="0044108F">
      <w:pPr>
        <w:pStyle w:val="11"/>
        <w:jc w:val="right"/>
        <w:rPr>
          <w:sz w:val="20"/>
        </w:rPr>
      </w:pPr>
      <w:r>
        <w:rPr>
          <w:sz w:val="20"/>
        </w:rPr>
        <w:lastRenderedPageBreak/>
        <w:t>Приложение № 1</w:t>
      </w:r>
    </w:p>
    <w:p w:rsidR="0070493B" w:rsidRDefault="0044108F">
      <w:pPr>
        <w:pStyle w:val="11"/>
        <w:jc w:val="right"/>
        <w:rPr>
          <w:sz w:val="20"/>
        </w:rPr>
      </w:pPr>
      <w:r>
        <w:rPr>
          <w:sz w:val="20"/>
        </w:rPr>
        <w:t xml:space="preserve">К запросу ценовой информации </w:t>
      </w:r>
    </w:p>
    <w:p w:rsidR="0070493B" w:rsidRDefault="00BA5DCD">
      <w:pPr>
        <w:pStyle w:val="11"/>
        <w:jc w:val="right"/>
        <w:rPr>
          <w:sz w:val="20"/>
        </w:rPr>
      </w:pPr>
      <w:r>
        <w:rPr>
          <w:sz w:val="20"/>
        </w:rPr>
        <w:t>№ б/н от</w:t>
      </w:r>
      <w:r w:rsidR="00940F02">
        <w:rPr>
          <w:sz w:val="20"/>
        </w:rPr>
        <w:t xml:space="preserve"> «</w:t>
      </w:r>
      <w:proofErr w:type="gramStart"/>
      <w:r w:rsidR="00C51F26">
        <w:rPr>
          <w:sz w:val="20"/>
        </w:rPr>
        <w:t>17</w:t>
      </w:r>
      <w:r w:rsidR="00E1245C">
        <w:rPr>
          <w:sz w:val="20"/>
        </w:rPr>
        <w:t xml:space="preserve">» </w:t>
      </w:r>
      <w:r w:rsidR="00C51F26">
        <w:rPr>
          <w:sz w:val="20"/>
        </w:rPr>
        <w:t xml:space="preserve"> июля</w:t>
      </w:r>
      <w:proofErr w:type="gramEnd"/>
      <w:r w:rsidR="00B244ED">
        <w:rPr>
          <w:sz w:val="20"/>
        </w:rPr>
        <w:t xml:space="preserve"> </w:t>
      </w:r>
      <w:r w:rsidR="002F5A16">
        <w:rPr>
          <w:sz w:val="20"/>
        </w:rPr>
        <w:t xml:space="preserve">  </w:t>
      </w:r>
      <w:r w:rsidR="00EE2CC9">
        <w:rPr>
          <w:sz w:val="20"/>
        </w:rPr>
        <w:t xml:space="preserve"> 202</w:t>
      </w:r>
      <w:r w:rsidR="00C51F26">
        <w:rPr>
          <w:sz w:val="20"/>
        </w:rPr>
        <w:t>6</w:t>
      </w:r>
      <w:r w:rsidR="0044108F">
        <w:rPr>
          <w:sz w:val="20"/>
        </w:rPr>
        <w:t xml:space="preserve"> г</w:t>
      </w:r>
    </w:p>
    <w:p w:rsidR="0070493B" w:rsidRDefault="0070493B">
      <w:pPr>
        <w:pStyle w:val="11"/>
        <w:jc w:val="right"/>
        <w:rPr>
          <w:b/>
          <w:sz w:val="20"/>
        </w:rPr>
      </w:pPr>
    </w:p>
    <w:p w:rsidR="0070493B" w:rsidRDefault="0044108F">
      <w:pPr>
        <w:pStyle w:val="11"/>
        <w:jc w:val="center"/>
        <w:rPr>
          <w:b/>
          <w:sz w:val="20"/>
        </w:rPr>
      </w:pPr>
      <w:proofErr w:type="gramStart"/>
      <w:r>
        <w:rPr>
          <w:b/>
          <w:sz w:val="20"/>
        </w:rPr>
        <w:t>Описание  объекта</w:t>
      </w:r>
      <w:proofErr w:type="gramEnd"/>
      <w:r>
        <w:rPr>
          <w:b/>
          <w:sz w:val="20"/>
        </w:rPr>
        <w:t xml:space="preserve"> закупки</w:t>
      </w:r>
    </w:p>
    <w:tbl>
      <w:tblPr>
        <w:tblpPr w:leftFromText="180" w:rightFromText="180" w:vertAnchor="text" w:tblpY="1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993"/>
        <w:gridCol w:w="1134"/>
        <w:gridCol w:w="4677"/>
        <w:gridCol w:w="1339"/>
        <w:gridCol w:w="1213"/>
        <w:gridCol w:w="1276"/>
        <w:gridCol w:w="1696"/>
      </w:tblGrid>
      <w:tr w:rsidR="007274E0" w:rsidRPr="00B244ED" w:rsidTr="00051D35">
        <w:trPr>
          <w:trHeight w:val="102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4E0" w:rsidRPr="00B244ED" w:rsidRDefault="007274E0" w:rsidP="00051D35">
            <w:pPr>
              <w:rPr>
                <w:color w:val="000000"/>
                <w:sz w:val="20"/>
                <w:lang w:eastAsia="en-US"/>
              </w:rPr>
            </w:pPr>
            <w:r w:rsidRPr="00B244ED">
              <w:rPr>
                <w:b/>
                <w:color w:val="000000"/>
                <w:sz w:val="20"/>
                <w:lang w:eastAsia="en-US"/>
              </w:rPr>
              <w:t>№</w:t>
            </w:r>
          </w:p>
          <w:p w:rsidR="007274E0" w:rsidRPr="00B244ED" w:rsidRDefault="007274E0" w:rsidP="00051D35">
            <w:pPr>
              <w:jc w:val="center"/>
              <w:rPr>
                <w:color w:val="000000"/>
                <w:sz w:val="20"/>
                <w:lang w:eastAsia="en-US"/>
              </w:rPr>
            </w:pPr>
            <w:r w:rsidRPr="00B244ED">
              <w:rPr>
                <w:b/>
                <w:color w:val="000000"/>
                <w:sz w:val="20"/>
                <w:lang w:eastAsia="en-US"/>
              </w:rPr>
              <w:t>п/п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E0" w:rsidRPr="00B244ED" w:rsidRDefault="007274E0" w:rsidP="00051D35">
            <w:pPr>
              <w:jc w:val="center"/>
              <w:rPr>
                <w:b/>
                <w:color w:val="FF0000"/>
                <w:sz w:val="20"/>
                <w:lang w:eastAsia="en-US"/>
              </w:rPr>
            </w:pPr>
          </w:p>
        </w:tc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4E0" w:rsidRPr="00B244ED" w:rsidRDefault="007274E0" w:rsidP="00051D35">
            <w:pPr>
              <w:jc w:val="center"/>
              <w:rPr>
                <w:sz w:val="20"/>
                <w:lang w:eastAsia="en-US"/>
              </w:rPr>
            </w:pPr>
            <w:r w:rsidRPr="00B244ED">
              <w:rPr>
                <w:b/>
                <w:sz w:val="20"/>
                <w:lang w:eastAsia="en-US"/>
              </w:rPr>
              <w:t xml:space="preserve">Описание объекта закупки  </w:t>
            </w:r>
          </w:p>
          <w:p w:rsidR="007274E0" w:rsidRPr="00B244ED" w:rsidRDefault="007274E0" w:rsidP="00051D35">
            <w:pPr>
              <w:jc w:val="center"/>
              <w:rPr>
                <w:sz w:val="20"/>
                <w:lang w:eastAsia="en-US"/>
              </w:rPr>
            </w:pPr>
            <w:r w:rsidRPr="00B244ED">
              <w:rPr>
                <w:i/>
                <w:sz w:val="20"/>
                <w:lang w:eastAsia="en-US"/>
              </w:rPr>
              <w:t>*указываются показатели, позволяющие определить соответствие закупаемых товаров потребностям заказчика (максимальные и (или) минимальные значения показателей, а также значения показателей, которые не могут изменяться, иные показатели)</w:t>
            </w:r>
          </w:p>
        </w:tc>
      </w:tr>
      <w:tr w:rsidR="007274E0" w:rsidRPr="00B244ED" w:rsidTr="00051D35">
        <w:trPr>
          <w:cantSplit/>
          <w:trHeight w:val="5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4E0" w:rsidRPr="00B244ED" w:rsidRDefault="007274E0" w:rsidP="00051D35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E0" w:rsidRPr="00B244ED" w:rsidRDefault="007274E0" w:rsidP="00051D35">
            <w:pPr>
              <w:jc w:val="center"/>
              <w:rPr>
                <w:color w:val="000000"/>
                <w:sz w:val="20"/>
                <w:lang w:eastAsia="en-US"/>
              </w:rPr>
            </w:pPr>
            <w:r w:rsidRPr="00B244ED">
              <w:rPr>
                <w:color w:val="000000"/>
                <w:sz w:val="20"/>
                <w:lang w:eastAsia="en-US"/>
              </w:rPr>
              <w:t>Наименование объекта закупки (товара)</w:t>
            </w:r>
          </w:p>
          <w:p w:rsidR="007274E0" w:rsidRPr="00B244ED" w:rsidRDefault="007274E0" w:rsidP="00051D35">
            <w:pPr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4E0" w:rsidRPr="00B244ED" w:rsidRDefault="007274E0" w:rsidP="00051D35">
            <w:pPr>
              <w:jc w:val="center"/>
              <w:rPr>
                <w:color w:val="000000"/>
                <w:sz w:val="20"/>
                <w:lang w:eastAsia="en-US"/>
              </w:rPr>
            </w:pPr>
            <w:r w:rsidRPr="00B244ED">
              <w:rPr>
                <w:color w:val="000000"/>
                <w:sz w:val="20"/>
                <w:lang w:eastAsia="en-US"/>
              </w:rPr>
              <w:t>Количество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4E0" w:rsidRPr="00B244ED" w:rsidRDefault="007274E0" w:rsidP="00051D35">
            <w:pPr>
              <w:jc w:val="center"/>
              <w:rPr>
                <w:color w:val="000000"/>
                <w:sz w:val="20"/>
                <w:lang w:eastAsia="en-US"/>
              </w:rPr>
            </w:pPr>
            <w:proofErr w:type="spellStart"/>
            <w:r w:rsidRPr="00B244ED">
              <w:rPr>
                <w:color w:val="000000"/>
                <w:sz w:val="20"/>
                <w:lang w:eastAsia="en-US"/>
              </w:rPr>
              <w:t>Ед</w:t>
            </w:r>
            <w:proofErr w:type="spellEnd"/>
            <w:r w:rsidRPr="00B244E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B244ED">
              <w:rPr>
                <w:color w:val="000000"/>
                <w:sz w:val="20"/>
                <w:lang w:eastAsia="en-US"/>
              </w:rPr>
              <w:t>изм</w:t>
            </w:r>
            <w:proofErr w:type="spellEnd"/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E0" w:rsidRPr="00B244ED" w:rsidRDefault="007274E0" w:rsidP="00051D35">
            <w:pPr>
              <w:jc w:val="center"/>
              <w:rPr>
                <w:color w:val="000000"/>
                <w:sz w:val="20"/>
                <w:lang w:eastAsia="en-US"/>
              </w:rPr>
            </w:pPr>
          </w:p>
          <w:p w:rsidR="007274E0" w:rsidRPr="00B244ED" w:rsidRDefault="007274E0" w:rsidP="00051D35">
            <w:pPr>
              <w:jc w:val="center"/>
              <w:rPr>
                <w:color w:val="000000"/>
                <w:sz w:val="20"/>
                <w:lang w:eastAsia="en-US"/>
              </w:rPr>
            </w:pPr>
            <w:r w:rsidRPr="00B244ED">
              <w:rPr>
                <w:color w:val="000000"/>
                <w:sz w:val="20"/>
                <w:lang w:eastAsia="en-US"/>
              </w:rPr>
              <w:t>Функциональные, технические, качественные характеристики (</w:t>
            </w:r>
            <w:proofErr w:type="gramStart"/>
            <w:r w:rsidRPr="00B244ED">
              <w:rPr>
                <w:color w:val="000000"/>
                <w:sz w:val="20"/>
                <w:lang w:eastAsia="en-US"/>
              </w:rPr>
              <w:t>эксплуатационные)  объекта</w:t>
            </w:r>
            <w:proofErr w:type="gramEnd"/>
            <w:r w:rsidRPr="00B244ED">
              <w:rPr>
                <w:color w:val="000000"/>
                <w:sz w:val="20"/>
                <w:lang w:eastAsia="en-US"/>
              </w:rPr>
              <w:t xml:space="preserve"> закупки (товара),</w:t>
            </w:r>
          </w:p>
          <w:p w:rsidR="007274E0" w:rsidRPr="00B244ED" w:rsidRDefault="007274E0" w:rsidP="00051D35">
            <w:pPr>
              <w:jc w:val="center"/>
              <w:rPr>
                <w:color w:val="000000"/>
                <w:sz w:val="20"/>
                <w:lang w:eastAsia="en-US"/>
              </w:rPr>
            </w:pPr>
            <w:r w:rsidRPr="00B244ED">
              <w:rPr>
                <w:color w:val="000000"/>
                <w:sz w:val="20"/>
                <w:lang w:eastAsia="en-US"/>
              </w:rPr>
              <w:t>единицы измерения</w:t>
            </w:r>
          </w:p>
        </w:tc>
        <w:tc>
          <w:tcPr>
            <w:tcW w:w="5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4E0" w:rsidRPr="00B244ED" w:rsidRDefault="007274E0" w:rsidP="00051D35">
            <w:pPr>
              <w:jc w:val="center"/>
              <w:rPr>
                <w:sz w:val="20"/>
                <w:lang w:eastAsia="en-US"/>
              </w:rPr>
            </w:pPr>
            <w:r w:rsidRPr="00B244ED">
              <w:rPr>
                <w:sz w:val="20"/>
                <w:lang w:eastAsia="en-US"/>
              </w:rPr>
              <w:t>Показатели товара (значения показателей)</w:t>
            </w:r>
          </w:p>
        </w:tc>
      </w:tr>
      <w:tr w:rsidR="007274E0" w:rsidRPr="00B244ED" w:rsidTr="00051D35">
        <w:trPr>
          <w:cantSplit/>
          <w:trHeight w:val="8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4E0" w:rsidRPr="00B244ED" w:rsidRDefault="007274E0" w:rsidP="00051D35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4E0" w:rsidRPr="00B244ED" w:rsidRDefault="007274E0" w:rsidP="00051D35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4E0" w:rsidRPr="00B244ED" w:rsidRDefault="007274E0" w:rsidP="00051D35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4E0" w:rsidRPr="00B244ED" w:rsidRDefault="007274E0" w:rsidP="00051D35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4E0" w:rsidRPr="00B244ED" w:rsidRDefault="007274E0" w:rsidP="00051D35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4E0" w:rsidRPr="00B244ED" w:rsidRDefault="007274E0" w:rsidP="00051D35">
            <w:pPr>
              <w:ind w:left="-108" w:right="-108"/>
              <w:jc w:val="center"/>
              <w:rPr>
                <w:sz w:val="20"/>
                <w:lang w:eastAsia="en-US"/>
              </w:rPr>
            </w:pPr>
            <w:r w:rsidRPr="00B244ED">
              <w:rPr>
                <w:sz w:val="20"/>
                <w:lang w:eastAsia="en-US"/>
              </w:rPr>
              <w:t xml:space="preserve">Минимальные и (или) максимальные </w:t>
            </w:r>
            <w:proofErr w:type="spellStart"/>
            <w:r w:rsidRPr="00B244ED">
              <w:rPr>
                <w:sz w:val="20"/>
                <w:lang w:eastAsia="en-US"/>
              </w:rPr>
              <w:t>азатели</w:t>
            </w:r>
            <w:proofErr w:type="spellEnd"/>
            <w:r w:rsidRPr="00B244ED">
              <w:rPr>
                <w:sz w:val="20"/>
                <w:lang w:eastAsia="en-US"/>
              </w:rPr>
              <w:t>: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4E0" w:rsidRPr="00B244ED" w:rsidRDefault="007274E0" w:rsidP="00051D35">
            <w:pPr>
              <w:ind w:left="-108" w:right="-108"/>
              <w:jc w:val="center"/>
              <w:rPr>
                <w:sz w:val="20"/>
                <w:lang w:eastAsia="en-US"/>
              </w:rPr>
            </w:pPr>
            <w:r w:rsidRPr="00B244ED">
              <w:rPr>
                <w:sz w:val="20"/>
                <w:lang w:eastAsia="en-US"/>
              </w:rPr>
              <w:t>Показатели, которые не изменяются: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4E0" w:rsidRPr="00B244ED" w:rsidRDefault="007274E0" w:rsidP="00051D35">
            <w:pPr>
              <w:ind w:left="-108" w:right="-108"/>
              <w:jc w:val="center"/>
              <w:rPr>
                <w:sz w:val="20"/>
                <w:lang w:eastAsia="en-US"/>
              </w:rPr>
            </w:pPr>
            <w:r w:rsidRPr="00B244ED">
              <w:rPr>
                <w:sz w:val="20"/>
                <w:lang w:eastAsia="en-US"/>
              </w:rPr>
              <w:t>Показатели, указанные в диапазоне: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4E0" w:rsidRPr="00B244ED" w:rsidRDefault="007274E0" w:rsidP="00051D35">
            <w:pPr>
              <w:ind w:left="-108" w:right="-108"/>
              <w:jc w:val="center"/>
              <w:rPr>
                <w:sz w:val="20"/>
                <w:lang w:eastAsia="en-US"/>
              </w:rPr>
            </w:pPr>
            <w:r w:rsidRPr="00B244ED">
              <w:rPr>
                <w:sz w:val="20"/>
                <w:lang w:eastAsia="en-US"/>
              </w:rPr>
              <w:t>Иные показатели:</w:t>
            </w:r>
          </w:p>
        </w:tc>
      </w:tr>
      <w:tr w:rsidR="00C51F26" w:rsidRPr="00B244ED" w:rsidTr="00051D35">
        <w:trPr>
          <w:cantSplit/>
          <w:trHeight w:val="8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26" w:rsidRPr="00B244ED" w:rsidRDefault="00C51F26" w:rsidP="00051D35">
            <w:pPr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26" w:rsidRPr="00B244ED" w:rsidRDefault="00C51F26" w:rsidP="00051D35">
            <w:pPr>
              <w:rPr>
                <w:color w:val="000000"/>
                <w:sz w:val="20"/>
                <w:lang w:eastAsia="en-US"/>
              </w:rPr>
            </w:pPr>
            <w:r w:rsidRPr="00C51F26">
              <w:rPr>
                <w:color w:val="000000"/>
                <w:sz w:val="20"/>
              </w:rPr>
              <w:t xml:space="preserve">Нож с алмазным лезвием М665T 004. 1,0 </w:t>
            </w:r>
            <w:proofErr w:type="gramStart"/>
            <w:r w:rsidRPr="00C51F26">
              <w:rPr>
                <w:color w:val="000000"/>
                <w:sz w:val="20"/>
              </w:rPr>
              <w:t>Лезвие  «</w:t>
            </w:r>
            <w:proofErr w:type="gramEnd"/>
            <w:r w:rsidRPr="00C51F26">
              <w:rPr>
                <w:color w:val="000000"/>
                <w:sz w:val="20"/>
              </w:rPr>
              <w:t xml:space="preserve">Сапожный нож» </w:t>
            </w:r>
            <w:proofErr w:type="spellStart"/>
            <w:r w:rsidRPr="00C51F26">
              <w:rPr>
                <w:color w:val="000000"/>
                <w:sz w:val="20"/>
              </w:rPr>
              <w:t>Медин</w:t>
            </w:r>
            <w:proofErr w:type="spellEnd"/>
            <w:r w:rsidRPr="00C51F26">
              <w:rPr>
                <w:color w:val="000000"/>
                <w:sz w:val="20"/>
              </w:rPr>
              <w:t xml:space="preserve">-Урал/Россия. </w:t>
            </w:r>
            <w:r w:rsidRPr="00C51F26">
              <w:rPr>
                <w:color w:val="000000"/>
                <w:sz w:val="20"/>
              </w:rPr>
              <w:br/>
              <w:t>Нож с алмазным лезвием «Сапожный нож с двойной заточкой»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26" w:rsidRPr="00B244ED" w:rsidRDefault="00C51F26" w:rsidP="00051D35">
            <w:pPr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26" w:rsidRPr="00B244ED" w:rsidRDefault="00C51F26" w:rsidP="00051D35">
            <w:pPr>
              <w:rPr>
                <w:color w:val="000000"/>
                <w:sz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lang w:eastAsia="en-US"/>
              </w:rPr>
              <w:t>Шт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26" w:rsidRPr="00B244ED" w:rsidRDefault="00C51F26" w:rsidP="00051D35">
            <w:pPr>
              <w:rPr>
                <w:color w:val="000000"/>
                <w:sz w:val="20"/>
                <w:lang w:eastAsia="en-US"/>
              </w:rPr>
            </w:pPr>
            <w:r w:rsidRPr="00C51F26">
              <w:rPr>
                <w:color w:val="000000"/>
                <w:sz w:val="20"/>
              </w:rPr>
              <w:t xml:space="preserve">, 4-х позиционный: 1- вылет лезвия 500 мкм; 2- вылет лезвия 550 мкм; 3- вылет лезвия 600 мкм; 4- полный вылет. Позволяет производить 1 позиция дозированные надрезы ткани глубиной 500 мкм; 2 позиция дозированные надрезы ткани глубиной 550 мкм; 3 позиция дозированные надрезы ткани глубиной 600 мкм; 4 позиция дозированные по ширине лезвия тоннельные проколы, расширение разреза, рассечение и расслаивание </w:t>
            </w:r>
            <w:proofErr w:type="gramStart"/>
            <w:r w:rsidRPr="00C51F26">
              <w:rPr>
                <w:color w:val="000000"/>
                <w:sz w:val="20"/>
              </w:rPr>
              <w:t>тканей .</w:t>
            </w:r>
            <w:proofErr w:type="gramEnd"/>
            <w:r w:rsidRPr="00C51F26">
              <w:rPr>
                <w:color w:val="000000"/>
                <w:sz w:val="20"/>
              </w:rPr>
              <w:t xml:space="preserve"> Диаметр рукоятки 6мм, общая длина  120мм, с возвратной пружиной, оснащена механизмом защиты лезвия.</w:t>
            </w:r>
            <w:r w:rsidRPr="00C51F26">
              <w:rPr>
                <w:color w:val="000000"/>
                <w:sz w:val="20"/>
              </w:rPr>
              <w:br/>
            </w:r>
            <w:r w:rsidRPr="00C51F26">
              <w:rPr>
                <w:color w:val="000000"/>
                <w:sz w:val="20"/>
              </w:rPr>
              <w:br/>
              <w:t xml:space="preserve">Лезвие «САПОЖНЫЙ НОЖ» острие 450 с двойной заточкой по двум граням, длина лезвия </w:t>
            </w:r>
            <w:proofErr w:type="spellStart"/>
            <w:r w:rsidRPr="00C51F26">
              <w:rPr>
                <w:color w:val="000000"/>
                <w:sz w:val="20"/>
              </w:rPr>
              <w:t>min</w:t>
            </w:r>
            <w:proofErr w:type="spellEnd"/>
            <w:r w:rsidRPr="00C51F26">
              <w:rPr>
                <w:color w:val="000000"/>
                <w:sz w:val="20"/>
              </w:rPr>
              <w:t xml:space="preserve"> 4мм, толщина лезвия 0,2мм, ширина лезвия 1.0мм.</w:t>
            </w:r>
            <w:r w:rsidRPr="00C51F26">
              <w:rPr>
                <w:color w:val="000000"/>
                <w:sz w:val="20"/>
              </w:rPr>
              <w:br/>
            </w:r>
            <w:r w:rsidRPr="00C51F26">
              <w:rPr>
                <w:color w:val="000000"/>
                <w:sz w:val="20"/>
              </w:rPr>
              <w:br/>
              <w:t>Материал: Рукоятка - Титан. Лезвие -  природный алмаз.</w:t>
            </w:r>
            <w:r w:rsidRPr="00C51F26">
              <w:rPr>
                <w:color w:val="000000"/>
                <w:sz w:val="20"/>
              </w:rPr>
              <w:br/>
            </w:r>
            <w:r w:rsidRPr="00C51F26">
              <w:rPr>
                <w:color w:val="000000"/>
                <w:sz w:val="20"/>
              </w:rPr>
              <w:br/>
              <w:t>Инструмент должен соответствовать требованиям ТУ 9437-004-50297057-2008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F26" w:rsidRPr="00B244ED" w:rsidRDefault="00C51F26" w:rsidP="00051D35">
            <w:pPr>
              <w:ind w:left="-108" w:right="-108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F26" w:rsidRPr="00B244ED" w:rsidRDefault="00C51F26" w:rsidP="00051D35">
            <w:pPr>
              <w:ind w:left="-108" w:right="-108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F26" w:rsidRPr="00B244ED" w:rsidRDefault="00C51F26" w:rsidP="00051D35">
            <w:pPr>
              <w:ind w:left="-108" w:right="-108"/>
              <w:jc w:val="center"/>
              <w:rPr>
                <w:sz w:val="20"/>
                <w:lang w:eastAsia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F26" w:rsidRPr="00B244ED" w:rsidRDefault="00C51F26" w:rsidP="00051D35">
            <w:pPr>
              <w:ind w:left="-108" w:right="-108"/>
              <w:jc w:val="center"/>
              <w:rPr>
                <w:sz w:val="20"/>
                <w:lang w:eastAsia="en-US"/>
              </w:rPr>
            </w:pPr>
          </w:p>
        </w:tc>
      </w:tr>
      <w:tr w:rsidR="00C51F26" w:rsidRPr="00B244ED" w:rsidTr="00051D35">
        <w:trPr>
          <w:cantSplit/>
          <w:trHeight w:val="8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26" w:rsidRPr="00B244ED" w:rsidRDefault="00C51F26" w:rsidP="00051D35">
            <w:pPr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26" w:rsidRPr="00B244ED" w:rsidRDefault="00C51F26" w:rsidP="00051D35">
            <w:pPr>
              <w:rPr>
                <w:color w:val="000000"/>
                <w:sz w:val="20"/>
                <w:lang w:eastAsia="en-US"/>
              </w:rPr>
            </w:pPr>
            <w:r w:rsidRPr="00C51F26">
              <w:rPr>
                <w:color w:val="000000"/>
                <w:sz w:val="20"/>
              </w:rPr>
              <w:t xml:space="preserve">Нож с алмазным лезвием М604T 012 2,4  Лезвие  «Топор» </w:t>
            </w:r>
            <w:proofErr w:type="spellStart"/>
            <w:r w:rsidRPr="00C51F26">
              <w:rPr>
                <w:color w:val="000000"/>
                <w:sz w:val="20"/>
              </w:rPr>
              <w:t>Медин</w:t>
            </w:r>
            <w:proofErr w:type="spellEnd"/>
            <w:r w:rsidRPr="00C51F26">
              <w:rPr>
                <w:color w:val="000000"/>
                <w:sz w:val="20"/>
              </w:rPr>
              <w:t>-Урал/Россия</w:t>
            </w:r>
            <w:r w:rsidRPr="00C51F26">
              <w:rPr>
                <w:color w:val="000000"/>
                <w:sz w:val="20"/>
              </w:rPr>
              <w:br/>
              <w:t xml:space="preserve">Нож с алмазным лезвием «Топор» </w:t>
            </w:r>
            <w:r w:rsidRPr="00C51F26">
              <w:rPr>
                <w:color w:val="000000"/>
                <w:sz w:val="20"/>
              </w:rPr>
              <w:lastRenderedPageBreak/>
              <w:t>с постоянным углом наклона.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26" w:rsidRPr="00B244ED" w:rsidRDefault="00C51F26" w:rsidP="00051D35">
            <w:pPr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26" w:rsidRPr="00B244ED" w:rsidRDefault="00C51F26" w:rsidP="00051D35">
            <w:pPr>
              <w:rPr>
                <w:color w:val="000000"/>
                <w:sz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lang w:eastAsia="en-US"/>
              </w:rPr>
              <w:t>шт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26" w:rsidRPr="00B244ED" w:rsidRDefault="00C51F26" w:rsidP="00051D35">
            <w:pPr>
              <w:rPr>
                <w:color w:val="000000"/>
                <w:sz w:val="20"/>
                <w:lang w:eastAsia="en-US"/>
              </w:rPr>
            </w:pPr>
            <w:r w:rsidRPr="00C51F26">
              <w:rPr>
                <w:color w:val="000000"/>
                <w:sz w:val="20"/>
              </w:rPr>
              <w:t>Позволяет производить дозированные по ширине тоннельные проколы, расширение разреза и расслаивание тканей. Диаметр ручки 7,5мм, длина общая 120мм, с возвратной пружиной, оснащена механизмом защиты лезвия.</w:t>
            </w:r>
            <w:r w:rsidRPr="00C51F26">
              <w:rPr>
                <w:color w:val="000000"/>
                <w:sz w:val="20"/>
              </w:rPr>
              <w:br/>
            </w:r>
            <w:r w:rsidRPr="00C51F26">
              <w:rPr>
                <w:color w:val="000000"/>
                <w:sz w:val="20"/>
              </w:rPr>
              <w:br/>
              <w:t xml:space="preserve">Лезвие «Топор», четыре грани заточки, длина </w:t>
            </w:r>
            <w:r w:rsidRPr="00C51F26">
              <w:rPr>
                <w:color w:val="000000"/>
                <w:sz w:val="20"/>
              </w:rPr>
              <w:lastRenderedPageBreak/>
              <w:t xml:space="preserve">лезвия </w:t>
            </w:r>
            <w:proofErr w:type="spellStart"/>
            <w:r w:rsidRPr="00C51F26">
              <w:rPr>
                <w:color w:val="000000"/>
                <w:sz w:val="20"/>
              </w:rPr>
              <w:t>min</w:t>
            </w:r>
            <w:proofErr w:type="spellEnd"/>
            <w:r w:rsidRPr="00C51F26">
              <w:rPr>
                <w:color w:val="000000"/>
                <w:sz w:val="20"/>
              </w:rPr>
              <w:t xml:space="preserve"> 4мм, толщина лезвия 0,2мм, ширина лезвия 2.4мм.</w:t>
            </w:r>
            <w:r w:rsidRPr="00C51F26">
              <w:rPr>
                <w:color w:val="000000"/>
                <w:sz w:val="20"/>
              </w:rPr>
              <w:br/>
            </w:r>
            <w:r w:rsidRPr="00C51F26">
              <w:rPr>
                <w:color w:val="000000"/>
                <w:sz w:val="20"/>
              </w:rPr>
              <w:br/>
              <w:t>Материал: Рукоятка - Титан. Лезвие -  природный алмаз.</w:t>
            </w:r>
            <w:r w:rsidRPr="00C51F26">
              <w:rPr>
                <w:color w:val="000000"/>
                <w:sz w:val="20"/>
              </w:rPr>
              <w:br/>
            </w:r>
            <w:r w:rsidRPr="00C51F26">
              <w:rPr>
                <w:color w:val="000000"/>
                <w:sz w:val="20"/>
              </w:rPr>
              <w:br/>
              <w:t>Инструмент должен соответствовать требованиям ТУ 9437-004-50297057-2008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F26" w:rsidRPr="00B244ED" w:rsidRDefault="00C51F26" w:rsidP="00051D35">
            <w:pPr>
              <w:ind w:left="-108" w:right="-108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F26" w:rsidRPr="00B244ED" w:rsidRDefault="00C51F26" w:rsidP="00051D35">
            <w:pPr>
              <w:ind w:left="-108" w:right="-108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F26" w:rsidRPr="00B244ED" w:rsidRDefault="00C51F26" w:rsidP="00051D35">
            <w:pPr>
              <w:ind w:left="-108" w:right="-108"/>
              <w:jc w:val="center"/>
              <w:rPr>
                <w:sz w:val="20"/>
                <w:lang w:eastAsia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F26" w:rsidRPr="00B244ED" w:rsidRDefault="00C51F26" w:rsidP="00051D35">
            <w:pPr>
              <w:ind w:left="-108" w:right="-108"/>
              <w:jc w:val="center"/>
              <w:rPr>
                <w:sz w:val="20"/>
                <w:lang w:eastAsia="en-US"/>
              </w:rPr>
            </w:pPr>
          </w:p>
        </w:tc>
      </w:tr>
    </w:tbl>
    <w:p w:rsidR="00940F02" w:rsidRPr="007274E0" w:rsidRDefault="00940F02" w:rsidP="00C51F26">
      <w:pPr>
        <w:jc w:val="center"/>
      </w:pPr>
    </w:p>
    <w:sectPr w:rsidR="00940F02" w:rsidRPr="007274E0" w:rsidSect="008852CB">
      <w:pgSz w:w="16838" w:h="11906" w:orient="landscape" w:code="9"/>
      <w:pgMar w:top="709" w:right="425" w:bottom="851" w:left="1134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F246B"/>
    <w:multiLevelType w:val="hybridMultilevel"/>
    <w:tmpl w:val="8A427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F7079"/>
    <w:multiLevelType w:val="multilevel"/>
    <w:tmpl w:val="68842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EE4A8C"/>
    <w:multiLevelType w:val="hybridMultilevel"/>
    <w:tmpl w:val="673241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3D3851FB"/>
    <w:multiLevelType w:val="multilevel"/>
    <w:tmpl w:val="990CD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F40795"/>
    <w:multiLevelType w:val="multilevel"/>
    <w:tmpl w:val="450AF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854E98"/>
    <w:multiLevelType w:val="multilevel"/>
    <w:tmpl w:val="C310E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4E4FC9"/>
    <w:multiLevelType w:val="multilevel"/>
    <w:tmpl w:val="2DB00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93B"/>
    <w:rsid w:val="00026477"/>
    <w:rsid w:val="0005411D"/>
    <w:rsid w:val="000610A4"/>
    <w:rsid w:val="000B4F79"/>
    <w:rsid w:val="000F5E25"/>
    <w:rsid w:val="0010739A"/>
    <w:rsid w:val="00125198"/>
    <w:rsid w:val="0014705B"/>
    <w:rsid w:val="00165E05"/>
    <w:rsid w:val="00180747"/>
    <w:rsid w:val="001D3865"/>
    <w:rsid w:val="001D75D0"/>
    <w:rsid w:val="0022233F"/>
    <w:rsid w:val="0022688B"/>
    <w:rsid w:val="002738F5"/>
    <w:rsid w:val="00277BF3"/>
    <w:rsid w:val="00287ECD"/>
    <w:rsid w:val="002C1B51"/>
    <w:rsid w:val="002D48B1"/>
    <w:rsid w:val="002D4E29"/>
    <w:rsid w:val="002F5A16"/>
    <w:rsid w:val="003129F8"/>
    <w:rsid w:val="00321782"/>
    <w:rsid w:val="0034126B"/>
    <w:rsid w:val="00355D2B"/>
    <w:rsid w:val="003A2E11"/>
    <w:rsid w:val="003A5C2D"/>
    <w:rsid w:val="003E7EAE"/>
    <w:rsid w:val="003F5A34"/>
    <w:rsid w:val="003F7C9C"/>
    <w:rsid w:val="00404567"/>
    <w:rsid w:val="00404823"/>
    <w:rsid w:val="00440230"/>
    <w:rsid w:val="0044108F"/>
    <w:rsid w:val="0044267E"/>
    <w:rsid w:val="00446C97"/>
    <w:rsid w:val="00463995"/>
    <w:rsid w:val="00477230"/>
    <w:rsid w:val="004827AE"/>
    <w:rsid w:val="00494A55"/>
    <w:rsid w:val="004B2A41"/>
    <w:rsid w:val="004E20B6"/>
    <w:rsid w:val="004F4365"/>
    <w:rsid w:val="00533BD1"/>
    <w:rsid w:val="00534908"/>
    <w:rsid w:val="0053615A"/>
    <w:rsid w:val="005928FF"/>
    <w:rsid w:val="00596098"/>
    <w:rsid w:val="005B125A"/>
    <w:rsid w:val="005F11C0"/>
    <w:rsid w:val="006129D8"/>
    <w:rsid w:val="006650F9"/>
    <w:rsid w:val="006B7AE6"/>
    <w:rsid w:val="006E1791"/>
    <w:rsid w:val="0070493B"/>
    <w:rsid w:val="007274E0"/>
    <w:rsid w:val="007318C6"/>
    <w:rsid w:val="007500EF"/>
    <w:rsid w:val="007543FE"/>
    <w:rsid w:val="007A4E3E"/>
    <w:rsid w:val="007B0788"/>
    <w:rsid w:val="007D3C13"/>
    <w:rsid w:val="007D4634"/>
    <w:rsid w:val="007E49DB"/>
    <w:rsid w:val="007E6F6D"/>
    <w:rsid w:val="008443C1"/>
    <w:rsid w:val="008771BB"/>
    <w:rsid w:val="008852CB"/>
    <w:rsid w:val="008C4BBA"/>
    <w:rsid w:val="009010E4"/>
    <w:rsid w:val="00902E7A"/>
    <w:rsid w:val="009248EF"/>
    <w:rsid w:val="00940F02"/>
    <w:rsid w:val="009513C9"/>
    <w:rsid w:val="00990742"/>
    <w:rsid w:val="00990833"/>
    <w:rsid w:val="009B762E"/>
    <w:rsid w:val="009D4A13"/>
    <w:rsid w:val="009D7437"/>
    <w:rsid w:val="009F57CB"/>
    <w:rsid w:val="00A00E12"/>
    <w:rsid w:val="00A157B4"/>
    <w:rsid w:val="00A25869"/>
    <w:rsid w:val="00A655DA"/>
    <w:rsid w:val="00A671A4"/>
    <w:rsid w:val="00A70028"/>
    <w:rsid w:val="00AA308C"/>
    <w:rsid w:val="00AE7C4E"/>
    <w:rsid w:val="00B13F59"/>
    <w:rsid w:val="00B15C2F"/>
    <w:rsid w:val="00B20AD2"/>
    <w:rsid w:val="00B244ED"/>
    <w:rsid w:val="00B35673"/>
    <w:rsid w:val="00B41A94"/>
    <w:rsid w:val="00B72366"/>
    <w:rsid w:val="00BA5DCD"/>
    <w:rsid w:val="00BB1E8D"/>
    <w:rsid w:val="00BD374A"/>
    <w:rsid w:val="00C20A8E"/>
    <w:rsid w:val="00C379D0"/>
    <w:rsid w:val="00C43E6D"/>
    <w:rsid w:val="00C47526"/>
    <w:rsid w:val="00C5078B"/>
    <w:rsid w:val="00C51F26"/>
    <w:rsid w:val="00C565EC"/>
    <w:rsid w:val="00C93690"/>
    <w:rsid w:val="00C9727A"/>
    <w:rsid w:val="00CA17A9"/>
    <w:rsid w:val="00CB10EF"/>
    <w:rsid w:val="00CC1B18"/>
    <w:rsid w:val="00CE655B"/>
    <w:rsid w:val="00CF2B7A"/>
    <w:rsid w:val="00D118FB"/>
    <w:rsid w:val="00D52A11"/>
    <w:rsid w:val="00D62D8D"/>
    <w:rsid w:val="00D669D5"/>
    <w:rsid w:val="00DA3A6C"/>
    <w:rsid w:val="00DB7306"/>
    <w:rsid w:val="00DF271B"/>
    <w:rsid w:val="00E02AA0"/>
    <w:rsid w:val="00E1245C"/>
    <w:rsid w:val="00E227F8"/>
    <w:rsid w:val="00E319FC"/>
    <w:rsid w:val="00E65CEF"/>
    <w:rsid w:val="00E72B51"/>
    <w:rsid w:val="00E92A19"/>
    <w:rsid w:val="00EA3505"/>
    <w:rsid w:val="00EE2CC9"/>
    <w:rsid w:val="00EE3DDC"/>
    <w:rsid w:val="00EE6E77"/>
    <w:rsid w:val="00F97003"/>
    <w:rsid w:val="00FC0D8B"/>
    <w:rsid w:val="00FC63DF"/>
    <w:rsid w:val="00FE53C8"/>
    <w:rsid w:val="00FF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1D887"/>
  <w15:docId w15:val="{61EB5C9D-3769-459F-97A8-E2E91BE49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93B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70493B"/>
    <w:pPr>
      <w:widowControl w:val="0"/>
      <w:spacing w:before="108" w:after="108"/>
      <w:jc w:val="center"/>
      <w:outlineLvl w:val="0"/>
    </w:pPr>
    <w:rPr>
      <w:rFonts w:ascii="Arial" w:hAnsi="Arial"/>
      <w:b/>
      <w:color w:val="26282F"/>
    </w:rPr>
  </w:style>
  <w:style w:type="paragraph" w:styleId="2">
    <w:name w:val="heading 2"/>
    <w:basedOn w:val="a"/>
    <w:next w:val="a"/>
    <w:link w:val="20"/>
    <w:unhideWhenUsed/>
    <w:qFormat/>
    <w:rsid w:val="009D74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0493B"/>
    <w:pPr>
      <w:spacing w:after="0" w:line="240" w:lineRule="auto"/>
    </w:pPr>
  </w:style>
  <w:style w:type="paragraph" w:customStyle="1" w:styleId="11">
    <w:name w:val="Без интервала1"/>
    <w:rsid w:val="0070493B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Standard">
    <w:name w:val="Standard"/>
    <w:rsid w:val="0070493B"/>
    <w:pPr>
      <w:widowControl w:val="0"/>
      <w:suppressAutoHyphens/>
      <w:spacing w:after="0" w:line="240" w:lineRule="auto"/>
    </w:pPr>
    <w:rPr>
      <w:color w:val="00000A"/>
      <w:sz w:val="24"/>
    </w:rPr>
  </w:style>
  <w:style w:type="paragraph" w:styleId="a5">
    <w:name w:val="Balloon Text"/>
    <w:basedOn w:val="a"/>
    <w:link w:val="a6"/>
    <w:semiHidden/>
    <w:rsid w:val="0070493B"/>
    <w:rPr>
      <w:rFonts w:ascii="Tahoma" w:hAnsi="Tahoma"/>
      <w:sz w:val="16"/>
    </w:rPr>
  </w:style>
  <w:style w:type="paragraph" w:customStyle="1" w:styleId="ConsPlusNormal">
    <w:name w:val="ConsPlusNormal"/>
    <w:rsid w:val="0070493B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paragraph" w:customStyle="1" w:styleId="a7">
    <w:name w:val="Другое"/>
    <w:basedOn w:val="a"/>
    <w:link w:val="a8"/>
    <w:rsid w:val="0070493B"/>
    <w:pPr>
      <w:widowControl w:val="0"/>
      <w:shd w:val="clear" w:color="auto" w:fill="FFFFFF"/>
    </w:pPr>
    <w:rPr>
      <w:sz w:val="22"/>
    </w:rPr>
  </w:style>
  <w:style w:type="character" w:customStyle="1" w:styleId="12">
    <w:name w:val="Номер строки1"/>
    <w:basedOn w:val="a0"/>
    <w:semiHidden/>
    <w:rsid w:val="0070493B"/>
  </w:style>
  <w:style w:type="character" w:styleId="a9">
    <w:name w:val="Hyperlink"/>
    <w:basedOn w:val="a0"/>
    <w:rsid w:val="0070493B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rsid w:val="0070493B"/>
    <w:rPr>
      <w:rFonts w:ascii="Calibri" w:hAnsi="Calibri"/>
    </w:rPr>
  </w:style>
  <w:style w:type="character" w:customStyle="1" w:styleId="a6">
    <w:name w:val="Текст выноски Знак"/>
    <w:basedOn w:val="a0"/>
    <w:link w:val="a5"/>
    <w:semiHidden/>
    <w:rsid w:val="0070493B"/>
    <w:rPr>
      <w:rFonts w:ascii="Tahoma" w:hAnsi="Tahoma"/>
      <w:sz w:val="16"/>
    </w:rPr>
  </w:style>
  <w:style w:type="character" w:customStyle="1" w:styleId="FontStyle22">
    <w:name w:val="Font Style22"/>
    <w:basedOn w:val="a0"/>
    <w:uiPriority w:val="99"/>
    <w:rsid w:val="0070493B"/>
    <w:rPr>
      <w:rFonts w:ascii="Times New Roman" w:hAnsi="Times New Roman"/>
      <w:sz w:val="16"/>
    </w:rPr>
  </w:style>
  <w:style w:type="character" w:customStyle="1" w:styleId="10">
    <w:name w:val="Заголовок 1 Знак"/>
    <w:basedOn w:val="a0"/>
    <w:link w:val="1"/>
    <w:rsid w:val="0070493B"/>
    <w:rPr>
      <w:rFonts w:ascii="Arial" w:hAnsi="Arial"/>
      <w:b/>
      <w:color w:val="26282F"/>
    </w:rPr>
  </w:style>
  <w:style w:type="character" w:customStyle="1" w:styleId="a8">
    <w:name w:val="Другое_"/>
    <w:link w:val="a7"/>
    <w:rsid w:val="0070493B"/>
    <w:rPr>
      <w:sz w:val="22"/>
    </w:rPr>
  </w:style>
  <w:style w:type="table" w:styleId="13">
    <w:name w:val="Table Simple 1"/>
    <w:basedOn w:val="a1"/>
    <w:rsid w:val="007049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04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rsid w:val="007A4E3E"/>
    <w:rPr>
      <w:rFonts w:ascii="Times New Roman" w:hAnsi="Times New Roman"/>
    </w:rPr>
  </w:style>
  <w:style w:type="character" w:customStyle="1" w:styleId="FontStyle14">
    <w:name w:val="Font Style14"/>
    <w:basedOn w:val="a0"/>
    <w:rsid w:val="007A4E3E"/>
    <w:rPr>
      <w:rFonts w:ascii="Trebuchet MS" w:hAnsi="Trebuchet MS"/>
      <w:sz w:val="14"/>
    </w:rPr>
  </w:style>
  <w:style w:type="character" w:customStyle="1" w:styleId="FontStyle11">
    <w:name w:val="Font Style11"/>
    <w:basedOn w:val="a0"/>
    <w:uiPriority w:val="99"/>
    <w:rsid w:val="00E1245C"/>
    <w:rPr>
      <w:rFonts w:ascii="Cambria" w:hAnsi="Cambria" w:cs="Cambria"/>
      <w:sz w:val="18"/>
      <w:szCs w:val="18"/>
    </w:rPr>
  </w:style>
  <w:style w:type="paragraph" w:customStyle="1" w:styleId="Style6">
    <w:name w:val="Style6"/>
    <w:basedOn w:val="a"/>
    <w:uiPriority w:val="99"/>
    <w:rsid w:val="00E1245C"/>
    <w:pPr>
      <w:widowControl w:val="0"/>
      <w:autoSpaceDE w:val="0"/>
      <w:autoSpaceDN w:val="0"/>
      <w:adjustRightInd w:val="0"/>
      <w:spacing w:line="250" w:lineRule="exact"/>
    </w:pPr>
    <w:rPr>
      <w:rFonts w:ascii="Cambria" w:hAnsi="Cambria"/>
      <w:szCs w:val="24"/>
    </w:rPr>
  </w:style>
  <w:style w:type="character" w:customStyle="1" w:styleId="FontStyle20">
    <w:name w:val="Font Style20"/>
    <w:uiPriority w:val="99"/>
    <w:rsid w:val="00FF7BF6"/>
    <w:rPr>
      <w:rFonts w:ascii="Times New Roman" w:hAnsi="Times New Roman" w:cs="Times New Roman"/>
      <w:sz w:val="14"/>
      <w:szCs w:val="14"/>
    </w:rPr>
  </w:style>
  <w:style w:type="paragraph" w:customStyle="1" w:styleId="ConsNormal">
    <w:name w:val="ConsNormal"/>
    <w:rsid w:val="00FF7BF6"/>
    <w:pPr>
      <w:spacing w:after="0" w:line="240" w:lineRule="auto"/>
      <w:ind w:right="19772" w:firstLine="720"/>
    </w:pPr>
    <w:rPr>
      <w:rFonts w:ascii="Arial" w:hAnsi="Arial"/>
      <w:sz w:val="20"/>
    </w:rPr>
  </w:style>
  <w:style w:type="character" w:customStyle="1" w:styleId="js-phone-number">
    <w:name w:val="js-phone-number"/>
    <w:basedOn w:val="a0"/>
    <w:rsid w:val="00FF7BF6"/>
  </w:style>
  <w:style w:type="paragraph" w:customStyle="1" w:styleId="ab">
    <w:name w:val="Знак"/>
    <w:basedOn w:val="a"/>
    <w:rsid w:val="00FC63DF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c">
    <w:name w:val="Normal (Web)"/>
    <w:basedOn w:val="a"/>
    <w:rsid w:val="001D75D0"/>
    <w:pPr>
      <w:spacing w:before="100" w:beforeAutospacing="1" w:after="100" w:afterAutospacing="1"/>
    </w:pPr>
    <w:rPr>
      <w:rFonts w:ascii="Tahoma" w:eastAsia="SimSun" w:hAnsi="Tahoma" w:cs="Tahoma"/>
      <w:sz w:val="17"/>
      <w:szCs w:val="17"/>
      <w:lang w:eastAsia="zh-CN"/>
    </w:rPr>
  </w:style>
  <w:style w:type="character" w:customStyle="1" w:styleId="20">
    <w:name w:val="Заголовок 2 Знак"/>
    <w:basedOn w:val="a0"/>
    <w:link w:val="2"/>
    <w:rsid w:val="009D743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FontStyle17">
    <w:name w:val="Font Style17"/>
    <w:basedOn w:val="a0"/>
    <w:uiPriority w:val="99"/>
    <w:rsid w:val="009D7437"/>
    <w:rPr>
      <w:rFonts w:ascii="Times New Roman" w:hAnsi="Times New Roman"/>
      <w:sz w:val="18"/>
    </w:rPr>
  </w:style>
  <w:style w:type="character" w:customStyle="1" w:styleId="t286pc">
    <w:name w:val="t286pc"/>
    <w:basedOn w:val="a0"/>
    <w:rsid w:val="00B244ED"/>
  </w:style>
  <w:style w:type="character" w:styleId="ad">
    <w:name w:val="Strong"/>
    <w:basedOn w:val="a0"/>
    <w:uiPriority w:val="22"/>
    <w:qFormat/>
    <w:rsid w:val="00B244ED"/>
    <w:rPr>
      <w:b/>
      <w:bCs/>
    </w:rPr>
  </w:style>
  <w:style w:type="character" w:customStyle="1" w:styleId="vkekvd">
    <w:name w:val="vkekvd"/>
    <w:basedOn w:val="a0"/>
    <w:rsid w:val="00B244ED"/>
  </w:style>
  <w:style w:type="paragraph" w:styleId="ae">
    <w:name w:val="List Paragraph"/>
    <w:basedOn w:val="a"/>
    <w:uiPriority w:val="34"/>
    <w:qFormat/>
    <w:rsid w:val="00B13F59"/>
    <w:pPr>
      <w:ind w:left="720"/>
      <w:contextualSpacing/>
    </w:pPr>
  </w:style>
  <w:style w:type="paragraph" w:customStyle="1" w:styleId="Style9">
    <w:name w:val="Style9"/>
    <w:basedOn w:val="a"/>
    <w:rsid w:val="007274E0"/>
    <w:pPr>
      <w:spacing w:after="200" w:line="230" w:lineRule="exact"/>
    </w:pPr>
  </w:style>
  <w:style w:type="character" w:customStyle="1" w:styleId="FontStyle19">
    <w:name w:val="Font Style19"/>
    <w:basedOn w:val="a0"/>
    <w:rsid w:val="007274E0"/>
    <w:rPr>
      <w:rFonts w:ascii="Times New Roman" w:hAnsi="Times New Roman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7715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6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678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93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8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0496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341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926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1401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5175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666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720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726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4184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6935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zakupki</dc:creator>
  <cp:lastModifiedBy>Балкоева Лейла Батыровна</cp:lastModifiedBy>
  <cp:revision>2</cp:revision>
  <cp:lastPrinted>2021-09-23T05:07:00Z</cp:lastPrinted>
  <dcterms:created xsi:type="dcterms:W3CDTF">2026-07-17T09:59:00Z</dcterms:created>
  <dcterms:modified xsi:type="dcterms:W3CDTF">2026-07-17T09:59:00Z</dcterms:modified>
</cp:coreProperties>
</file>