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ind w:left="-851"/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О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казание услуг по обеспечению порядка в месте проведения массового мероприятия</w:t>
      </w:r>
      <w:r>
        <w:rPr>
          <w:highlight w:val="white"/>
        </w:rPr>
      </w:r>
      <w:r/>
    </w:p>
    <w:p>
      <w:pPr>
        <w:pStyle w:val="836"/>
        <w:ind w:left="-851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>
        <w:rPr>
          <w:highlight w:val="white"/>
        </w:rPr>
      </w:r>
      <w:r/>
    </w:p>
    <w:p>
      <w:pPr>
        <w:pStyle w:val="836"/>
        <w:ind w:left="-851"/>
        <w:rPr>
          <w:rFonts w:ascii="Liberation Sans" w:hAnsi="Liberation Sans" w:cs="Liberation Sans"/>
          <w:b/>
          <w:bCs/>
          <w:spacing w:val="-4"/>
          <w:sz w:val="22"/>
          <w:szCs w:val="22"/>
          <w:highlight w:val="white"/>
        </w:rPr>
      </w:pPr>
      <w:r>
        <w:rPr>
          <w:rFonts w:ascii="Liberation Sans" w:hAnsi="Liberation Sans" w:cs="Liberation Sans"/>
          <w:spacing w:val="-4"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spacing w:val="-4"/>
          <w:sz w:val="22"/>
          <w:szCs w:val="22"/>
          <w:highlight w:val="white"/>
        </w:rPr>
        <w:t xml:space="preserve">Место оказания услуг: </w:t>
      </w:r>
      <w:r>
        <w:rPr>
          <w:rFonts w:ascii="Liberation Sans" w:hAnsi="Liberation Sans" w:cs="Liberation Sans"/>
          <w:b/>
          <w:spacing w:val="-4"/>
          <w:sz w:val="22"/>
          <w:szCs w:val="22"/>
          <w:highlight w:val="white"/>
        </w:rPr>
        <w:t xml:space="preserve">ЯНАО</w:t>
      </w:r>
      <w:r>
        <w:rPr>
          <w:rFonts w:ascii="Liberation Sans" w:hAnsi="Liberation Sans" w:cs="Liberation Sans"/>
          <w:spacing w:val="-4"/>
          <w:sz w:val="22"/>
          <w:szCs w:val="22"/>
          <w:highlight w:val="white"/>
        </w:rPr>
        <w:t xml:space="preserve">, </w:t>
      </w:r>
      <w:r>
        <w:rPr>
          <w:rFonts w:ascii="Liberation Sans" w:hAnsi="Liberation Sans" w:cs="Liberation Sans"/>
          <w:b/>
          <w:spacing w:val="-4"/>
          <w:sz w:val="22"/>
          <w:szCs w:val="22"/>
          <w:highlight w:val="white"/>
        </w:rPr>
        <w:t xml:space="preserve">г. </w:t>
      </w:r>
      <w:r>
        <w:rPr>
          <w:rFonts w:ascii="Liberation Sans" w:hAnsi="Liberation Sans" w:cs="Liberation Sans"/>
          <w:b/>
          <w:spacing w:val="-4"/>
          <w:sz w:val="22"/>
          <w:szCs w:val="22"/>
          <w:highlight w:val="white"/>
        </w:rPr>
        <w:t xml:space="preserve">Ноябрьск, </w:t>
      </w:r>
      <w:r>
        <w:rPr>
          <w:rFonts w:ascii="Liberation Sans" w:hAnsi="Liberation Sans" w:cs="Liberation Sans"/>
          <w:b/>
          <w:spacing w:val="-4"/>
          <w:sz w:val="22"/>
          <w:szCs w:val="22"/>
          <w:highlight w:val="none"/>
        </w:rPr>
        <w:t xml:space="preserve">ул. Ленина. </w:t>
      </w:r>
      <w:r/>
    </w:p>
    <w:p>
      <w:pPr>
        <w:ind w:left="-851"/>
        <w:rPr>
          <w:rFonts w:ascii="Liberation Sans" w:hAnsi="Liberation Sans" w:cs="Liberation Sans"/>
          <w:b w:val="0"/>
          <w:bCs w:val="0"/>
          <w:spacing w:val="-4"/>
          <w:sz w:val="22"/>
          <w:szCs w:val="22"/>
          <w:highlight w:val="white"/>
        </w:rPr>
      </w:pPr>
      <w:r>
        <w:rPr>
          <w:rFonts w:ascii="Liberation Sans" w:hAnsi="Liberation Sans" w:cs="Liberation Sans"/>
          <w:b w:val="0"/>
          <w:bCs w:val="0"/>
          <w:spacing w:val="-4"/>
          <w:sz w:val="22"/>
          <w:szCs w:val="22"/>
          <w:highlight w:val="white"/>
        </w:rPr>
        <w:t xml:space="preserve">Срок оказания услуг: </w:t>
      </w:r>
      <w:r>
        <w:rPr>
          <w:rFonts w:ascii="Liberation Sans" w:hAnsi="Liberation Sans" w:cs="Liberation Sans"/>
          <w:b/>
          <w:bCs/>
          <w:spacing w:val="-4"/>
          <w:sz w:val="22"/>
          <w:szCs w:val="22"/>
          <w:highlight w:val="none"/>
        </w:rPr>
        <w:t xml:space="preserve">с 03.09.2026 по 05.09.2026 года.</w:t>
      </w:r>
      <w:r>
        <w:rPr>
          <w:rFonts w:ascii="Liberation Sans" w:hAnsi="Liberation Sans" w:cs="Liberation Sans"/>
          <w:b/>
          <w:bCs/>
          <w:spacing w:val="-4"/>
          <w:sz w:val="22"/>
          <w:szCs w:val="22"/>
          <w:highlight w:val="white"/>
        </w:rPr>
      </w:r>
      <w:r/>
    </w:p>
    <w:p>
      <w:pPr>
        <w:pStyle w:val="836"/>
        <w:ind w:left="-851"/>
        <w:rPr>
          <w:rFonts w:ascii="Liberation Sans" w:hAnsi="Liberation Sans" w:cs="Liberation Sans"/>
          <w:spacing w:val="-2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Д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ежурство на объекте </w:t>
      </w:r>
      <w:r>
        <w:rPr>
          <w:rFonts w:ascii="Liberation Sans" w:hAnsi="Liberation Sans" w:cs="Liberation Sans"/>
          <w:b/>
          <w:sz w:val="22"/>
          <w:szCs w:val="22"/>
          <w:highlight w:val="white"/>
        </w:rPr>
        <w:t xml:space="preserve">3 (тремя</w:t>
      </w:r>
      <w:r>
        <w:rPr>
          <w:rFonts w:ascii="Liberation Sans" w:hAnsi="Liberation Sans" w:cs="Liberation Sans"/>
          <w:b/>
          <w:sz w:val="22"/>
          <w:szCs w:val="22"/>
          <w:highlight w:val="white"/>
        </w:rPr>
        <w:t xml:space="preserve">)</w:t>
      </w:r>
      <w:r>
        <w:rPr>
          <w:rFonts w:ascii="Liberation Sans" w:hAnsi="Liberation Sans" w:cs="Liberation Sans"/>
          <w:b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/>
          <w:spacing w:val="-2"/>
          <w:sz w:val="22"/>
          <w:szCs w:val="22"/>
          <w:highlight w:val="white"/>
        </w:rPr>
        <w:t xml:space="preserve">сотру</w:t>
      </w:r>
      <w:r>
        <w:rPr>
          <w:rFonts w:ascii="Liberation Sans" w:hAnsi="Liberation Sans" w:cs="Liberation Sans"/>
          <w:b/>
          <w:spacing w:val="-2"/>
          <w:sz w:val="22"/>
          <w:szCs w:val="22"/>
          <w:highlight w:val="white"/>
        </w:rPr>
        <w:t xml:space="preserve">дниками </w:t>
      </w:r>
      <w:r>
        <w:rPr>
          <w:rFonts w:ascii="Liberation Sans" w:hAnsi="Liberation Sans" w:cs="Liberation Sans"/>
          <w:b/>
          <w:spacing w:val="-2"/>
          <w:sz w:val="22"/>
          <w:szCs w:val="22"/>
          <w:highlight w:val="white"/>
        </w:rPr>
        <w:t xml:space="preserve">охраны</w:t>
      </w:r>
      <w:r>
        <w:rPr>
          <w:rFonts w:ascii="Liberation Sans" w:hAnsi="Liberation Sans" w:cs="Liberation Sans"/>
          <w:spacing w:val="-2"/>
          <w:sz w:val="22"/>
          <w:szCs w:val="22"/>
          <w:highlight w:val="white"/>
        </w:rPr>
        <w:t xml:space="preserve">;</w:t>
      </w:r>
      <w:r>
        <w:rPr>
          <w:highlight w:val="none"/>
        </w:rPr>
        <w:t xml:space="preserve">.</w:t>
      </w:r>
      <w:r>
        <w:rPr>
          <w:highlight w:val="white"/>
        </w:rPr>
      </w:r>
      <w:r/>
    </w:p>
    <w:p>
      <w:pPr>
        <w:pStyle w:val="848"/>
        <w:ind w:left="6804"/>
        <w:rPr>
          <w:rFonts w:ascii="Liberation Sans" w:hAnsi="Liberation Sans" w:cs="Liberation Sans"/>
          <w:sz w:val="22"/>
          <w:szCs w:val="22"/>
          <w:highlight w:val="white"/>
        </w:rPr>
        <w:outlineLvl w:val="1"/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  <w:r/>
    </w:p>
    <w:p>
      <w:pPr>
        <w:pStyle w:val="848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highlight w:val="white"/>
        </w:rPr>
      </w:r>
      <w:r/>
    </w:p>
    <w:p>
      <w:pPr>
        <w:pStyle w:val="848"/>
        <w:jc w:val="center"/>
        <w:rPr>
          <w:rFonts w:ascii="Liberation Sans" w:hAnsi="Liberation Sans" w:cs="Liberation Sans"/>
          <w:b/>
          <w:bCs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  <w:t xml:space="preserve">СПЕЦИФИКАЦИЯ </w:t>
      </w:r>
      <w:r>
        <w:rPr>
          <w:highlight w:val="white"/>
        </w:rPr>
      </w:r>
      <w:r/>
    </w:p>
    <w:p>
      <w:pPr>
        <w:pStyle w:val="848"/>
        <w:jc w:val="center"/>
        <w:rPr>
          <w:rFonts w:ascii="Liberation Sans" w:hAnsi="Liberation Sans" w:cs="Liberation Sans"/>
          <w:b/>
          <w:bCs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  <w:t xml:space="preserve">на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  <w:t xml:space="preserve">проведение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  <w:t xml:space="preserve">мероприятия в рамках городского проекта, посвященного Дню города и Дню работников нефтяной и газовой промышленности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  <w:t xml:space="preserve"> </w:t>
      </w:r>
      <w:r>
        <w:rPr>
          <w:highlight w:val="white"/>
        </w:rPr>
      </w:r>
      <w:r/>
    </w:p>
    <w:p>
      <w:pPr>
        <w:pStyle w:val="848"/>
        <w:jc w:val="center"/>
        <w:rPr>
          <w:rFonts w:ascii="Liberation Sans" w:hAnsi="Liberation Sans" w:cs="Liberation Sans"/>
          <w:b/>
          <w:bCs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</w:r>
      <w:r>
        <w:rPr>
          <w:highlight w:val="white"/>
        </w:rPr>
      </w:r>
      <w:r/>
    </w:p>
    <w:tbl>
      <w:tblPr>
        <w:tblW w:w="9820" w:type="dxa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1129"/>
        <w:gridCol w:w="3872"/>
        <w:gridCol w:w="2551"/>
        <w:gridCol w:w="2268"/>
      </w:tblGrid>
      <w:tr>
        <w:trPr>
          <w:trHeight w:val="702" w:hRule="exact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after="0" w:line="240" w:lineRule="auto"/>
              <w:shd w:val="clear" w:color="auto" w:fill="ffff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/>
                <w:sz w:val="22"/>
                <w:szCs w:val="22"/>
                <w:highlight w:val="white"/>
                <w:lang w:eastAsia="ru-RU"/>
              </w:rPr>
            </w:r>
            <w:r>
              <w:rPr>
                <w:highlight w:val="white"/>
              </w:rPr>
            </w:r>
            <w:r/>
          </w:p>
          <w:p>
            <w:pPr>
              <w:pStyle w:val="836"/>
              <w:jc w:val="center"/>
              <w:spacing w:after="0" w:line="240" w:lineRule="auto"/>
              <w:shd w:val="clear" w:color="auto" w:fill="ffffff"/>
              <w:rPr>
                <w:rFonts w:ascii="Liberation Sans" w:hAnsi="Liberation Sans" w:cs="Liberation Sans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/>
                <w:sz w:val="22"/>
                <w:szCs w:val="22"/>
                <w:highlight w:val="white"/>
                <w:lang w:eastAsia="ru-RU"/>
              </w:rPr>
              <w:t xml:space="preserve">п/п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7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after="0" w:line="240" w:lineRule="auto"/>
              <w:shd w:val="clear" w:color="auto" w:fill="ffff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/>
                <w:bCs/>
                <w:spacing w:val="-2"/>
                <w:sz w:val="22"/>
                <w:szCs w:val="22"/>
                <w:highlight w:val="white"/>
                <w:lang w:eastAsia="ru-RU"/>
              </w:rPr>
              <w:t xml:space="preserve">Наименование услуги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spacing w:after="0" w:line="240" w:lineRule="auto"/>
              <w:shd w:val="clear" w:color="auto" w:fill="ffff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/>
                <w:bCs/>
                <w:spacing w:val="-6"/>
                <w:sz w:val="22"/>
                <w:szCs w:val="22"/>
                <w:highlight w:val="white"/>
                <w:lang w:eastAsia="ru-RU"/>
              </w:rPr>
              <w:t xml:space="preserve">Кол-</w:t>
            </w:r>
            <w:r>
              <w:rPr>
                <w:rFonts w:ascii="Liberation Sans" w:hAnsi="Liberation Sans" w:eastAsia="Times New Roman" w:cs="Liberation Sans"/>
                <w:b/>
                <w:bCs/>
                <w:spacing w:val="-10"/>
                <w:sz w:val="22"/>
                <w:szCs w:val="22"/>
                <w:highlight w:val="white"/>
                <w:lang w:eastAsia="ru-RU"/>
              </w:rPr>
              <w:t xml:space="preserve">во </w:t>
            </w:r>
            <w:r>
              <w:rPr>
                <w:highlight w:val="white"/>
              </w:rPr>
            </w:r>
            <w:r/>
          </w:p>
          <w:p>
            <w:pPr>
              <w:pStyle w:val="836"/>
              <w:jc w:val="center"/>
              <w:spacing w:after="0" w:line="240" w:lineRule="auto"/>
              <w:shd w:val="clear" w:color="auto" w:fill="ffffff"/>
              <w:rPr>
                <w:rFonts w:ascii="Liberation Sans" w:hAnsi="Liberation Sans" w:cs="Liberation Sans"/>
                <w:b/>
                <w:bCs/>
                <w:spacing w:val="-10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spacing w:after="0" w:line="240" w:lineRule="auto"/>
              <w:shd w:val="clear" w:color="auto" w:fill="ffff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b/>
                <w:bCs/>
                <w:spacing w:val="-5"/>
                <w:sz w:val="22"/>
                <w:szCs w:val="22"/>
                <w:highlight w:val="white"/>
                <w:lang w:eastAsia="ru-RU"/>
              </w:rPr>
              <w:t xml:space="preserve">Единица измерения</w:t>
            </w:r>
            <w:r>
              <w:rPr>
                <w:highlight w:val="white"/>
              </w:rPr>
            </w:r>
            <w:r/>
          </w:p>
        </w:tc>
      </w:tr>
      <w:tr>
        <w:trPr>
          <w:trHeight w:val="306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1129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  <w:lang w:eastAsia="ru-RU"/>
              </w:rPr>
              <w:t xml:space="preserve">1.</w:t>
            </w:r>
            <w:r>
              <w:rPr>
                <w:highlight w:val="white"/>
              </w:rPr>
            </w:r>
            <w:r/>
          </w:p>
          <w:p>
            <w:pPr>
              <w:pStyle w:val="836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72" w:type="dxa"/>
            <w:vAlign w:val="top"/>
            <w:textDirection w:val="lrTb"/>
            <w:noWrap w:val="false"/>
          </w:tcPr>
          <w:p>
            <w:pPr>
              <w:pStyle w:val="836"/>
              <w:contextualSpacing/>
              <w:ind w:left="0"/>
              <w:jc w:val="both"/>
              <w:spacing w:after="0" w:line="240" w:lineRule="auto"/>
              <w:widowControl w:val="off"/>
              <w:rPr>
                <w:rFonts w:ascii="Liberation Sans" w:hAnsi="Liberation Sans" w:cs="Liberation Sans"/>
                <w:bCs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  <w:t xml:space="preserve">Услуги физической охраны (3 чел.)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spacing w:after="0" w:line="240" w:lineRule="auto"/>
              <w:shd w:val="clear" w:color="auto" w:fill="ffffff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  <w:t xml:space="preserve">48</w:t>
            </w:r>
            <w:r>
              <w:rPr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spacing w:after="0" w:line="240" w:lineRule="auto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Times New Roman" w:cs="Liberation Sans"/>
                <w:sz w:val="22"/>
                <w:szCs w:val="22"/>
                <w:highlight w:val="white"/>
                <w:lang w:eastAsia="ru-RU"/>
              </w:rPr>
              <w:t xml:space="preserve">час</w:t>
            </w:r>
            <w:r>
              <w:rPr>
                <w:highlight w:val="white"/>
              </w:rPr>
            </w:r>
            <w:r/>
          </w:p>
        </w:tc>
      </w:tr>
    </w:tbl>
    <w:p>
      <w:pPr>
        <w:pStyle w:val="848"/>
        <w:jc w:val="center"/>
        <w:rPr>
          <w:rFonts w:ascii="Liberation Sans" w:hAnsi="Liberation Sans" w:cs="Liberation Sans"/>
          <w:b/>
          <w:bCs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</w:rPr>
      </w:r>
      <w:r>
        <w:rPr>
          <w:highlight w:val="white"/>
        </w:rPr>
      </w:r>
      <w:r/>
    </w:p>
    <w:p>
      <w:pPr>
        <w:pStyle w:val="848"/>
        <w:jc w:val="left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Время оказания услуг: </w:t>
      </w:r>
      <w:r>
        <w:rPr>
          <w:highlight w:val="white"/>
        </w:rPr>
      </w:r>
      <w:r/>
    </w:p>
    <w:p>
      <w:pPr>
        <w:pStyle w:val="848"/>
        <w:jc w:val="left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03.09.2026 с 00 часов 00 минут до 04.09.2026 06 часов 00 минут (12 часов) - 2 чел.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;</w:t>
      </w:r>
      <w:r>
        <w:rPr>
          <w:highlight w:val="white"/>
        </w:rPr>
      </w:r>
      <w:r/>
    </w:p>
    <w:p>
      <w:pPr>
        <w:pStyle w:val="848"/>
        <w:jc w:val="left"/>
        <w:rPr>
          <w:rFonts w:ascii="Liberation Sans" w:hAnsi="Liberation Sans" w:cs="Liberation Sans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04.09.2026 с 18 часов 00 минут до 05.09.2026 06 часов 00 минут (24 часов) - 2 чел.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;</w:t>
      </w:r>
      <w:r>
        <w:rPr>
          <w:highlight w:val="white"/>
        </w:rPr>
      </w:r>
      <w:r/>
    </w:p>
    <w:p>
      <w:pPr>
        <w:pStyle w:val="848"/>
        <w:jc w:val="left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04.09.2026 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с 20 часов 00 минут 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до 05.09.2026 08 часов 00 минут (12 часов)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- 1 чел.</w:t>
      </w:r>
      <w:r>
        <w:rPr>
          <w:highlight w:val="white"/>
        </w:rPr>
      </w:r>
      <w:r/>
    </w:p>
    <w:p>
      <w:pPr>
        <w:pStyle w:val="848"/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highlight w:val="white"/>
        </w:rPr>
      </w:r>
      <w:r/>
    </w:p>
    <w:p>
      <w:pPr>
        <w:pStyle w:val="848"/>
        <w:jc w:val="center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  <w:r/>
    </w:p>
    <w:p>
      <w:pPr>
        <w:pStyle w:val="848"/>
        <w:jc w:val="center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  <w:r/>
    </w:p>
    <w:p>
      <w:pPr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</w:rPr>
      </w:r>
      <w:r/>
    </w:p>
    <w:sectPr>
      <w:footnotePr/>
      <w:endnotePr/>
      <w:type w:val="nextPage"/>
      <w:pgSz w:w="11906" w:h="16838" w:orient="portrait"/>
      <w:pgMar w:top="709" w:right="850" w:bottom="1134" w:left="155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836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7.%1."/>
      <w:legacy w:legacy="1" w:legacyIndent="0" w:legacySpace="0"/>
      <w:lvlJc w:val="left"/>
      <w:pPr>
        <w:pStyle w:val="836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."/>
      <w:legacy w:legacy="1" w:legacyIndent="0" w:legacySpace="0"/>
      <w:lvlJc w:val="left"/>
      <w:pPr>
        <w:pStyle w:val="836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2.2.%1."/>
      <w:legacy w:legacy="1" w:legacyIndent="0" w:legacySpace="0"/>
      <w:lvlJc w:val="left"/>
      <w:pPr>
        <w:pStyle w:val="836"/>
      </w:pPr>
      <w:rPr>
        <w:rFonts w:ascii="Courier New" w:hAnsi="Courier New" w:cs="Courier New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4.%1."/>
      <w:legacy w:legacy="1" w:legacyIndent="0" w:legacySpace="0"/>
      <w:lvlJc w:val="left"/>
      <w:pPr>
        <w:pStyle w:val="836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egacy w:legacy="1" w:legacyIndent="0" w:legacySpace="0"/>
      <w:lvlJc w:val="left"/>
      <w:pPr>
        <w:pStyle w:val="836"/>
      </w:pPr>
      <w:rPr>
        <w:rFonts w:ascii="Courier New" w:hAnsi="Courier New" w:cs="Courier New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5.%1."/>
      <w:legacy w:legacy="1" w:legacyIndent="0" w:legacySpace="0"/>
      <w:lvlJc w:val="left"/>
      <w:pPr>
        <w:pStyle w:val="836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2.1.%1."/>
      <w:legacy w:legacy="1" w:legacyIndent="0" w:legacySpace="0"/>
      <w:lvlJc w:val="left"/>
      <w:pPr>
        <w:pStyle w:val="836"/>
      </w:pPr>
      <w:rPr>
        <w:rFonts w:ascii="Courier New" w:hAnsi="Courier New" w:cs="Courier New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5.%1."/>
      <w:legacy w:legacy="1" w:legacyIndent="0" w:legacySpace="0"/>
      <w:lvlJc w:val="left"/>
      <w:pPr>
        <w:pStyle w:val="836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pStyle w:val="836"/>
        <w:ind w:left="420" w:hanging="420"/>
        <w:tabs>
          <w:tab w:val="num" w:pos="420" w:leader="none"/>
        </w:tabs>
      </w:pPr>
    </w:lvl>
    <w:lvl w:ilvl="1">
      <w:start w:val="3"/>
      <w:numFmt w:val="decimal"/>
      <w:isLgl w:val="false"/>
      <w:suff w:val="tab"/>
      <w:lvlText w:val="%1.%2"/>
      <w:lvlJc w:val="left"/>
      <w:pPr>
        <w:pStyle w:val="836"/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pStyle w:val="836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836"/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836"/>
        <w:ind w:left="1440" w:hanging="144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836"/>
        <w:ind w:left="1800" w:hanging="1800"/>
        <w:tabs>
          <w:tab w:val="num" w:pos="180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836"/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836"/>
        <w:ind w:left="2160" w:hanging="2160"/>
        <w:tabs>
          <w:tab w:val="num" w:pos="216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836"/>
        <w:ind w:left="2520" w:hanging="2520"/>
        <w:tabs>
          <w:tab w:val="num" w:pos="2520" w:leader="none"/>
        </w:tabs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2.2.%1."/>
      <w:legacy w:legacy="1" w:legacyIndent="0" w:legacySpace="0"/>
      <w:lvlJc w:val="left"/>
      <w:pPr>
        <w:pStyle w:val="836"/>
      </w:pPr>
      <w:rPr>
        <w:rFonts w:ascii="Courier New" w:hAnsi="Courier New" w:cs="Courier New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0"/>
    <w:lvlOverride w:ilvl="0">
      <w:lvl w:ilvl="0">
        <w:start w:val="65535"/>
        <w:numFmt w:val="bullet"/>
        <w:isLgl w:val="false"/>
        <w:suff w:val="tab"/>
        <w:lvlText w:val=""/>
        <w:legacy w:legacy="1" w:legacyIndent="0" w:legacySpace="0"/>
        <w:lvlJc w:val="left"/>
        <w:pPr>
          <w:pStyle w:val="836"/>
        </w:pPr>
        <w:rPr>
          <w:rFonts w:ascii="Times New Roman" w:hAnsi="Times New Roman" w:cs="Times New Roman"/>
        </w:rPr>
      </w:lvl>
    </w:lvlOverride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next w:val="836"/>
    <w:link w:val="836"/>
    <w:qFormat/>
    <w:pPr>
      <w:ind w:left="274"/>
      <w:jc w:val="both"/>
      <w:shd w:val="clear" w:color="auto" w:fill="ffffff"/>
      <w:widowControl w:val="off"/>
    </w:pPr>
    <w:rPr>
      <w:rFonts w:ascii="Courier New" w:hAnsi="Courier New" w:cs="Courier New"/>
      <w:color w:val="000000"/>
      <w:sz w:val="24"/>
      <w:szCs w:val="24"/>
      <w:shd w:val="clear" w:color="auto" w:fill="ffffff"/>
      <w:lang w:val="ru-RU" w:eastAsia="ru-RU" w:bidi="ar-SA"/>
    </w:rPr>
  </w:style>
  <w:style w:type="character" w:styleId="837">
    <w:name w:val="Основной шрифт абзаца"/>
    <w:next w:val="837"/>
    <w:link w:val="836"/>
    <w:semiHidden/>
  </w:style>
  <w:style w:type="table" w:styleId="838">
    <w:name w:val="Обычная таблица"/>
    <w:next w:val="838"/>
    <w:link w:val="836"/>
    <w:semiHidden/>
    <w:tblPr/>
  </w:style>
  <w:style w:type="numbering" w:styleId="839">
    <w:name w:val="Нет списка"/>
    <w:next w:val="839"/>
    <w:link w:val="836"/>
    <w:semiHidden/>
  </w:style>
  <w:style w:type="table" w:styleId="840">
    <w:name w:val="Сетка таблицы"/>
    <w:basedOn w:val="838"/>
    <w:next w:val="840"/>
    <w:link w:val="836"/>
    <w:pPr>
      <w:widowControl w:val="off"/>
    </w:pPr>
    <w:tblPr/>
  </w:style>
  <w:style w:type="paragraph" w:styleId="841">
    <w:name w:val="Основной текст с отступом"/>
    <w:basedOn w:val="836"/>
    <w:next w:val="841"/>
    <w:link w:val="836"/>
    <w:pPr>
      <w:ind w:firstLine="567"/>
      <w:widowControl/>
      <w:tabs>
        <w:tab w:val="left" w:pos="6521" w:leader="none"/>
      </w:tabs>
    </w:pPr>
    <w:rPr>
      <w:sz w:val="28"/>
    </w:rPr>
  </w:style>
  <w:style w:type="paragraph" w:styleId="842">
    <w:name w:val="Текст выноски"/>
    <w:basedOn w:val="836"/>
    <w:next w:val="842"/>
    <w:link w:val="836"/>
    <w:semiHidden/>
    <w:rPr>
      <w:rFonts w:ascii="Tahoma" w:hAnsi="Tahoma" w:cs="Tahoma"/>
      <w:sz w:val="16"/>
      <w:szCs w:val="16"/>
    </w:rPr>
  </w:style>
  <w:style w:type="paragraph" w:styleId="843">
    <w:name w:val="Обычный (веб)"/>
    <w:basedOn w:val="836"/>
    <w:next w:val="843"/>
    <w:link w:val="836"/>
    <w:uiPriority w:val="99"/>
    <w:unhideWhenUsed/>
    <w:pPr>
      <w:ind w:left="0"/>
      <w:jc w:val="left"/>
      <w:spacing w:before="100" w:beforeAutospacing="1" w:after="100" w:afterAutospacing="1"/>
      <w:shd w:val="clear" w:color="auto" w:fill="auto"/>
      <w:widowControl/>
    </w:pPr>
    <w:rPr>
      <w:rFonts w:ascii="Times New Roman" w:hAnsi="Times New Roman" w:cs="Times New Roman"/>
      <w:color w:val="000000"/>
      <w:shd w:val="clear" w:color="auto" w:fill="auto"/>
    </w:rPr>
  </w:style>
  <w:style w:type="character" w:styleId="844">
    <w:name w:val="Гиперссылка"/>
    <w:next w:val="844"/>
    <w:link w:val="836"/>
    <w:rPr>
      <w:color w:val="0563c1"/>
      <w:u w:val="single"/>
    </w:rPr>
  </w:style>
  <w:style w:type="character" w:styleId="845" w:default="1">
    <w:name w:val="Default Paragraph Font"/>
    <w:uiPriority w:val="1"/>
    <w:semiHidden/>
    <w:unhideWhenUsed/>
  </w:style>
  <w:style w:type="numbering" w:styleId="846" w:default="1">
    <w:name w:val="No List"/>
    <w:uiPriority w:val="99"/>
    <w:semiHidden/>
    <w:unhideWhenUsed/>
  </w:style>
  <w:style w:type="table" w:styleId="847" w:default="1">
    <w:name w:val="Normal Table"/>
    <w:uiPriority w:val="99"/>
    <w:semiHidden/>
    <w:unhideWhenUsed/>
    <w:tblPr/>
  </w:style>
  <w:style w:type="paragraph" w:styleId="848" w:customStyle="1">
    <w:name w:val="ConsPlusNormal"/>
    <w:next w:val="846"/>
    <w:link w:val="84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Olga</dc:creator>
  <cp:revision>52</cp:revision>
  <dcterms:created xsi:type="dcterms:W3CDTF">2018-03-19T09:00:00Z</dcterms:created>
  <dcterms:modified xsi:type="dcterms:W3CDTF">2026-08-20T05:00:58Z</dcterms:modified>
  <cp:version>983040</cp:version>
</cp:coreProperties>
</file>