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607EDE" w14:textId="4FB9F11C" w:rsidR="00AE74F6" w:rsidRDefault="00AE74F6" w:rsidP="005C577C">
      <w:pPr>
        <w:jc w:val="center"/>
      </w:pPr>
      <w:bookmarkStart w:id="0" w:name="_GoBack"/>
      <w:bookmarkEnd w:id="0"/>
      <w:r w:rsidRPr="00AE74F6">
        <w:t>Поставка товаров для уроков по Биологии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86"/>
        <w:gridCol w:w="1966"/>
        <w:gridCol w:w="5623"/>
        <w:gridCol w:w="567"/>
        <w:gridCol w:w="992"/>
      </w:tblGrid>
      <w:tr w:rsidR="007D1529" w:rsidRPr="00A22B43" w14:paraId="20078968" w14:textId="77777777" w:rsidTr="007D1529">
        <w:trPr>
          <w:trHeight w:val="526"/>
        </w:trPr>
        <w:tc>
          <w:tcPr>
            <w:tcW w:w="486" w:type="dxa"/>
            <w:vAlign w:val="center"/>
            <w:hideMark/>
          </w:tcPr>
          <w:p w14:paraId="64D35FFB" w14:textId="77777777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2B4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66" w:type="dxa"/>
            <w:vAlign w:val="center"/>
            <w:hideMark/>
          </w:tcPr>
          <w:p w14:paraId="1C1614A0" w14:textId="77777777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2B4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623" w:type="dxa"/>
            <w:vAlign w:val="center"/>
            <w:hideMark/>
          </w:tcPr>
          <w:p w14:paraId="1621FBF2" w14:textId="77777777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2B43">
              <w:rPr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</w:tc>
        <w:tc>
          <w:tcPr>
            <w:tcW w:w="567" w:type="dxa"/>
            <w:vAlign w:val="center"/>
            <w:hideMark/>
          </w:tcPr>
          <w:p w14:paraId="30CB20C5" w14:textId="77777777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2B43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992" w:type="dxa"/>
            <w:vAlign w:val="center"/>
            <w:hideMark/>
          </w:tcPr>
          <w:p w14:paraId="7BB505B2" w14:textId="77777777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2B43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7D1529" w:rsidRPr="00A22B43" w14:paraId="73A2C49A" w14:textId="77777777" w:rsidTr="007D1529">
        <w:trPr>
          <w:trHeight w:val="2630"/>
        </w:trPr>
        <w:tc>
          <w:tcPr>
            <w:tcW w:w="486" w:type="dxa"/>
            <w:vAlign w:val="center"/>
            <w:hideMark/>
          </w:tcPr>
          <w:p w14:paraId="5C2F2961" w14:textId="77777777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2B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35CD6" w14:textId="2BC360AF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Амплификатор</w:t>
            </w:r>
            <w:proofErr w:type="spellEnd"/>
          </w:p>
        </w:tc>
        <w:tc>
          <w:tcPr>
            <w:tcW w:w="5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E2C6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Реакционный алюминиевый блок —16 по 0,2 мл;</w:t>
            </w:r>
          </w:p>
          <w:p w14:paraId="1AB08D7D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диапазон</w:t>
            </w:r>
            <w:proofErr w:type="gram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регулирования температуры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термоблока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,°C — 10-99;</w:t>
            </w:r>
          </w:p>
          <w:p w14:paraId="0230B9CC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высокая</w:t>
            </w:r>
            <w:proofErr w:type="gram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однородность температуры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термоблока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достигается за счет его небольшого размера и единственного элемента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Пельтье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; максимальная скорость нагрева °С/сек — 2;</w:t>
            </w:r>
          </w:p>
          <w:p w14:paraId="2254823B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скорость</w:t>
            </w:r>
            <w:proofErr w:type="gram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охлаждения от 96 до 60 °C, °C/с — примерно 1; скорость полного охлаждения от 96 до 10 °C, мин — 3;</w:t>
            </w:r>
          </w:p>
          <w:p w14:paraId="1F14D0FA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точность</w:t>
            </w:r>
            <w:proofErr w:type="gram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регулирования температуры: ± 0,1°C (в диапазоне 20-50 °C); ± 0,5°C (в диапазоне 50-80 °C); ± 0,75°C (в диапазоне 80-99 °C);</w:t>
            </w:r>
          </w:p>
          <w:p w14:paraId="7CA1D27F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воздушное</w:t>
            </w:r>
            <w:proofErr w:type="gram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охлаждение; нагреваемая крышка с регулировкой высоты, °C — 50-120;</w:t>
            </w:r>
          </w:p>
          <w:p w14:paraId="67153D82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встроенная</w:t>
            </w:r>
            <w:proofErr w:type="gram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память на 30 программ по 9 стадий; дисплей — цветной 1,8”;</w:t>
            </w:r>
          </w:p>
          <w:p w14:paraId="511D351D" w14:textId="34E5894E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мощность</w:t>
            </w:r>
            <w:proofErr w:type="gram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, Вт — 16; габариты, Ш × Г × В, мм — 160 × 100 × 114; вес, кг — 1.</w:t>
            </w:r>
          </w:p>
        </w:tc>
        <w:tc>
          <w:tcPr>
            <w:tcW w:w="567" w:type="dxa"/>
            <w:vAlign w:val="center"/>
          </w:tcPr>
          <w:p w14:paraId="688B7C4A" w14:textId="4D0820D2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4A2C0C28" w14:textId="4BDFF859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D1529" w:rsidRPr="00A22B43" w14:paraId="45759F57" w14:textId="77777777" w:rsidTr="007D1529">
        <w:trPr>
          <w:trHeight w:val="2630"/>
        </w:trPr>
        <w:tc>
          <w:tcPr>
            <w:tcW w:w="486" w:type="dxa"/>
            <w:vAlign w:val="center"/>
            <w:hideMark/>
          </w:tcPr>
          <w:p w14:paraId="465D3CFC" w14:textId="77777777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2B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95EE6" w14:textId="3363C48C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Источник питания для электрофореза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2FE7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Большой ЖК-дисплей; Мембранная клавиатура; Встроенный датчик перегрузки по току;</w:t>
            </w:r>
          </w:p>
          <w:p w14:paraId="2DD99459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Автоматический перезапуск в случае отказа электропитания; Энергонезависимая память пользовательских программ.</w:t>
            </w:r>
          </w:p>
          <w:p w14:paraId="0F1CF599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Выходное напряжение, В 2…300, Разрешение, В</w:t>
            </w: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ab/>
              <w:t>1 Выходной ток, мА 5…2000 Разрешение, мА 1</w:t>
            </w:r>
          </w:p>
          <w:p w14:paraId="6506AB32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Выходная мощность, Вт 1…300, Количество камер, подключаемых одновременно &lt;4</w:t>
            </w:r>
          </w:p>
          <w:p w14:paraId="56BA5EBE" w14:textId="4BE29B58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Таймер, мин…ч-мин 1…99-59 Питание, В/Гц 220/50…60, Габариты (Ш×Г×В), мм 250×350×105 Масса, кг 3,</w:t>
            </w:r>
          </w:p>
        </w:tc>
        <w:tc>
          <w:tcPr>
            <w:tcW w:w="567" w:type="dxa"/>
            <w:vAlign w:val="center"/>
          </w:tcPr>
          <w:p w14:paraId="46D179EA" w14:textId="56A556A1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6D3EDD26" w14:textId="1FF948F7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D1529" w:rsidRPr="00A22B43" w14:paraId="3804125D" w14:textId="77777777" w:rsidTr="007D1529">
        <w:trPr>
          <w:trHeight w:val="1692"/>
        </w:trPr>
        <w:tc>
          <w:tcPr>
            <w:tcW w:w="486" w:type="dxa"/>
            <w:vAlign w:val="center"/>
            <w:hideMark/>
          </w:tcPr>
          <w:p w14:paraId="4C6E9B48" w14:textId="77777777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2B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7E85B" w14:textId="3311585F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Камера для электрофореза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D524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Камера для горизонтального электрофореза: предназначена для эффективного разделения до 120 образцов за один цикл, что делает её универсальной в задачах: анализа ДНК, РНК и белков; генетических и биохимических исследований; рутинных лабораторных тестов.</w:t>
            </w:r>
          </w:p>
          <w:p w14:paraId="5ED37774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Страна</w:t>
            </w: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ab/>
              <w:t>производитель: Россия</w:t>
            </w:r>
          </w:p>
          <w:p w14:paraId="719A91E0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Позиции для образцов,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до 120</w:t>
            </w:r>
          </w:p>
          <w:p w14:paraId="51DB3E6D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Габариты 334 х 196 х 100 мм Размер геля 120 x 170 мм Объем буфера 500 мл</w:t>
            </w:r>
          </w:p>
          <w:p w14:paraId="62F6C5C5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Стартовый комплект:</w:t>
            </w:r>
          </w:p>
          <w:p w14:paraId="300DFF2B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Камера с защитной крышкой и комплектом проводов.</w:t>
            </w:r>
          </w:p>
          <w:p w14:paraId="2402DDFA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УФ-прозрачная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гелевая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рамка (позволяет устанавливать от 1 до 5 гребенок на гель).</w:t>
            </w:r>
          </w:p>
          <w:p w14:paraId="1D0A92FE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Заливочный столик с резьбовым зажимом. Столик-уровень.</w:t>
            </w:r>
          </w:p>
          <w:p w14:paraId="39B5E594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Гребенка толщиной 1 мм на 18 зубцов – 2 шт.</w:t>
            </w:r>
          </w:p>
          <w:p w14:paraId="1235274D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Держатель для гребенок (позволяет регулировать высоту гребенки) – 2 шт.</w:t>
            </w:r>
          </w:p>
          <w:p w14:paraId="43A9C4AC" w14:textId="1C3161DB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Агароза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– 100 г.</w:t>
            </w:r>
          </w:p>
        </w:tc>
        <w:tc>
          <w:tcPr>
            <w:tcW w:w="567" w:type="dxa"/>
            <w:vAlign w:val="center"/>
          </w:tcPr>
          <w:p w14:paraId="62EADD9D" w14:textId="37550FCA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6744B5C9" w14:textId="554B8C00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D1529" w:rsidRPr="00A22B43" w14:paraId="39A646CB" w14:textId="77777777" w:rsidTr="007D1529">
        <w:trPr>
          <w:trHeight w:val="3682"/>
        </w:trPr>
        <w:tc>
          <w:tcPr>
            <w:tcW w:w="486" w:type="dxa"/>
            <w:vAlign w:val="center"/>
            <w:hideMark/>
          </w:tcPr>
          <w:p w14:paraId="0F415D38" w14:textId="77777777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2B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1E23E" w14:textId="2CA4510E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Трансиллюминатор</w:t>
            </w:r>
            <w:proofErr w:type="spellEnd"/>
          </w:p>
        </w:tc>
        <w:tc>
          <w:tcPr>
            <w:tcW w:w="5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CE724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Комплект:</w:t>
            </w:r>
          </w:p>
          <w:p w14:paraId="27EC50BB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блок</w:t>
            </w:r>
            <w:proofErr w:type="gram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трансиллюминатора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с белым фильтром; синий фильтр;</w:t>
            </w:r>
          </w:p>
          <w:p w14:paraId="2FE1EB21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подложки</w:t>
            </w:r>
            <w:proofErr w:type="gram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для геля – 3; защитные очки для ультрафиолетового излучения.</w:t>
            </w:r>
          </w:p>
          <w:p w14:paraId="090618A0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Длина волны проходящего света,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нм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470 Размер экрана, мм 200 х 200</w:t>
            </w:r>
          </w:p>
          <w:p w14:paraId="49EB581D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Режим работы прибора:</w:t>
            </w:r>
          </w:p>
          <w:p w14:paraId="64A02DE5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- режим "синей подсветки" для гелей, окрашенных SYBR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Green</w:t>
            </w:r>
            <w:proofErr w:type="spellEnd"/>
          </w:p>
          <w:p w14:paraId="700D9077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- режим "белой подсветки" для гелей, окрашенных серебром (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) или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Кумасси</w:t>
            </w:r>
            <w:proofErr w:type="spellEnd"/>
          </w:p>
          <w:p w14:paraId="32714781" w14:textId="536C231C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Мощность прибора: - синий свет 25 Вт - белый свет 20 Вт Вес прибора, кг 3</w:t>
            </w:r>
          </w:p>
        </w:tc>
        <w:tc>
          <w:tcPr>
            <w:tcW w:w="567" w:type="dxa"/>
            <w:vAlign w:val="center"/>
          </w:tcPr>
          <w:p w14:paraId="3ED0F7AE" w14:textId="6BAB116A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71BAA38D" w14:textId="1CC7F8A2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D1529" w:rsidRPr="00A22B43" w14:paraId="5FF48858" w14:textId="77777777" w:rsidTr="007D1529">
        <w:trPr>
          <w:trHeight w:val="1825"/>
        </w:trPr>
        <w:tc>
          <w:tcPr>
            <w:tcW w:w="486" w:type="dxa"/>
            <w:vAlign w:val="center"/>
            <w:hideMark/>
          </w:tcPr>
          <w:p w14:paraId="3AF69F6E" w14:textId="77777777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F15F4" w14:textId="50AF6927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Микроцентрифуга</w:t>
            </w:r>
            <w:proofErr w:type="spellEnd"/>
          </w:p>
        </w:tc>
        <w:tc>
          <w:tcPr>
            <w:tcW w:w="5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05220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Металлический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автоклавируемый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ротор для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микропробирок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6FB4B6D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Режим быстрого центрифугирования. Химически стойкая внутренняя поверхность крышки.</w:t>
            </w:r>
          </w:p>
          <w:p w14:paraId="7189581B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В комплект входят адаптеры под пробирки 0,5 и 0,2 мл. Воздушное охлаждение.</w:t>
            </w:r>
          </w:p>
          <w:p w14:paraId="3D05F6E6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Скорость вращения от 500 до 14 500 об/мин. Время работы в двух диапазонах: секунды, минуты.</w:t>
            </w:r>
          </w:p>
          <w:p w14:paraId="28DDAF65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Оснащена </w:t>
            </w:r>
            <w:proofErr w:type="gram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угловым  ротором</w:t>
            </w:r>
            <w:proofErr w:type="gram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на 12 пробирок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Эппендорфа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на 2 или 1,5 мл. В комплект входит 24 переходника на пробирки 0,2 и 0,5 мл (по 12 штук на каждый размер). Ротор должен быть съемным, и с возможностью его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автоклавировать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(в режиме 121 °С, 20 мин). Материал </w:t>
            </w:r>
            <w:proofErr w:type="gram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ротора  -</w:t>
            </w:r>
            <w:proofErr w:type="gram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металл. </w:t>
            </w:r>
          </w:p>
          <w:p w14:paraId="5B9E875D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Технические характеристики:</w:t>
            </w:r>
          </w:p>
          <w:p w14:paraId="6BBBD42C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Скорость вращения, об/мин</w:t>
            </w: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ab/>
              <w:t>500...14 500</w:t>
            </w:r>
          </w:p>
          <w:p w14:paraId="1FC79093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Максимальное ускорение (фактор разделения), g</w:t>
            </w: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ab/>
              <w:t>14 100</w:t>
            </w:r>
          </w:p>
          <w:p w14:paraId="46022328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Максимальная вместимость</w:t>
            </w: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ab/>
              <w:t>12×2 мл</w:t>
            </w:r>
          </w:p>
          <w:p w14:paraId="5B0B8182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Таймер, мин 1...99 Таймер, с 1...59</w:t>
            </w:r>
          </w:p>
          <w:p w14:paraId="6374391B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Время разгона, с 13 Время торможения, с</w:t>
            </w: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ab/>
              <w:t>14</w:t>
            </w:r>
          </w:p>
          <w:p w14:paraId="7CBFBBB0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Уровень шума, дБ ≤ 56 Питание, В/ Гц 100-240/50-60 Мощность, Вт</w:t>
            </w: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ab/>
              <w:t>100</w:t>
            </w:r>
          </w:p>
          <w:p w14:paraId="4F0A070F" w14:textId="62904AF1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Габаритные размеры (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ШхГхВ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), мм 237×283×154 Масса, кг 4,67 (с ротором)</w:t>
            </w:r>
          </w:p>
        </w:tc>
        <w:tc>
          <w:tcPr>
            <w:tcW w:w="567" w:type="dxa"/>
            <w:vAlign w:val="center"/>
          </w:tcPr>
          <w:p w14:paraId="4EBDA6FC" w14:textId="6407FA22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5CBBF7E6" w14:textId="2113C5D7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D1529" w:rsidRPr="00A22B43" w14:paraId="20866F90" w14:textId="77777777" w:rsidTr="007D1529">
        <w:trPr>
          <w:trHeight w:val="1408"/>
        </w:trPr>
        <w:tc>
          <w:tcPr>
            <w:tcW w:w="486" w:type="dxa"/>
            <w:vAlign w:val="center"/>
            <w:hideMark/>
          </w:tcPr>
          <w:p w14:paraId="431F7E65" w14:textId="77777777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0CE25" w14:textId="25073ECB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Штатив для дозаторов</w:t>
            </w:r>
          </w:p>
        </w:tc>
        <w:tc>
          <w:tcPr>
            <w:tcW w:w="5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DEC8C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Штатив предназначен для размещения механических дозаторов </w:t>
            </w:r>
          </w:p>
          <w:p w14:paraId="13313909" w14:textId="64B883FF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Число мест: 6. Материал пластик</w:t>
            </w:r>
          </w:p>
        </w:tc>
        <w:tc>
          <w:tcPr>
            <w:tcW w:w="567" w:type="dxa"/>
            <w:vAlign w:val="center"/>
          </w:tcPr>
          <w:p w14:paraId="6265CEB5" w14:textId="1E7EC404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76B7D7AF" w14:textId="003297C9" w:rsidR="007D1529" w:rsidRPr="00A22B43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D1529" w:rsidRPr="00A22B43" w14:paraId="01F204C3" w14:textId="77777777" w:rsidTr="007D1529">
        <w:trPr>
          <w:trHeight w:val="1691"/>
        </w:trPr>
        <w:tc>
          <w:tcPr>
            <w:tcW w:w="486" w:type="dxa"/>
            <w:vAlign w:val="center"/>
          </w:tcPr>
          <w:p w14:paraId="23FC2A55" w14:textId="0445E03E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0C77D" w14:textId="4ADE057B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Микроцентрифуга-вортекс</w:t>
            </w:r>
            <w:proofErr w:type="spellEnd"/>
          </w:p>
        </w:tc>
        <w:tc>
          <w:tcPr>
            <w:tcW w:w="5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EEBE0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Максимальный объем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центрифугата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, мл ± 10 % - 24</w:t>
            </w:r>
          </w:p>
          <w:p w14:paraId="134BD335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Максимальный размер пробирок, Д × В, мм, ±10 % - 11×40</w:t>
            </w:r>
          </w:p>
          <w:p w14:paraId="5EF26222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Максимальная плотность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центрифугата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, г/см3 - 1,5</w:t>
            </w:r>
          </w:p>
          <w:p w14:paraId="13AB8FF1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Время достижения заданной скорости вращения, с - ≤15</w:t>
            </w:r>
          </w:p>
          <w:p w14:paraId="37BDBF02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Время установления рабочего режима, с - Менее 30</w:t>
            </w:r>
          </w:p>
          <w:p w14:paraId="05557AE2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Диапазон частоты вращения ротора, об/мин, ±10 % - 2800</w:t>
            </w:r>
          </w:p>
          <w:p w14:paraId="3B57EAB2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Максимальная точность поддержания частоты вращения, об/мин - 50</w:t>
            </w:r>
          </w:p>
          <w:p w14:paraId="36D38A27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ускорение, g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rcf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- ~500 g</w:t>
            </w:r>
          </w:p>
          <w:p w14:paraId="6C67CBB0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Потребляемая мощность, не более - 60 Вт, Максимальное время торможения, с - ≤10</w:t>
            </w:r>
          </w:p>
          <w:p w14:paraId="64FE10C0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Положение пробирок в роторе, градусов к горизонту, ±10 % - 30</w:t>
            </w:r>
          </w:p>
          <w:p w14:paraId="01D592A9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Траектория встряхивания: орбитальная, Уровень шума на расстоянии 1м - ≤55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дБА</w:t>
            </w:r>
            <w:proofErr w:type="spellEnd"/>
          </w:p>
          <w:p w14:paraId="79680900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Число степеней встряхивания (для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вортекса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) - 1</w:t>
            </w:r>
          </w:p>
          <w:p w14:paraId="272E3A44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Амплитуда, мм, ±10 % - 2,5, Роторы</w:t>
            </w: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ab/>
              <w:t>0,2/0,5 мл – на 18 пробирок (12×0,5 и 6×0,2), 1,5/2 мл – на 12 пробирок</w:t>
            </w:r>
          </w:p>
          <w:p w14:paraId="337E1773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Размеры (Ш×Г×В) корпуса центрифуги, мм: 170×250×95, Масса корпуса, кг: 1,3</w:t>
            </w:r>
          </w:p>
          <w:p w14:paraId="07565AF7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Размеры (Д×В) ротора центрифуги, мм: 88×12, Общая масса, кг: 1,94</w:t>
            </w:r>
          </w:p>
          <w:p w14:paraId="16EC7473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Диаметр головки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встряхивателя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, мм: 24, Высота головки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встряхивателя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, мм: 20</w:t>
            </w:r>
          </w:p>
          <w:p w14:paraId="7F21BA42" w14:textId="083C1488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Масса головки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встряхивателя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, г: 8,6</w:t>
            </w:r>
          </w:p>
        </w:tc>
        <w:tc>
          <w:tcPr>
            <w:tcW w:w="567" w:type="dxa"/>
            <w:vAlign w:val="center"/>
          </w:tcPr>
          <w:p w14:paraId="4BF36A7D" w14:textId="1C62B00E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544928A2" w14:textId="1108B752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D1529" w:rsidRPr="00A22B43" w14:paraId="48FC015D" w14:textId="77777777" w:rsidTr="007D1529">
        <w:trPr>
          <w:trHeight w:val="3945"/>
        </w:trPr>
        <w:tc>
          <w:tcPr>
            <w:tcW w:w="486" w:type="dxa"/>
            <w:vAlign w:val="center"/>
          </w:tcPr>
          <w:p w14:paraId="598F6AB1" w14:textId="166D7B0A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CF3E5" w14:textId="6D919509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Дозатор 1-канальный 2-200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5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E1B18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Автоклавируемость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: полная, Принцип работы: механический</w:t>
            </w:r>
          </w:p>
          <w:p w14:paraId="63A23917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Тип: переменного объёма,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Канальность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: 1-канальный</w:t>
            </w:r>
          </w:p>
          <w:p w14:paraId="61750B3C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Дозируемый объём,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: 20 – 200, Дискретность,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: 1</w:t>
            </w:r>
          </w:p>
          <w:p w14:paraId="623CDB81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Точность,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/ %: ±1,6 / ±8,0 (20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); ±0,8 (200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3BDD47B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Воспроизводимость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(СКО), SD,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/ CV, %</w:t>
            </w: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0,6 / 3,0 (20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); 0,3 (200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48D4CC0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Масса, г: </w:t>
            </w:r>
            <w:proofErr w:type="gram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150  Длина</w:t>
            </w:r>
            <w:proofErr w:type="gram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, мм: 350</w:t>
            </w:r>
          </w:p>
          <w:p w14:paraId="2BC621F7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Максимальное число циклов: 100 000, Средний срок службы, лет: 4</w:t>
            </w:r>
          </w:p>
          <w:p w14:paraId="6B11CDC1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Условия эксплуатации: </w:t>
            </w:r>
          </w:p>
          <w:p w14:paraId="250F5AD4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- температура окружающего воздуха, °С: +10 … +35</w:t>
            </w:r>
          </w:p>
          <w:p w14:paraId="591C3847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- относительная влажность, %: от 30 до 80</w:t>
            </w:r>
          </w:p>
          <w:p w14:paraId="1C25921A" w14:textId="2AA7DDA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- атмосферное давление, кПа: 101,3 ± 4</w:t>
            </w:r>
          </w:p>
        </w:tc>
        <w:tc>
          <w:tcPr>
            <w:tcW w:w="567" w:type="dxa"/>
            <w:vAlign w:val="center"/>
          </w:tcPr>
          <w:p w14:paraId="6862B74D" w14:textId="61A0255E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2E1EE63B" w14:textId="57C67D76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D1529" w:rsidRPr="00A22B43" w14:paraId="6FA767CC" w14:textId="77777777" w:rsidTr="007D1529">
        <w:trPr>
          <w:trHeight w:val="1408"/>
        </w:trPr>
        <w:tc>
          <w:tcPr>
            <w:tcW w:w="486" w:type="dxa"/>
            <w:vAlign w:val="center"/>
          </w:tcPr>
          <w:p w14:paraId="646CB34D" w14:textId="486959C6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789C2" w14:textId="222F9C19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Наконечник c фильтром для дозатора 200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5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D2A99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Объём наконечника: 200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5183028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Есть фильтр.</w:t>
            </w:r>
          </w:p>
          <w:p w14:paraId="3BFC630C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Материал: полипропилен.</w:t>
            </w:r>
          </w:p>
          <w:p w14:paraId="3CDCA9D3" w14:textId="5C708838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Количество в упаковке: 96 штук, в коробке.</w:t>
            </w:r>
          </w:p>
        </w:tc>
        <w:tc>
          <w:tcPr>
            <w:tcW w:w="567" w:type="dxa"/>
            <w:vAlign w:val="center"/>
          </w:tcPr>
          <w:p w14:paraId="786BCF07" w14:textId="3957CF88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5AF23567" w14:textId="78C16CD2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D1529" w:rsidRPr="00A22B43" w14:paraId="0B7D5A28" w14:textId="77777777" w:rsidTr="007D1529">
        <w:trPr>
          <w:trHeight w:val="1408"/>
        </w:trPr>
        <w:tc>
          <w:tcPr>
            <w:tcW w:w="486" w:type="dxa"/>
            <w:vAlign w:val="center"/>
          </w:tcPr>
          <w:p w14:paraId="3A89BB4F" w14:textId="0E0469B8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3999E" w14:textId="052FBCE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Система гель-документирования</w:t>
            </w:r>
          </w:p>
        </w:tc>
        <w:tc>
          <w:tcPr>
            <w:tcW w:w="5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3A315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Предназначена для захвата и обработки изображений люминесцирующей ДНК в гелях, окрашенных бромистым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этидием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 и аналогичными по спектральным характеристикам красителями.</w:t>
            </w:r>
          </w:p>
          <w:p w14:paraId="2DA405EA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Технические характеристики:</w:t>
            </w:r>
          </w:p>
          <w:p w14:paraId="0883BF13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Чувствительность не менее 10нг ДНК.</w:t>
            </w:r>
          </w:p>
          <w:p w14:paraId="4145DFF1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Возможность механического масштабирования и фокусировки изображения за счет диафрагмы объектива.</w:t>
            </w:r>
          </w:p>
          <w:p w14:paraId="30AD088D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Максимально возможные размеры исследуемого образца не менее 190 х 190 мм.</w:t>
            </w:r>
          </w:p>
          <w:p w14:paraId="792DE78E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Программное обеспечение в комплекте, позволяет выводить на экран черно-белое изображение исследуемого образца с разрешением до 2592 х 1944 пикселей, производить геометрические измерения люминесцирующих следов ДНК, вести запись видео и делать моментальные снимки.</w:t>
            </w:r>
          </w:p>
          <w:p w14:paraId="711926B9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Динамический диапазон: 8 бит; Запись изображений в форматах: JPEG, PNG,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Tiff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Gif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, BMD</w:t>
            </w:r>
          </w:p>
          <w:p w14:paraId="6CEF7606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Порт USB 2.0, Габаритные размеры со стойкой для крепления камеры 200 х 200 х 395 мм.</w:t>
            </w:r>
          </w:p>
          <w:p w14:paraId="398FB6E5" w14:textId="77777777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Комплектующие:</w:t>
            </w:r>
          </w:p>
          <w:p w14:paraId="46892D05" w14:textId="59684CA0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 xml:space="preserve">1.Колпак; 2.Штатив для крепления камеры; 3.Шестигранный ключ; 4.винт для крепления штатива к колпаку 3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; 5.Крепежный винт для крепления камеры на штативе; 6.Цифровая видеокамера; 7.Объектив высокого разрешения; 8.Светофильтр в оправе; 9.</w:t>
            </w:r>
            <w:r w:rsidRPr="005C577C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USB кабель для подключения камеры; 10.Программное обеспечение с русификацией; 11.Паспорт на </w:t>
            </w:r>
            <w:proofErr w:type="spellStart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светосфильтр</w:t>
            </w:r>
            <w:proofErr w:type="spellEnd"/>
            <w:r w:rsidRPr="005C57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14:paraId="179104DE" w14:textId="58CCA6E8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31746947" w14:textId="3E2BF27D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D1529" w:rsidRPr="00A22B43" w14:paraId="4A530C04" w14:textId="77777777" w:rsidTr="007D1529">
        <w:trPr>
          <w:trHeight w:val="3945"/>
        </w:trPr>
        <w:tc>
          <w:tcPr>
            <w:tcW w:w="486" w:type="dxa"/>
            <w:vAlign w:val="center"/>
          </w:tcPr>
          <w:p w14:paraId="7EEF85F9" w14:textId="1A3B7E4C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3A182" w14:textId="73B20DBA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Микроволновая печь</w:t>
            </w:r>
          </w:p>
        </w:tc>
        <w:tc>
          <w:tcPr>
            <w:tcW w:w="5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7E336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Гарантия продавца / производителя: не менее 12 мес.</w:t>
            </w:r>
          </w:p>
          <w:p w14:paraId="0C1478DE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Внутренний объем: не менее 23 л</w:t>
            </w:r>
          </w:p>
          <w:p w14:paraId="086DA5DB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Внутреннее покрытие камеры: эмаль легкой очистки</w:t>
            </w:r>
          </w:p>
          <w:p w14:paraId="718087CA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С поворотным столом из термостойкого стекла</w:t>
            </w:r>
          </w:p>
          <w:p w14:paraId="6AE64A4A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Диаметр поддона: 29.2 см; Материал корпуса: металл, Тип дверцы: навесная</w:t>
            </w:r>
          </w:p>
          <w:p w14:paraId="1FBCE71B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Тип открывания дверцы: ручка, Вид управления: сенсор</w:t>
            </w:r>
          </w:p>
          <w:p w14:paraId="2CFAB1C7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Дисплей: есть, Часы: есть, Звуковой сигнал: есть, Таймер: есть</w:t>
            </w:r>
          </w:p>
          <w:p w14:paraId="2882F743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Время таймера: не менее 100 мин, Подсветка камеры: есть</w:t>
            </w:r>
          </w:p>
          <w:p w14:paraId="43548242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Кнопка быстрого старта для разогрева: есть, Количество уровней мощности: не менее 5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14:paraId="1C15EB4E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Инверторное управление мощностью: есть, </w:t>
            </w:r>
          </w:p>
          <w:p w14:paraId="0FF0D433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Система равномерного распределения </w:t>
            </w:r>
            <w:proofErr w:type="gram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микроволн:  есть</w:t>
            </w:r>
            <w:proofErr w:type="gramEnd"/>
          </w:p>
          <w:p w14:paraId="2509593C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программ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автоприготовления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: 24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, Автоматическая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разморозка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есть</w:t>
            </w:r>
          </w:p>
          <w:p w14:paraId="72B108D1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Количество программ автоматического размораживания: 4</w:t>
            </w:r>
          </w:p>
          <w:p w14:paraId="0CAC38B5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Автоматический разогрев: есть, Поддержание температуры есть</w:t>
            </w:r>
          </w:p>
          <w:p w14:paraId="4608381E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Потребляемая мощность в работе: не более 1150 Вт.</w:t>
            </w:r>
          </w:p>
          <w:p w14:paraId="445DB1DD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Максимальная мощность микроволн: не менее 1000 Вт; Напряжение питания: 230 В / 50 Гц</w:t>
            </w:r>
          </w:p>
          <w:p w14:paraId="597D3264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Длина шнура электропитания: не менее 1 м</w:t>
            </w:r>
          </w:p>
          <w:p w14:paraId="33030EA1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В комплектацию входит: документация, кольцо поворотного стола, поворотный стол</w:t>
            </w:r>
          </w:p>
          <w:p w14:paraId="17550A56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Габариты и вес товара: (</w:t>
            </w:r>
            <w:proofErr w:type="spellStart"/>
            <w:proofErr w:type="gram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ШхВхГ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)  47.6</w:t>
            </w:r>
            <w:proofErr w:type="gram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см Х 27.2 см Х  35.7 см; Вес товара: 8.6 кг</w:t>
            </w:r>
          </w:p>
          <w:p w14:paraId="2E87E267" w14:textId="347A4289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Вес в упаковке: 10.7 кг</w:t>
            </w:r>
          </w:p>
        </w:tc>
        <w:tc>
          <w:tcPr>
            <w:tcW w:w="567" w:type="dxa"/>
            <w:vAlign w:val="center"/>
          </w:tcPr>
          <w:p w14:paraId="2E054BA8" w14:textId="1CFB1D06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1C343563" w14:textId="689521C1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D1529" w:rsidRPr="00A22B43" w14:paraId="41B2F957" w14:textId="77777777" w:rsidTr="007D1529">
        <w:trPr>
          <w:trHeight w:val="2479"/>
        </w:trPr>
        <w:tc>
          <w:tcPr>
            <w:tcW w:w="486" w:type="dxa"/>
            <w:vAlign w:val="center"/>
          </w:tcPr>
          <w:p w14:paraId="6F00E458" w14:textId="57ADBD33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FD95" w14:textId="3B395406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Микропробирка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0,2 мл, для </w:t>
            </w:r>
            <w:proofErr w:type="spellStart"/>
            <w:proofErr w:type="gram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ПЦР,с</w:t>
            </w:r>
            <w:proofErr w:type="spellEnd"/>
            <w:proofErr w:type="gram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плоской крышкой</w:t>
            </w:r>
          </w:p>
        </w:tc>
        <w:tc>
          <w:tcPr>
            <w:tcW w:w="5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BF395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Объем пробирок – 0,2 мл.</w:t>
            </w:r>
          </w:p>
          <w:p w14:paraId="176C4D1C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Плоская оптически прозрачная крышка. Материал – полипропилен. </w:t>
            </w:r>
          </w:p>
          <w:p w14:paraId="30D6E491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Количество в упаковке - 1000 шт. ч</w:t>
            </w:r>
          </w:p>
          <w:p w14:paraId="3F0B6DC3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Совместимы со всеми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термоциклерами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с объемом лунки 0,2 мл.</w:t>
            </w:r>
          </w:p>
          <w:p w14:paraId="347E9893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Тип ПЦР: ПЦР по конечной точке, ПЦР в режиме реального времени.</w:t>
            </w:r>
          </w:p>
          <w:p w14:paraId="41C0E91D" w14:textId="77B004DC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на отсутствие человеческой ДНК,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ДНКаз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РНКаз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и ингибиторов ПЦР.</w:t>
            </w:r>
          </w:p>
        </w:tc>
        <w:tc>
          <w:tcPr>
            <w:tcW w:w="567" w:type="dxa"/>
            <w:vAlign w:val="center"/>
          </w:tcPr>
          <w:p w14:paraId="20BBC8EA" w14:textId="322CA272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5F178881" w14:textId="7560B266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D1529" w:rsidRPr="00A22B43" w14:paraId="0A6E66C5" w14:textId="77777777" w:rsidTr="007D1529">
        <w:trPr>
          <w:trHeight w:val="3945"/>
        </w:trPr>
        <w:tc>
          <w:tcPr>
            <w:tcW w:w="486" w:type="dxa"/>
            <w:vAlign w:val="center"/>
          </w:tcPr>
          <w:p w14:paraId="0A1465DC" w14:textId="7E026554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467F0" w14:textId="3A26646C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Микропробирка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1,5 мл, тип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Эппендорф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, с </w:t>
            </w:r>
            <w:proofErr w:type="gram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дел.,</w:t>
            </w:r>
            <w:proofErr w:type="gram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без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ДНК,ДНКаз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РНКаз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, ПП, уп.1000 шт.</w:t>
            </w:r>
          </w:p>
        </w:tc>
        <w:tc>
          <w:tcPr>
            <w:tcW w:w="5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D3E23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Объем: 1.5 мл, Размер: 10 x 40 ± 1 мм, Материал: полипропилен, Упаковка: 1000 шт.</w:t>
            </w:r>
          </w:p>
          <w:p w14:paraId="2955945E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Предназначена для хранения, транспортирования и центрифугирования биоматериала.</w:t>
            </w:r>
          </w:p>
          <w:p w14:paraId="532990D8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Коническое дно. Градуированная. Имеет матовое окошко для записи информации.</w:t>
            </w:r>
          </w:p>
          <w:p w14:paraId="7CA69F3C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Сертифицирована на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отстуствие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ДНК, ДНК- и РНК-азы и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пирогена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76432D0" w14:textId="1F37A8CD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Относительная центробежная сила, действующая на пробирку, не должна превышать 25000 g.</w:t>
            </w:r>
          </w:p>
        </w:tc>
        <w:tc>
          <w:tcPr>
            <w:tcW w:w="567" w:type="dxa"/>
            <w:vAlign w:val="center"/>
          </w:tcPr>
          <w:p w14:paraId="79FE1A1E" w14:textId="5E407B30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43CF8D2" w14:textId="6AC2CF1B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D1529" w:rsidRPr="00A22B43" w14:paraId="459D2451" w14:textId="77777777" w:rsidTr="007D1529">
        <w:trPr>
          <w:trHeight w:val="3945"/>
        </w:trPr>
        <w:tc>
          <w:tcPr>
            <w:tcW w:w="486" w:type="dxa"/>
            <w:vAlign w:val="center"/>
          </w:tcPr>
          <w:p w14:paraId="2B21C21D" w14:textId="0AAF373A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08A82" w14:textId="32A40193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Набор реагентов, расходных материалов и методических рекомендаций для проведения ПЦР «Определение резус-фактора».</w:t>
            </w:r>
          </w:p>
        </w:tc>
        <w:tc>
          <w:tcPr>
            <w:tcW w:w="5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204F6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Состав набора:</w:t>
            </w:r>
          </w:p>
          <w:p w14:paraId="6815388B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1) Набор для выделения ДНК не менее 5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2) Стерильные зонды-тампоны не менее 20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3) Набор реагентов для проведения ПЦР не менее 5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1270AE9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4) Набор контрольных образцов не менее 5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5) Маркер не менее 1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21DA3B07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6) Краситель не менее 1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7)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Агароза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для приготовления геля не менее 1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4C173FBA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8) Буферный раствор для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агарозы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1 флакона;</w:t>
            </w:r>
          </w:p>
          <w:p w14:paraId="32F4A7A6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9) Буферный раствор для электрофореза не менее 1 флакона; </w:t>
            </w:r>
          </w:p>
          <w:p w14:paraId="6ED0666A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10) Наконечники одноразовые для дозаторов автоматических от 2 до 200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150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BF5EBEA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11) Наконечники одноразовые для дозаторов автоматических от 100 до 1000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50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06E6B02" w14:textId="34685024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12) Пробирки 1,5 мл не менее 20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13) Пробирки 0,2 мл не менее 30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 14) Методическое пособие не менее 5 шт.</w:t>
            </w:r>
          </w:p>
        </w:tc>
        <w:tc>
          <w:tcPr>
            <w:tcW w:w="567" w:type="dxa"/>
            <w:vAlign w:val="center"/>
          </w:tcPr>
          <w:p w14:paraId="270BCDAC" w14:textId="5BB62AEF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набор</w:t>
            </w:r>
          </w:p>
        </w:tc>
        <w:tc>
          <w:tcPr>
            <w:tcW w:w="992" w:type="dxa"/>
            <w:vAlign w:val="center"/>
          </w:tcPr>
          <w:p w14:paraId="0ADDFDD4" w14:textId="769A0743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D1529" w:rsidRPr="00A22B43" w14:paraId="0A0EFBFC" w14:textId="77777777" w:rsidTr="007D1529">
        <w:trPr>
          <w:trHeight w:val="3945"/>
        </w:trPr>
        <w:tc>
          <w:tcPr>
            <w:tcW w:w="486" w:type="dxa"/>
            <w:vAlign w:val="center"/>
          </w:tcPr>
          <w:p w14:paraId="38871606" w14:textId="76D205BF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C2AA" w14:textId="65765233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Набор реагентов, расходных материалов и методических рекомендаций для проведения ПЦР «Определение пола человека».</w:t>
            </w:r>
          </w:p>
        </w:tc>
        <w:tc>
          <w:tcPr>
            <w:tcW w:w="5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A9AF2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Состав набора:</w:t>
            </w:r>
          </w:p>
          <w:p w14:paraId="18373C90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1) Набор для выделения ДНК не менее 5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2) Стерильные зонды-тампоны не менее 20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3) Набор реагентов для проведения ПЦР не менее 5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A1B2387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4) Набор контрольных образцов не менее 5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5) Маркер не менее 1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1E2EA2E6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6) Краситель не менее 1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7)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Агароза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для приготовления геля не менее 1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7E2C1583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8) Буферный раствор для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агарозы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1 флакона;</w:t>
            </w:r>
          </w:p>
          <w:p w14:paraId="7C423920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9) Буферный раствор для электрофореза не менее 1 флакона; </w:t>
            </w:r>
          </w:p>
          <w:p w14:paraId="13966841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10) Наконечники одноразовые для дозаторов автоматических от 2 до 200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150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C2A412F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11) Наконечники одноразовые для дозаторов автоматических от 100 до 1000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50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18CCF79" w14:textId="4C136B0F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12) Пробирки 1,5 мл не менее 20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13) Пробирки 0,2 мл не менее 30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 14) Методическое пособие не менее 5 шт.</w:t>
            </w:r>
          </w:p>
        </w:tc>
        <w:tc>
          <w:tcPr>
            <w:tcW w:w="567" w:type="dxa"/>
            <w:vAlign w:val="center"/>
          </w:tcPr>
          <w:p w14:paraId="12001506" w14:textId="15C126F3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28334646" w14:textId="2E000754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D1529" w:rsidRPr="00A22B43" w14:paraId="66771F85" w14:textId="77777777" w:rsidTr="007D1529">
        <w:trPr>
          <w:trHeight w:val="699"/>
        </w:trPr>
        <w:tc>
          <w:tcPr>
            <w:tcW w:w="486" w:type="dxa"/>
            <w:vAlign w:val="center"/>
          </w:tcPr>
          <w:p w14:paraId="400CC7A8" w14:textId="14095C2D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3D1D" w14:textId="72CB2241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Набор реагентов, расходных материалов и методических рекомендаций для проведения ПЦР «Равновесие в популяции».</w:t>
            </w:r>
          </w:p>
        </w:tc>
        <w:tc>
          <w:tcPr>
            <w:tcW w:w="5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F1B99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Состав набора:</w:t>
            </w:r>
          </w:p>
          <w:p w14:paraId="206287D0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1) Набор для выделения ДНК не менее 5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2) Стерильные зонды-тампоны не менее 20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3) Набор реагентов для проведения ПЦР не менее 5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F00F81F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4) Набор контрольных образцов не менее 5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5) Маркер не менее 1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633BBAFD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6) Краситель не менее 1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7)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Агароза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для приготовления геля не менее 1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05817453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8) Буферный раствор для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агарозы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1 флакона; 9) Буферный раствор для электрофореза не менее 1 флакона; </w:t>
            </w:r>
          </w:p>
          <w:p w14:paraId="525843A8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10) Наконечники одноразовые для дозаторов автоматических от 2 до 200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150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F286404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11) Наконечники одноразовые для дозаторов автоматических от 100 до 1000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50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BB96D82" w14:textId="6B91BB14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12) Пробирки 1,5 мл не менее 20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13) Пробирки 0,2 мл не менее 30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 14) Методическое пособие не менее 5 шт.</w:t>
            </w:r>
          </w:p>
        </w:tc>
        <w:tc>
          <w:tcPr>
            <w:tcW w:w="567" w:type="dxa"/>
            <w:vAlign w:val="center"/>
          </w:tcPr>
          <w:p w14:paraId="23AAE441" w14:textId="5C8BF9A8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E0344C9" w14:textId="00F586E4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D1529" w:rsidRPr="00A22B43" w14:paraId="2BDC8CCB" w14:textId="77777777" w:rsidTr="007D1529">
        <w:trPr>
          <w:trHeight w:val="3945"/>
        </w:trPr>
        <w:tc>
          <w:tcPr>
            <w:tcW w:w="486" w:type="dxa"/>
            <w:vAlign w:val="center"/>
          </w:tcPr>
          <w:p w14:paraId="062E9443" w14:textId="0CA4ECAD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723B" w14:textId="76E80972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Набор реагентов, расходных материалов и методических рекомендаций для проведения ПЦР "Определение гена метаболизма кофеина"</w:t>
            </w:r>
          </w:p>
        </w:tc>
        <w:tc>
          <w:tcPr>
            <w:tcW w:w="5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65A6B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Состав набора:</w:t>
            </w:r>
          </w:p>
          <w:p w14:paraId="5FD798E8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1) Набор для выделения ДНК не менее 5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2) Стерильные зонды-тампоны не менее 20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3) Набор реагентов для проведения ПЦР не менее 5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D11D48B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4) Набор контрольных образцов не менее 5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5) Маркер не менее 1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6013D7A6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6) Краситель не менее 1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7)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Агароза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для приготовления геля не менее 1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7444DE95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8) Буферный раствор для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агарозы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1 флакона; 9) Буферный раствор для электрофореза не менее 1 флакона; </w:t>
            </w:r>
          </w:p>
          <w:p w14:paraId="111BEDD2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10) Наконечники одноразовые для дозаторов автоматических от 2 до 200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150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77F5625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11) Наконечники одноразовые для дозаторов автоматических от 100 до 1000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50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9FD1B7F" w14:textId="6B18C6DE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12) Пробирки 1,5 мл не менее 20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13) Пробирки 0,2 мл не менее 30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 14) Методическое пособие не менее 5 шт.</w:t>
            </w:r>
          </w:p>
        </w:tc>
        <w:tc>
          <w:tcPr>
            <w:tcW w:w="567" w:type="dxa"/>
            <w:vAlign w:val="center"/>
          </w:tcPr>
          <w:p w14:paraId="7E14BDB6" w14:textId="741D2249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CBEE294" w14:textId="1CB92FFA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D1529" w:rsidRPr="00A22B43" w14:paraId="10EEA99F" w14:textId="77777777" w:rsidTr="007D1529">
        <w:trPr>
          <w:trHeight w:val="3945"/>
        </w:trPr>
        <w:tc>
          <w:tcPr>
            <w:tcW w:w="486" w:type="dxa"/>
            <w:vAlign w:val="center"/>
          </w:tcPr>
          <w:p w14:paraId="4711FF7E" w14:textId="4455E1E7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6403" w14:textId="4725DCD8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Набор реагентов, расходных материалов и методических рекомендаций для проведения ПЦР "Состав злаков в хлебной продукции"</w:t>
            </w:r>
          </w:p>
        </w:tc>
        <w:tc>
          <w:tcPr>
            <w:tcW w:w="5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5AE55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Состав набора:</w:t>
            </w:r>
          </w:p>
          <w:p w14:paraId="180DED04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1) Набор для выделения ДНК не менее 5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2) Стерильные зонды-тампоны не менее 20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3) Набор реагентов для проведения ПЦР не менее 5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94A68C6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4) Набор контрольных образцов не менее 5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5) Маркер не менее 1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66A26837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6) Краситель не менее 1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7)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Агароза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для приготовления геля не менее 1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7F850295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8) Буферный раствор для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агарозы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1 флакона; 9) Буферный раствор для электрофореза не менее 1 флакона; </w:t>
            </w:r>
          </w:p>
          <w:p w14:paraId="2CC110F5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10) Наконечники одноразовые для дозаторов автоматических от 2 до 200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150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5B4402E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11) Наконечники одноразовые для дозаторов автоматических от 100 до 1000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50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3A07566" w14:textId="6F0EC886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12) Пробирки 1,5 мл не менее 20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13) Пробирки 0,2 мл не менее 30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 14) Методическое пособие не менее 5 шт.</w:t>
            </w:r>
          </w:p>
        </w:tc>
        <w:tc>
          <w:tcPr>
            <w:tcW w:w="567" w:type="dxa"/>
            <w:vAlign w:val="center"/>
          </w:tcPr>
          <w:p w14:paraId="3DC48746" w14:textId="326B477D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7864B44" w14:textId="58A25A07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D1529" w:rsidRPr="00A22B43" w14:paraId="3A30EEF9" w14:textId="77777777" w:rsidTr="007D1529">
        <w:trPr>
          <w:trHeight w:val="699"/>
        </w:trPr>
        <w:tc>
          <w:tcPr>
            <w:tcW w:w="486" w:type="dxa"/>
            <w:vAlign w:val="center"/>
          </w:tcPr>
          <w:p w14:paraId="03010BFC" w14:textId="1D4D0A34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6DC7" w14:textId="08F3A9A8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Набор реагентов, расходных материалов и методических рекомендаций для проведения ПЦР "Определение ГМО в продуктах питания"</w:t>
            </w:r>
          </w:p>
        </w:tc>
        <w:tc>
          <w:tcPr>
            <w:tcW w:w="5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0CF86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Состав набора:</w:t>
            </w:r>
          </w:p>
          <w:p w14:paraId="552631A1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1) Набор для выделения ДНК не менее 5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2) Стерильные зонды-тампоны не менее 20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3) Набор реагентов для проведения ПЦР не менее 5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54AC12F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4) Набор контрольных образцов не менее 5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5) Маркер не менее 1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0FE1FDCC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6) Краситель не менее 1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7)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Агароза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для приготовления геля не менее 1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6BD226CA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8) Буферный раствор для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агарозы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1 флакона; 9) Буферный раствор для электрофореза не менее 1 флакона; </w:t>
            </w:r>
          </w:p>
          <w:p w14:paraId="78270F9C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10) Наконечники одноразовые для дозаторов автоматических от 2 до 200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150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D8EDA2C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11) Наконечники одноразовые для дозаторов автоматических от 100 до 1000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50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EC16414" w14:textId="3C547F42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12) Пробирки 1,5 мл не менее 20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; 13) Пробирки 0,2 мл не менее 30 </w:t>
            </w:r>
            <w:proofErr w:type="spell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; 14) Методическое пособие не менее 5 шт.</w:t>
            </w:r>
          </w:p>
        </w:tc>
        <w:tc>
          <w:tcPr>
            <w:tcW w:w="567" w:type="dxa"/>
            <w:vAlign w:val="center"/>
          </w:tcPr>
          <w:p w14:paraId="6C293C9D" w14:textId="546F19E6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5073BB7" w14:textId="454163C5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D1529" w:rsidRPr="00A22B43" w14:paraId="68E374EA" w14:textId="77777777" w:rsidTr="007D1529">
        <w:trPr>
          <w:trHeight w:val="3945"/>
        </w:trPr>
        <w:tc>
          <w:tcPr>
            <w:tcW w:w="486" w:type="dxa"/>
            <w:vAlign w:val="center"/>
          </w:tcPr>
          <w:p w14:paraId="024C8E05" w14:textId="7F07FFD9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1004D" w14:textId="72E9716F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Комплект микропрепаратов по анатомии, ботанике, зоологии, общей биологии</w:t>
            </w:r>
          </w:p>
        </w:tc>
        <w:tc>
          <w:tcPr>
            <w:tcW w:w="5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3818C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Предназначен в качестве раздаточного материала.</w:t>
            </w:r>
          </w:p>
          <w:p w14:paraId="691DC39B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Поставляется в пластиковых контейнерах.</w:t>
            </w:r>
          </w:p>
          <w:p w14:paraId="35E5F2CB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В состав входят: </w:t>
            </w:r>
          </w:p>
          <w:p w14:paraId="51A01549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микропрепаратов "Анатомия" (профильный уровень) </w:t>
            </w:r>
          </w:p>
          <w:p w14:paraId="055D6C90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Комплект микропрепаратов "Ботаника 1</w:t>
            </w:r>
            <w:proofErr w:type="gramStart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"  (</w:t>
            </w:r>
            <w:proofErr w:type="gramEnd"/>
            <w:r w:rsidRPr="00643CF7">
              <w:rPr>
                <w:rFonts w:ascii="Times New Roman" w:hAnsi="Times New Roman" w:cs="Times New Roman"/>
                <w:sz w:val="20"/>
                <w:szCs w:val="20"/>
              </w:rPr>
              <w:t xml:space="preserve">профильный уровень) </w:t>
            </w:r>
          </w:p>
          <w:p w14:paraId="6C1A7806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Комплект микропрепаратов "Ботаника 2" (профильный уровень)</w:t>
            </w:r>
          </w:p>
          <w:p w14:paraId="4E7B625C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Комплект микропрепаратов "Зоология. Строение насекомых" (профильный уровень)</w:t>
            </w:r>
          </w:p>
          <w:p w14:paraId="6E7937B7" w14:textId="77777777" w:rsidR="007D1529" w:rsidRPr="00643CF7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Комплект микропрепаратов "Зоология. Разнообразие членистоногих. Строение позвоночных" (профильный уровень)</w:t>
            </w:r>
          </w:p>
          <w:p w14:paraId="31A56371" w14:textId="3B5B4E95" w:rsidR="007D1529" w:rsidRPr="005C577C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CF7">
              <w:rPr>
                <w:rFonts w:ascii="Times New Roman" w:hAnsi="Times New Roman" w:cs="Times New Roman"/>
                <w:sz w:val="20"/>
                <w:szCs w:val="20"/>
              </w:rPr>
              <w:t>Комплект микропрепаратов "Общая биология" (профильный уровень)</w:t>
            </w:r>
          </w:p>
        </w:tc>
        <w:tc>
          <w:tcPr>
            <w:tcW w:w="567" w:type="dxa"/>
            <w:vAlign w:val="center"/>
          </w:tcPr>
          <w:p w14:paraId="30E4ABE3" w14:textId="649196E7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4FA2E208" w14:textId="40570617" w:rsidR="007D1529" w:rsidRDefault="007D1529" w:rsidP="007D1529">
            <w:pPr>
              <w:tabs>
                <w:tab w:val="left" w:pos="2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60729F35" w14:textId="77777777" w:rsidR="005C577C" w:rsidRPr="00A22B43" w:rsidRDefault="005C577C" w:rsidP="005C577C">
      <w:pPr>
        <w:tabs>
          <w:tab w:val="left" w:pos="2410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2852A16D" w14:textId="3840F739" w:rsidR="005C577C" w:rsidRPr="00110152" w:rsidRDefault="005C577C" w:rsidP="005C577C">
      <w:pPr>
        <w:jc w:val="both"/>
        <w:rPr>
          <w:rFonts w:ascii="Times New Roman" w:hAnsi="Times New Roman" w:cs="Times New Roman"/>
          <w:sz w:val="20"/>
          <w:szCs w:val="20"/>
        </w:rPr>
      </w:pPr>
      <w:r w:rsidRPr="00110152">
        <w:rPr>
          <w:rFonts w:ascii="Times New Roman" w:hAnsi="Times New Roman" w:cs="Times New Roman"/>
          <w:sz w:val="20"/>
          <w:szCs w:val="20"/>
        </w:rPr>
        <w:t xml:space="preserve">Место поставки товара: Тюменская область, ХМАО-Югра, г. Лангепас, ул. </w:t>
      </w:r>
      <w:r w:rsidR="007D1529">
        <w:rPr>
          <w:rFonts w:ascii="Times New Roman" w:hAnsi="Times New Roman" w:cs="Times New Roman"/>
          <w:sz w:val="20"/>
          <w:szCs w:val="20"/>
        </w:rPr>
        <w:t>Дружбы Народов д.7</w:t>
      </w:r>
    </w:p>
    <w:p w14:paraId="239E25E5" w14:textId="77777777" w:rsidR="005C577C" w:rsidRPr="005C577C" w:rsidRDefault="005C577C" w:rsidP="005C577C">
      <w:pPr>
        <w:jc w:val="center"/>
      </w:pPr>
    </w:p>
    <w:sectPr w:rsidR="005C577C" w:rsidRPr="005C577C" w:rsidSect="00813DA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EB6"/>
    <w:rsid w:val="00110152"/>
    <w:rsid w:val="005C577C"/>
    <w:rsid w:val="00615EB6"/>
    <w:rsid w:val="00643CF7"/>
    <w:rsid w:val="007D1529"/>
    <w:rsid w:val="008A5918"/>
    <w:rsid w:val="00A529D4"/>
    <w:rsid w:val="00AE74F6"/>
    <w:rsid w:val="00B0690E"/>
    <w:rsid w:val="00C0126B"/>
    <w:rsid w:val="00D92E6E"/>
    <w:rsid w:val="00FD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B8F45"/>
  <w15:chartTrackingRefBased/>
  <w15:docId w15:val="{C69E87FA-4415-46A3-9565-03CD37AC3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57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2155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Привет</dc:creator>
  <cp:keywords/>
  <dc:description/>
  <cp:lastModifiedBy>Пользователь Windows</cp:lastModifiedBy>
  <cp:revision>8</cp:revision>
  <dcterms:created xsi:type="dcterms:W3CDTF">2026-07-02T10:36:00Z</dcterms:created>
  <dcterms:modified xsi:type="dcterms:W3CDTF">2026-08-27T10:44:00Z</dcterms:modified>
</cp:coreProperties>
</file>