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8C5EC" w14:textId="5FA263A3" w:rsidR="00306AAB" w:rsidRDefault="004E0093" w:rsidP="004E0093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34343C"/>
          <w:sz w:val="25"/>
          <w:szCs w:val="25"/>
          <w:shd w:val="clear" w:color="auto" w:fill="FFFFFF"/>
        </w:rPr>
      </w:pPr>
      <w:r>
        <w:rPr>
          <w:rFonts w:ascii="Arial" w:hAnsi="Arial" w:cs="Arial"/>
          <w:color w:val="34343C"/>
          <w:sz w:val="25"/>
          <w:szCs w:val="25"/>
          <w:shd w:val="clear" w:color="auto" w:fill="FFFFFF"/>
        </w:rPr>
        <w:t>Приложение №1</w:t>
      </w:r>
    </w:p>
    <w:p w14:paraId="30A070B6" w14:textId="77777777" w:rsidR="00306AAB" w:rsidRDefault="00306AAB" w:rsidP="005B2B78">
      <w:pPr>
        <w:shd w:val="clear" w:color="auto" w:fill="FFFFFF"/>
        <w:spacing w:after="0" w:line="240" w:lineRule="auto"/>
        <w:rPr>
          <w:rFonts w:ascii="Arial" w:hAnsi="Arial" w:cs="Arial"/>
          <w:color w:val="34343C"/>
          <w:sz w:val="25"/>
          <w:szCs w:val="25"/>
          <w:shd w:val="clear" w:color="auto" w:fill="FFFFFF"/>
        </w:rPr>
      </w:pPr>
    </w:p>
    <w:p w14:paraId="3E9CFA10" w14:textId="3ECB0B37" w:rsid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>
        <w:rPr>
          <w:rFonts w:ascii="Arial" w:hAnsi="Arial" w:cs="Arial"/>
          <w:color w:val="34343C"/>
          <w:sz w:val="25"/>
          <w:szCs w:val="25"/>
          <w:shd w:val="clear" w:color="auto" w:fill="FFFFFF"/>
        </w:rPr>
        <w:t>Генераторная установка CTG 220C (АВР)</w:t>
      </w: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Максимальная мощность ESP (</w:t>
      </w:r>
      <w:proofErr w:type="spellStart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кВА</w:t>
      </w:r>
      <w:proofErr w:type="spellEnd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)</w:t>
      </w:r>
      <w:r w:rsidR="006F6165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*</w:t>
      </w: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: 220</w:t>
      </w:r>
    </w:p>
    <w:p w14:paraId="27320D62" w14:textId="77777777" w:rsid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</w:p>
    <w:p w14:paraId="46382CB6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</w:p>
    <w:p w14:paraId="74182039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Максимальная мощность ESP (кВт): 176</w:t>
      </w:r>
    </w:p>
    <w:p w14:paraId="5C99304E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Номинальная мощность PRP (</w:t>
      </w:r>
      <w:proofErr w:type="spellStart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кВА</w:t>
      </w:r>
      <w:proofErr w:type="spellEnd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): 200</w:t>
      </w:r>
    </w:p>
    <w:p w14:paraId="7BDEF514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Номинальная мощность PRP (кВт): 160</w:t>
      </w:r>
    </w:p>
    <w:p w14:paraId="336CEAD1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Номинальное напряжение (В): 400/230</w:t>
      </w:r>
    </w:p>
    <w:p w14:paraId="747912CA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Двигатель (1500 об/мин):</w:t>
      </w:r>
    </w:p>
    <w:p w14:paraId="63D2B86E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Cummins 6СTAA8.3-G2</w:t>
      </w:r>
    </w:p>
    <w:p w14:paraId="25FA4747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Альтернатор: CTG 274H</w:t>
      </w:r>
    </w:p>
    <w:p w14:paraId="0D8D372D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Панель управления (стандарт):</w:t>
      </w:r>
    </w:p>
    <w:p w14:paraId="7D8A7EA7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proofErr w:type="spellStart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ComAp</w:t>
      </w:r>
      <w:proofErr w:type="spellEnd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 xml:space="preserve"> </w:t>
      </w:r>
      <w:proofErr w:type="spellStart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InteliLite</w:t>
      </w:r>
      <w:proofErr w:type="spellEnd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 xml:space="preserve"> 4 AMF 8</w:t>
      </w:r>
    </w:p>
    <w:p w14:paraId="4529CD8B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Топливо: Дизельное</w:t>
      </w:r>
    </w:p>
    <w:p w14:paraId="6FBF3784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Объем топливного бака (л): 285</w:t>
      </w:r>
    </w:p>
    <w:p w14:paraId="15C1C3FC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Длина х Ширина х Высота (мм): 2500 х 1060 х 1583</w:t>
      </w:r>
    </w:p>
    <w:p w14:paraId="458845EE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Масса без топлива (кг): 2000</w:t>
      </w:r>
    </w:p>
    <w:p w14:paraId="17EF9BD2" w14:textId="77777777" w:rsidR="00AF4634" w:rsidRDefault="00AF4634"/>
    <w:p w14:paraId="7B62F820" w14:textId="03AE278E" w:rsidR="006F6165" w:rsidRDefault="006F6165" w:rsidP="006F6165">
      <w:r>
        <w:t>*или эквивалент</w:t>
      </w:r>
    </w:p>
    <w:p w14:paraId="5E399164" w14:textId="77777777" w:rsidR="005B2B78" w:rsidRDefault="005B2B78"/>
    <w:p w14:paraId="618B9BD1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Утепленный антивандальный цельносварной блок-контейнер типа</w:t>
      </w:r>
    </w:p>
    <w:p w14:paraId="43E58FBF" w14:textId="4B302FBA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«</w:t>
      </w:r>
      <w:proofErr w:type="gramStart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Север»</w:t>
      </w:r>
      <w:r w:rsidR="006F6165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*</w:t>
      </w:r>
      <w:proofErr w:type="gramEnd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 xml:space="preserve"> </w:t>
      </w:r>
      <w:proofErr w:type="spellStart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разм</w:t>
      </w:r>
      <w:proofErr w:type="spellEnd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. 4,0х2,4х2,5 м</w:t>
      </w:r>
    </w:p>
    <w:p w14:paraId="58C85EAA" w14:textId="77777777" w:rsidR="005B2B78" w:rsidRDefault="005B2B78"/>
    <w:p w14:paraId="19E47627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Утепленный антивандальный цельносварной блок-контейнер типа</w:t>
      </w:r>
    </w:p>
    <w:p w14:paraId="6C957A33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 xml:space="preserve">«Север» </w:t>
      </w:r>
      <w:proofErr w:type="spellStart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разм</w:t>
      </w:r>
      <w:proofErr w:type="spellEnd"/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. 4,0х2,4х2,5 м</w:t>
      </w:r>
    </w:p>
    <w:p w14:paraId="3D7DF408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Система электроотопления (электроконвектор 1 кВт)</w:t>
      </w:r>
    </w:p>
    <w:p w14:paraId="2407BA57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Система освещения (основное ~220В; аварийное ~24В)</w:t>
      </w:r>
    </w:p>
    <w:p w14:paraId="57845081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Жалюзи с электроприводом для оттока и притока воздуха</w:t>
      </w:r>
    </w:p>
    <w:p w14:paraId="0A1147D9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Металлические жалюзийные решетки от проникновения и осадков</w:t>
      </w:r>
    </w:p>
    <w:p w14:paraId="53FE0149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Входная дверь для персонала</w:t>
      </w:r>
    </w:p>
    <w:p w14:paraId="528422DD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Щит собственных нужд для питания нужд в периметре контейнера</w:t>
      </w:r>
    </w:p>
    <w:p w14:paraId="323A4DDB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Порошковое пожаротушение</w:t>
      </w:r>
    </w:p>
    <w:p w14:paraId="01C98EAC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Автоматическая установка пожарной и охранной сигнализации с системой</w:t>
      </w:r>
    </w:p>
    <w:p w14:paraId="2C73143C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автоматического оповещения и извещения</w:t>
      </w:r>
    </w:p>
    <w:p w14:paraId="55DBFAAB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Технологические проемы в стене контейнера для ввода кабелей</w:t>
      </w:r>
    </w:p>
    <w:p w14:paraId="732C5DCA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Кабельные коммуникации в соотв. с ПУЭ</w:t>
      </w:r>
    </w:p>
    <w:p w14:paraId="08170F43" w14:textId="77777777" w:rsidR="005B2B78" w:rsidRPr="005B2B78" w:rsidRDefault="005B2B78" w:rsidP="005B2B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5"/>
          <w:szCs w:val="25"/>
          <w:lang w:eastAsia="ru-RU"/>
        </w:rPr>
      </w:pPr>
      <w:r w:rsidRPr="005B2B78">
        <w:rPr>
          <w:rFonts w:ascii="Arial" w:eastAsia="Times New Roman" w:hAnsi="Arial" w:cs="Arial"/>
          <w:color w:val="34343C"/>
          <w:sz w:val="25"/>
          <w:szCs w:val="25"/>
          <w:lang w:eastAsia="ru-RU"/>
        </w:rPr>
        <w:t>Монтаж всех систем, опций и ДГУ в периметре блок-контейнера</w:t>
      </w:r>
    </w:p>
    <w:p w14:paraId="77B140FF" w14:textId="77777777" w:rsidR="005B2B78" w:rsidRDefault="005B2B78"/>
    <w:p w14:paraId="661777A9" w14:textId="5174B5F0" w:rsidR="005B2B78" w:rsidRDefault="006F6165">
      <w:r w:rsidRPr="006F6165">
        <w:t>*</w:t>
      </w:r>
      <w:r>
        <w:t xml:space="preserve">или </w:t>
      </w:r>
      <w:r w:rsidRPr="006F6165">
        <w:t>эквивалент</w:t>
      </w:r>
    </w:p>
    <w:sectPr w:rsidR="005B2B78" w:rsidSect="00AF463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15D3E" w14:textId="77777777" w:rsidR="008A0720" w:rsidRDefault="008A0720" w:rsidP="005B2B78">
      <w:pPr>
        <w:spacing w:after="0" w:line="240" w:lineRule="auto"/>
      </w:pPr>
      <w:r>
        <w:separator/>
      </w:r>
    </w:p>
  </w:endnote>
  <w:endnote w:type="continuationSeparator" w:id="0">
    <w:p w14:paraId="69A4285A" w14:textId="77777777" w:rsidR="008A0720" w:rsidRDefault="008A0720" w:rsidP="005B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5F498" w14:textId="77777777" w:rsidR="008A0720" w:rsidRDefault="008A0720" w:rsidP="005B2B78">
      <w:pPr>
        <w:spacing w:after="0" w:line="240" w:lineRule="auto"/>
      </w:pPr>
      <w:r>
        <w:separator/>
      </w:r>
    </w:p>
  </w:footnote>
  <w:footnote w:type="continuationSeparator" w:id="0">
    <w:p w14:paraId="7FE7BB5A" w14:textId="77777777" w:rsidR="008A0720" w:rsidRDefault="008A0720" w:rsidP="005B2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A4A32" w14:textId="77777777" w:rsidR="005B2B78" w:rsidRDefault="005B2B78">
    <w:pPr>
      <w:pStyle w:val="a3"/>
    </w:pPr>
  </w:p>
  <w:p w14:paraId="69BD22D9" w14:textId="77777777" w:rsidR="005B2B78" w:rsidRDefault="005B2B78">
    <w:pPr>
      <w:pStyle w:val="a3"/>
    </w:pPr>
  </w:p>
  <w:p w14:paraId="17EED200" w14:textId="77777777" w:rsidR="005B2B78" w:rsidRDefault="005B2B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81286"/>
    <w:multiLevelType w:val="hybridMultilevel"/>
    <w:tmpl w:val="25B2AA44"/>
    <w:lvl w:ilvl="0" w:tplc="66CE70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28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78"/>
    <w:rsid w:val="00306AAB"/>
    <w:rsid w:val="003F58A4"/>
    <w:rsid w:val="00465499"/>
    <w:rsid w:val="004E0093"/>
    <w:rsid w:val="005B2B78"/>
    <w:rsid w:val="006F6165"/>
    <w:rsid w:val="008A0720"/>
    <w:rsid w:val="00AF29F7"/>
    <w:rsid w:val="00AF4634"/>
    <w:rsid w:val="00B6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651E"/>
  <w15:docId w15:val="{B1642AA5-0D66-4B41-9579-C1B2C6E3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2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2B78"/>
  </w:style>
  <w:style w:type="paragraph" w:styleId="a5">
    <w:name w:val="footer"/>
    <w:basedOn w:val="a"/>
    <w:link w:val="a6"/>
    <w:uiPriority w:val="99"/>
    <w:semiHidden/>
    <w:unhideWhenUsed/>
    <w:rsid w:val="005B2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2B78"/>
  </w:style>
  <w:style w:type="paragraph" w:styleId="a7">
    <w:name w:val="List Paragraph"/>
    <w:basedOn w:val="a"/>
    <w:uiPriority w:val="34"/>
    <w:qFormat/>
    <w:rsid w:val="006F6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KamenskikhEY</dc:creator>
  <cp:keywords/>
  <dc:description/>
  <cp:lastModifiedBy>doc</cp:lastModifiedBy>
  <cp:revision>2</cp:revision>
  <dcterms:created xsi:type="dcterms:W3CDTF">2026-09-25T05:32:00Z</dcterms:created>
  <dcterms:modified xsi:type="dcterms:W3CDTF">2026-09-25T05:32:00Z</dcterms:modified>
</cp:coreProperties>
</file>