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BFF76" w14:textId="77777777" w:rsidR="007479AC" w:rsidRPr="00D63029" w:rsidRDefault="007479AC" w:rsidP="007479AC">
      <w:pPr>
        <w:widowControl w:val="0"/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lef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заинтересованным лицам</w:t>
      </w:r>
    </w:p>
    <w:p w14:paraId="1EFBCD34" w14:textId="77777777" w:rsidR="007479AC" w:rsidRPr="007F7135" w:rsidRDefault="007479AC" w:rsidP="00F51F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</w:p>
    <w:p w14:paraId="1378F4E7" w14:textId="77777777" w:rsidR="00F51FE5" w:rsidRPr="007F7135" w:rsidRDefault="00F51FE5" w:rsidP="00F51F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7135">
        <w:rPr>
          <w:rFonts w:ascii="Times New Roman" w:hAnsi="Times New Roman" w:cs="Times New Roman"/>
          <w:b/>
          <w:bCs/>
        </w:rPr>
        <w:t>ЗАПРОС</w:t>
      </w:r>
    </w:p>
    <w:p w14:paraId="69895267" w14:textId="2BDA5435" w:rsidR="00344FDB" w:rsidRPr="007F7135" w:rsidRDefault="00F51FE5" w:rsidP="00F51F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7135">
        <w:rPr>
          <w:rFonts w:ascii="Times New Roman" w:hAnsi="Times New Roman" w:cs="Times New Roman"/>
          <w:b/>
          <w:bCs/>
        </w:rPr>
        <w:t>о предоставлении ценово</w:t>
      </w:r>
      <w:r w:rsidR="0089447D" w:rsidRPr="007F7135">
        <w:rPr>
          <w:rFonts w:ascii="Times New Roman" w:hAnsi="Times New Roman" w:cs="Times New Roman"/>
          <w:b/>
          <w:bCs/>
        </w:rPr>
        <w:t>го</w:t>
      </w:r>
      <w:r w:rsidRPr="007F7135">
        <w:rPr>
          <w:rFonts w:ascii="Times New Roman" w:hAnsi="Times New Roman" w:cs="Times New Roman"/>
          <w:b/>
          <w:bCs/>
        </w:rPr>
        <w:t xml:space="preserve"> (коммерческого) предложения</w:t>
      </w:r>
    </w:p>
    <w:p w14:paraId="57D08ACD" w14:textId="0B2D8E3C" w:rsidR="00126494" w:rsidRPr="007F7135" w:rsidRDefault="00126494" w:rsidP="00F51F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7135">
        <w:rPr>
          <w:rFonts w:ascii="Times New Roman" w:hAnsi="Times New Roman" w:cs="Times New Roman"/>
          <w:b/>
          <w:bCs/>
        </w:rPr>
        <w:t xml:space="preserve">на поставку </w:t>
      </w:r>
      <w:r w:rsidR="002839E6" w:rsidRPr="007F7135">
        <w:rPr>
          <w:rFonts w:ascii="Times New Roman" w:hAnsi="Times New Roman" w:cs="Times New Roman"/>
          <w:b/>
          <w:bCs/>
        </w:rPr>
        <w:t>и монтаж комплекта спортивно-технологического оборудования в целях создания корта для вида спорта «</w:t>
      </w:r>
      <w:proofErr w:type="spellStart"/>
      <w:r w:rsidR="002839E6" w:rsidRPr="007F7135">
        <w:rPr>
          <w:rFonts w:ascii="Times New Roman" w:hAnsi="Times New Roman" w:cs="Times New Roman"/>
          <w:b/>
          <w:bCs/>
        </w:rPr>
        <w:t>Падел</w:t>
      </w:r>
      <w:proofErr w:type="spellEnd"/>
      <w:r w:rsidR="002839E6" w:rsidRPr="007F7135">
        <w:rPr>
          <w:rFonts w:ascii="Times New Roman" w:hAnsi="Times New Roman" w:cs="Times New Roman"/>
          <w:b/>
          <w:bCs/>
        </w:rPr>
        <w:t xml:space="preserve">»  </w:t>
      </w:r>
    </w:p>
    <w:p w14:paraId="012C1C9C" w14:textId="77777777" w:rsidR="003E43F7" w:rsidRPr="007F7135" w:rsidRDefault="003E43F7" w:rsidP="00F51F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AAE1C46" w14:textId="3A8469E8" w:rsidR="00F51FE5" w:rsidRPr="00D63029" w:rsidRDefault="003531DD" w:rsidP="003E43F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F7135">
        <w:rPr>
          <w:rFonts w:ascii="Times New Roman" w:hAnsi="Times New Roman" w:cs="Times New Roman"/>
        </w:rPr>
        <w:t>«Центр спортивной подготовки»</w:t>
      </w:r>
      <w:r w:rsidR="00F51FE5" w:rsidRPr="007F7135">
        <w:rPr>
          <w:rFonts w:ascii="Times New Roman" w:hAnsi="Times New Roman" w:cs="Times New Roman"/>
        </w:rPr>
        <w:t xml:space="preserve"> в целях формирования начальной (максимальной) цены договора </w:t>
      </w:r>
      <w:r w:rsidRPr="007F7135">
        <w:rPr>
          <w:rFonts w:ascii="Times New Roman" w:hAnsi="Times New Roman" w:cs="Times New Roman"/>
        </w:rPr>
        <w:t xml:space="preserve">ГАУ ЯНАО "ЦСП" </w:t>
      </w:r>
      <w:r w:rsidR="00F51FE5" w:rsidRPr="007F7135">
        <w:rPr>
          <w:rFonts w:ascii="Times New Roman" w:hAnsi="Times New Roman" w:cs="Times New Roman"/>
        </w:rPr>
        <w:t xml:space="preserve">(далее – Заказчик) просит предоставить </w:t>
      </w:r>
      <w:bookmarkEnd w:id="0"/>
      <w:r w:rsidR="00F51FE5" w:rsidRPr="00D63029">
        <w:rPr>
          <w:rFonts w:ascii="Times New Roman" w:hAnsi="Times New Roman" w:cs="Times New Roman"/>
        </w:rPr>
        <w:t xml:space="preserve">ценовую информацию в соответствии с </w:t>
      </w:r>
      <w:r w:rsidR="00B66B68" w:rsidRPr="00D63029">
        <w:rPr>
          <w:rFonts w:ascii="Times New Roman" w:hAnsi="Times New Roman" w:cs="Times New Roman"/>
        </w:rPr>
        <w:t>требованиями</w:t>
      </w:r>
      <w:r w:rsidR="000551BE" w:rsidRPr="00D63029">
        <w:rPr>
          <w:rFonts w:ascii="Times New Roman" w:hAnsi="Times New Roman" w:cs="Times New Roman"/>
        </w:rPr>
        <w:t xml:space="preserve"> к необходимым к поставке товарам</w:t>
      </w:r>
      <w:r w:rsidR="00B66B68" w:rsidRPr="00D63029">
        <w:rPr>
          <w:rFonts w:ascii="Times New Roman" w:hAnsi="Times New Roman" w:cs="Times New Roman"/>
        </w:rPr>
        <w:t xml:space="preserve">, указанными </w:t>
      </w:r>
      <w:r w:rsidR="00D63029" w:rsidRPr="00D63029">
        <w:rPr>
          <w:rFonts w:ascii="Times New Roman" w:hAnsi="Times New Roman" w:cs="Times New Roman"/>
        </w:rPr>
        <w:t>ниже:</w:t>
      </w:r>
    </w:p>
    <w:p w14:paraId="48EA2AA3" w14:textId="77777777" w:rsidR="00D63029" w:rsidRDefault="00D63029" w:rsidP="00D6302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63029">
        <w:rPr>
          <w:rFonts w:ascii="Times New Roman" w:eastAsia="Calibri" w:hAnsi="Times New Roman" w:cs="Times New Roman"/>
          <w:b/>
        </w:rPr>
        <w:t>Предмет запроса</w:t>
      </w: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954"/>
        <w:gridCol w:w="1955"/>
        <w:gridCol w:w="2024"/>
      </w:tblGrid>
      <w:tr w:rsidR="002839E6" w14:paraId="5E69E014" w14:textId="77777777" w:rsidTr="00457257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980E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№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0863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Наименование поставляемого товара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7364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Ед. изм.</w:t>
            </w:r>
          </w:p>
          <w:p w14:paraId="5BD68A5C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CCC1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Количество поставляемого товара</w:t>
            </w:r>
          </w:p>
        </w:tc>
      </w:tr>
      <w:tr w:rsidR="002839E6" w14:paraId="7D2CCB3B" w14:textId="77777777" w:rsidTr="00457257">
        <w:trPr>
          <w:trHeight w:val="208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1EC6428C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ourier New" w:hAnsi="Times New Roman" w:cs="Times New Roman"/>
                <w:b/>
                <w:lang w:bidi="ru-RU"/>
              </w:rPr>
              <w:t>1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36F3C230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ourier New" w:hAnsi="Times New Roman" w:cs="Times New Roman"/>
                <w:b/>
                <w:lang w:bidi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406D704C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ourier New" w:hAnsi="Times New Roman" w:cs="Times New Roman"/>
                <w:b/>
                <w:lang w:bidi="ru-RU"/>
              </w:rPr>
              <w:t>3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4179EAAD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ourier New" w:hAnsi="Times New Roman" w:cs="Times New Roman"/>
                <w:b/>
                <w:lang w:bidi="ru-RU"/>
              </w:rPr>
              <w:t>4</w:t>
            </w:r>
          </w:p>
        </w:tc>
      </w:tr>
      <w:tr w:rsidR="002839E6" w14:paraId="0BB28C35" w14:textId="77777777" w:rsidTr="00457257">
        <w:trPr>
          <w:trHeight w:val="201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9537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1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1F57" w14:textId="77777777" w:rsidR="002839E6" w:rsidRDefault="002839E6" w:rsidP="00457257">
            <w:pPr>
              <w:pStyle w:val="aa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спортивно-</w:t>
            </w:r>
          </w:p>
          <w:p w14:paraId="5E094DEE" w14:textId="77777777" w:rsidR="002839E6" w:rsidRDefault="002839E6" w:rsidP="00457257">
            <w:pPr>
              <w:pStyle w:val="aa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технологического оборудования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14:paraId="25FF9115" w14:textId="77777777" w:rsidR="002839E6" w:rsidRDefault="002839E6" w:rsidP="00457257">
            <w:pPr>
              <w:pStyle w:val="aa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создания корта для вида спорта</w:t>
            </w:r>
          </w:p>
          <w:p w14:paraId="586DA280" w14:textId="77777777" w:rsidR="002839E6" w:rsidRDefault="002839E6" w:rsidP="00457257">
            <w:pPr>
              <w:pStyle w:val="aa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Падел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размером 20*10 м,</w:t>
            </w:r>
          </w:p>
          <w:p w14:paraId="00FFFA78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включающий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в себя: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8BA2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комплект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1AEFA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839E6" w14:paraId="29F9D248" w14:textId="77777777" w:rsidTr="00457257">
        <w:trPr>
          <w:trHeight w:val="201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897F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2</w:t>
            </w:r>
          </w:p>
        </w:tc>
        <w:tc>
          <w:tcPr>
            <w:tcW w:w="49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CA879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металлических пластин для установки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падел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-корта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13E7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комплект</w:t>
            </w:r>
          </w:p>
        </w:tc>
        <w:tc>
          <w:tcPr>
            <w:tcW w:w="20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07F20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839E6" w14:paraId="16D6AE70" w14:textId="77777777" w:rsidTr="00457257">
        <w:trPr>
          <w:trHeight w:val="201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DE1C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3</w:t>
            </w:r>
          </w:p>
        </w:tc>
        <w:tc>
          <w:tcPr>
            <w:tcW w:w="49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9BCBB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Теннисная пушка для большого тенниса/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падела</w:t>
            </w:r>
            <w:proofErr w:type="spell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FC6B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Courier New" w:hAnsi="Times New Roman" w:cs="Times New Roman"/>
                <w:lang w:bidi="ru-RU"/>
              </w:rPr>
              <w:t>шт</w:t>
            </w:r>
            <w:proofErr w:type="spellEnd"/>
            <w:proofErr w:type="gramEnd"/>
          </w:p>
        </w:tc>
        <w:tc>
          <w:tcPr>
            <w:tcW w:w="20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6E56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839E6" w14:paraId="3224F73F" w14:textId="77777777" w:rsidTr="00457257">
        <w:trPr>
          <w:trHeight w:val="201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C652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4</w:t>
            </w:r>
          </w:p>
        </w:tc>
        <w:tc>
          <w:tcPr>
            <w:tcW w:w="49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0425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Ракетка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B670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Courier New" w:hAnsi="Times New Roman" w:cs="Times New Roman"/>
                <w:lang w:bidi="ru-RU"/>
              </w:rPr>
              <w:t>шт</w:t>
            </w:r>
            <w:proofErr w:type="spellEnd"/>
            <w:proofErr w:type="gramEnd"/>
          </w:p>
        </w:tc>
        <w:tc>
          <w:tcPr>
            <w:tcW w:w="20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5CCF6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2839E6" w14:paraId="5FB81F11" w14:textId="77777777" w:rsidTr="00457257">
        <w:trPr>
          <w:trHeight w:val="201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0BB8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5</w:t>
            </w:r>
          </w:p>
        </w:tc>
        <w:tc>
          <w:tcPr>
            <w:tcW w:w="49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477E6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752A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Courier New" w:hAnsi="Times New Roman" w:cs="Times New Roman"/>
                <w:lang w:bidi="ru-RU"/>
              </w:rPr>
              <w:t>шт</w:t>
            </w:r>
            <w:proofErr w:type="spellEnd"/>
            <w:proofErr w:type="gramEnd"/>
          </w:p>
        </w:tc>
        <w:tc>
          <w:tcPr>
            <w:tcW w:w="20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3B874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2839E6" w14:paraId="542B7687" w14:textId="77777777" w:rsidTr="00457257">
        <w:trPr>
          <w:trHeight w:val="201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C2B7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6</w:t>
            </w:r>
          </w:p>
        </w:tc>
        <w:tc>
          <w:tcPr>
            <w:tcW w:w="495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6C3C3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Корзина для мячей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1584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Courier New" w:hAnsi="Times New Roman" w:cs="Times New Roman"/>
                <w:lang w:bidi="ru-RU"/>
              </w:rPr>
              <w:t>шт</w:t>
            </w:r>
            <w:proofErr w:type="spellEnd"/>
            <w:proofErr w:type="gramEnd"/>
          </w:p>
        </w:tc>
        <w:tc>
          <w:tcPr>
            <w:tcW w:w="20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31E3A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6B02C292" w14:textId="77777777" w:rsidR="002839E6" w:rsidRDefault="002839E6" w:rsidP="002839E6">
      <w:pPr>
        <w:ind w:firstLine="360"/>
        <w:jc w:val="both"/>
        <w:rPr>
          <w:rFonts w:ascii="Times New Roman" w:hAnsi="Times New Roman"/>
          <w:b/>
        </w:rPr>
      </w:pPr>
    </w:p>
    <w:p w14:paraId="54C8231F" w14:textId="77777777" w:rsidR="002839E6" w:rsidRDefault="002839E6" w:rsidP="002839E6">
      <w:pPr>
        <w:ind w:firstLine="360"/>
        <w:jc w:val="both"/>
      </w:pPr>
      <w:r>
        <w:rPr>
          <w:rFonts w:ascii="Times New Roman" w:hAnsi="Times New Roman"/>
          <w:b/>
        </w:rPr>
        <w:t>ТРЕБОВАНИЯ К ФУНКЦИОНАЛЬНЫМ ХАРАКТЕРИСТИКАМ (ПОТРЕБИТЕЛЬСКИМ СВОЙСТВАМ), ТЕХНИЧЕСКИМ И КАЧЕСТВЕННЫМ ХАРАКТЕРИСТИКАМ, А ТАКЖЕ ЭКСПЛУАТАЦИОННЫМ ХАРАКТЕРИСТИКАМ ПОСТАВЛЯЕМОГО ТОВАРА</w:t>
      </w:r>
    </w:p>
    <w:p w14:paraId="1DB21B25" w14:textId="77777777" w:rsidR="002839E6" w:rsidRDefault="002839E6" w:rsidP="00D6302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fb"/>
        <w:tblW w:w="10587" w:type="dxa"/>
        <w:tblInd w:w="-273" w:type="dxa"/>
        <w:tblLayout w:type="fixed"/>
        <w:tblLook w:val="04A0" w:firstRow="1" w:lastRow="0" w:firstColumn="1" w:lastColumn="0" w:noHBand="0" w:noVBand="1"/>
      </w:tblPr>
      <w:tblGrid>
        <w:gridCol w:w="540"/>
        <w:gridCol w:w="2109"/>
        <w:gridCol w:w="4960"/>
        <w:gridCol w:w="2978"/>
      </w:tblGrid>
      <w:tr w:rsidR="002839E6" w14:paraId="2B8EB68E" w14:textId="77777777" w:rsidTr="007F7135">
        <w:trPr>
          <w:trHeight w:val="249"/>
        </w:trPr>
        <w:tc>
          <w:tcPr>
            <w:tcW w:w="540" w:type="dxa"/>
            <w:vAlign w:val="center"/>
          </w:tcPr>
          <w:p w14:paraId="0F1CE3F2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</w:rPr>
              <w:t>п</w:t>
            </w:r>
          </w:p>
        </w:tc>
        <w:tc>
          <w:tcPr>
            <w:tcW w:w="2109" w:type="dxa"/>
            <w:vAlign w:val="center"/>
          </w:tcPr>
          <w:p w14:paraId="62616ED6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Наименование</w:t>
            </w:r>
          </w:p>
        </w:tc>
        <w:tc>
          <w:tcPr>
            <w:tcW w:w="4960" w:type="dxa"/>
            <w:vAlign w:val="center"/>
          </w:tcPr>
          <w:p w14:paraId="4EE60339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2978" w:type="dxa"/>
            <w:vAlign w:val="center"/>
          </w:tcPr>
          <w:p w14:paraId="691688BB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применении национального режима в соответствии с Постановлением Правительства Российской Федерации от 23 декабря 2024 г. №1875</w:t>
            </w:r>
          </w:p>
          <w:p w14:paraId="208864C6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(пункт и номер приложения)</w:t>
            </w:r>
          </w:p>
        </w:tc>
      </w:tr>
      <w:tr w:rsidR="002839E6" w14:paraId="35AF666F" w14:textId="77777777" w:rsidTr="007F7135">
        <w:trPr>
          <w:trHeight w:val="249"/>
        </w:trPr>
        <w:tc>
          <w:tcPr>
            <w:tcW w:w="540" w:type="dxa"/>
            <w:shd w:val="clear" w:color="FFFFFF" w:fill="DBDBDB" w:themeFill="accent3" w:themeFillTint="66"/>
            <w:vAlign w:val="center"/>
          </w:tcPr>
          <w:p w14:paraId="1CFE2906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9" w:type="dxa"/>
            <w:shd w:val="clear" w:color="FFFFFF" w:fill="DBDBDB" w:themeFill="accent3" w:themeFillTint="66"/>
            <w:vAlign w:val="center"/>
          </w:tcPr>
          <w:p w14:paraId="5D7890F0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0" w:type="dxa"/>
            <w:shd w:val="clear" w:color="FFFFFF" w:fill="DBDBDB" w:themeFill="accent3" w:themeFillTint="66"/>
            <w:vAlign w:val="center"/>
          </w:tcPr>
          <w:p w14:paraId="755D2525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8" w:type="dxa"/>
            <w:shd w:val="clear" w:color="FFFFFF" w:fill="DBDBDB" w:themeFill="accent3" w:themeFillTint="66"/>
            <w:vAlign w:val="center"/>
          </w:tcPr>
          <w:p w14:paraId="1166F41B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839E6" w14:paraId="1D6A1C6B" w14:textId="77777777" w:rsidTr="007F7135">
        <w:trPr>
          <w:trHeight w:val="249"/>
        </w:trPr>
        <w:tc>
          <w:tcPr>
            <w:tcW w:w="540" w:type="dxa"/>
          </w:tcPr>
          <w:p w14:paraId="24F973C3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1</w:t>
            </w:r>
          </w:p>
        </w:tc>
        <w:tc>
          <w:tcPr>
            <w:tcW w:w="2109" w:type="dxa"/>
          </w:tcPr>
          <w:p w14:paraId="10DAC59A" w14:textId="77777777" w:rsidR="002839E6" w:rsidRDefault="002839E6" w:rsidP="00457257">
            <w:pPr>
              <w:pStyle w:val="aa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спортивно-</w:t>
            </w:r>
          </w:p>
          <w:p w14:paraId="33DB5C8B" w14:textId="77777777" w:rsidR="002839E6" w:rsidRDefault="002839E6" w:rsidP="00457257">
            <w:pPr>
              <w:pStyle w:val="aa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технологического оборудования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14:paraId="017A11CC" w14:textId="77777777" w:rsidR="002839E6" w:rsidRDefault="002839E6" w:rsidP="00457257">
            <w:pPr>
              <w:pStyle w:val="aa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создания корта для вида спорта</w:t>
            </w:r>
          </w:p>
          <w:p w14:paraId="430975A8" w14:textId="77777777" w:rsidR="002839E6" w:rsidRDefault="002839E6" w:rsidP="00457257">
            <w:pPr>
              <w:pStyle w:val="aa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Падел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размером 20*10 м,</w:t>
            </w:r>
          </w:p>
          <w:p w14:paraId="5CF390DD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включающий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себя.</w:t>
            </w:r>
          </w:p>
          <w:p w14:paraId="070943A2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</w:tcPr>
          <w:p w14:paraId="09744D0F" w14:textId="77777777" w:rsidR="002839E6" w:rsidRDefault="002839E6" w:rsidP="002839E6">
            <w:pPr>
              <w:pStyle w:val="af8"/>
              <w:numPr>
                <w:ilvl w:val="0"/>
                <w:numId w:val="5"/>
              </w:numPr>
              <w:pBdr>
                <w:between w:val="none" w:sz="0" w:space="0" w:color="auto"/>
              </w:pBdr>
              <w:tabs>
                <w:tab w:val="left" w:pos="283"/>
              </w:tabs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eastAsia="Arial" w:hAnsi="Liberation Serif" w:cs="Liberation Serif"/>
                <w:color w:val="060708"/>
                <w:sz w:val="22"/>
                <w:szCs w:val="22"/>
              </w:rPr>
              <w:lastRenderedPageBreak/>
              <w:t>Искусственное покрытие 12MM PADEL PRO:</w:t>
            </w:r>
          </w:p>
          <w:p w14:paraId="4DBCFC8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Комплект покрытия (искусственный газон) 12 мм 200 м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2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6631D80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 xml:space="preserve">• Лента шовная 50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</w:rPr>
              <w:t>п.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м</w:t>
            </w:r>
            <w:proofErr w:type="spellEnd"/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>.;</w:t>
            </w:r>
          </w:p>
          <w:p w14:paraId="213A96A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Клей полиуретановый двухкомпонентный 1 комплект;</w:t>
            </w:r>
          </w:p>
          <w:p w14:paraId="5FB38C3E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 xml:space="preserve">•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</w:rPr>
              <w:t>моноволоконная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</w:rPr>
              <w:t xml:space="preserve"> искусственная трава «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</w:rPr>
              <w:t>Padel-court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</w:rPr>
              <w:t>»:</w:t>
            </w:r>
          </w:p>
          <w:p w14:paraId="06180A1B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диаметр – 3/16;</w:t>
            </w:r>
          </w:p>
          <w:p w14:paraId="634870A5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высота – 12мм (± 1мм);</w:t>
            </w:r>
          </w:p>
          <w:p w14:paraId="6D1644AD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 xml:space="preserve">• плотность ворса – 9 000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</w:rPr>
              <w:t>детекс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0A559FC8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плотность покрытия — 52 500 стежков/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м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>²;</w:t>
            </w:r>
          </w:p>
          <w:p w14:paraId="11DF63B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полиуретановая основа;</w:t>
            </w:r>
          </w:p>
          <w:p w14:paraId="420250AE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lastRenderedPageBreak/>
              <w:t>• стандарт GB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/Т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 xml:space="preserve"> 20394-2006 «Искусственная трава для спорта», UNE 41958 IN;</w:t>
            </w:r>
          </w:p>
          <w:p w14:paraId="6DDE093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наполнитель – песок кварцевый, зернистость 50,</w:t>
            </w:r>
          </w:p>
          <w:p w14:paraId="7A13587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количество – 5-7 кг/м².</w:t>
            </w:r>
          </w:p>
          <w:p w14:paraId="5334D75E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 xml:space="preserve">• на покрытие наносится разметка для игры в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</w:rPr>
              <w:t>Падел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</w:rPr>
              <w:t>-теннис.</w:t>
            </w:r>
          </w:p>
          <w:p w14:paraId="2D3715C7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Цвет покрытия - синий.</w:t>
            </w:r>
          </w:p>
          <w:p w14:paraId="354B4AF6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2. Остекление:</w:t>
            </w:r>
          </w:p>
          <w:p w14:paraId="248786C7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ударопрочное закаленное стекло:</w:t>
            </w:r>
          </w:p>
          <w:p w14:paraId="7E4A37BD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стекло белого цвета;</w:t>
            </w:r>
          </w:p>
          <w:p w14:paraId="00493763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стеклянная панель с плоскими полированными краями;</w:t>
            </w:r>
          </w:p>
          <w:p w14:paraId="13DE8FD5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 xml:space="preserve">• количество стеклянных панели 18 </w:t>
            </w:r>
            <w:proofErr w:type="spellStart"/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шт</w:t>
            </w:r>
            <w:proofErr w:type="spellEnd"/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5C40A11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•в каждой стеклянной панели 8 конических отверстий;</w:t>
            </w:r>
          </w:p>
          <w:p w14:paraId="366FE458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размер стеклянных панели – 1995х2995 мм;</w:t>
            </w:r>
          </w:p>
          <w:p w14:paraId="7D97E7D8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толщина 12 мм;</w:t>
            </w:r>
          </w:p>
          <w:p w14:paraId="47A64E8B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Соответствие:</w:t>
            </w:r>
          </w:p>
          <w:p w14:paraId="521FF4C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ГОСТ 111-2014 — для листового стекла (Сертификат № РОСС RU.HB34.H02282 от 03.08.2023)</w:t>
            </w:r>
          </w:p>
          <w:p w14:paraId="2EFD43D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ГОСТ 30698-2014 — для закалённого стекла с классом защиты СМ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4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 xml:space="preserve"> толщиной 4–12 мм (Сертификат № РОСС RU.HB34.H02174 от 28.02.2023):</w:t>
            </w:r>
          </w:p>
          <w:p w14:paraId="451F6924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Страна производства - Россия</w:t>
            </w:r>
          </w:p>
          <w:p w14:paraId="6111571A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3. Металлическая конструкция:</w:t>
            </w:r>
          </w:p>
          <w:p w14:paraId="71477628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 xml:space="preserve">• угловые опорные столбы 100х100х3 мм, высотой 3500 мм 4 </w:t>
            </w:r>
            <w:proofErr w:type="spellStart"/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шт</w:t>
            </w:r>
            <w:proofErr w:type="spellEnd"/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5D8CC415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опорные столбы 100х50х3 мм, высотой 3000мм 12шт;</w:t>
            </w:r>
          </w:p>
          <w:p w14:paraId="7C4B34AA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опорные балки 100х50х3 мм длина 5000мм 8шт;</w:t>
            </w:r>
          </w:p>
          <w:p w14:paraId="6C305232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опорные балки 100х50х3 мм длина 4000мм 8шт;</w:t>
            </w:r>
          </w:p>
          <w:p w14:paraId="14CE2C7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световые мачты 60х60х3 мм; 4 шт.; размещение — с учетом высоты конструкции корта 3 500 мм;</w:t>
            </w:r>
          </w:p>
          <w:p w14:paraId="448DC00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рама: 40x20x2 мм;</w:t>
            </w:r>
          </w:p>
          <w:p w14:paraId="0D0BC53A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в рамах специальный внутренний крепеж;</w:t>
            </w:r>
          </w:p>
          <w:p w14:paraId="1799F3E7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сетчатые панели 2000х1000 мм;</w:t>
            </w:r>
          </w:p>
          <w:p w14:paraId="082E906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диаметр сетки 4 мм, размер ячеек 50х50 мм;</w:t>
            </w:r>
          </w:p>
          <w:p w14:paraId="7D659A33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все элементы конструкции соединены между собой нержавеющими болтами из стали 304;</w:t>
            </w:r>
          </w:p>
          <w:p w14:paraId="3DD982E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специальные прокладки из полиэтилена для крепления стеклянных панелей по стандартам GB15065-94 и IE60502;</w:t>
            </w:r>
          </w:p>
          <w:p w14:paraId="5C7E9806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вся поверхность подвергается электростатической гальванизации и затем распылению эпоксидного порошка,</w:t>
            </w:r>
          </w:p>
          <w:p w14:paraId="7F9B1769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делающего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 xml:space="preserve"> поверхность гладкой.</w:t>
            </w:r>
          </w:p>
          <w:p w14:paraId="7BDE134C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4. Освещение:</w:t>
            </w:r>
          </w:p>
          <w:p w14:paraId="11974A1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Светодиодный прожектор 4шт;</w:t>
            </w:r>
          </w:p>
          <w:p w14:paraId="7401209A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Потребляемая мощность 300 Вт;</w:t>
            </w:r>
          </w:p>
          <w:p w14:paraId="6A4C9726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Максимальный световой поток 51 000 Лм;</w:t>
            </w:r>
          </w:p>
          <w:p w14:paraId="174F7987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Напряжение питания 176-264В (50Гц);</w:t>
            </w:r>
          </w:p>
          <w:p w14:paraId="5EF5F906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Спектр излучения 5000К;</w:t>
            </w:r>
          </w:p>
          <w:p w14:paraId="1D5F31E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Степень защиты IP 65/67;</w:t>
            </w:r>
          </w:p>
          <w:p w14:paraId="680917EB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Диапазон рабочих температур - 60°C ÷ +55°C;</w:t>
            </w:r>
          </w:p>
          <w:p w14:paraId="3FE77F64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Срок службы светодиодов 100 000 часов;</w:t>
            </w:r>
          </w:p>
          <w:p w14:paraId="2F0F042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lastRenderedPageBreak/>
              <w:t>Корпус алюминий анодированный;</w:t>
            </w:r>
          </w:p>
          <w:p w14:paraId="6E204548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Защитное стекло ударопрочный светотехнический уф-защищенный поликарбонат;</w:t>
            </w:r>
          </w:p>
          <w:p w14:paraId="670EBC9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Масса 9,0 кг;</w:t>
            </w:r>
          </w:p>
          <w:p w14:paraId="3B64BF3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Вид климатического исполнения УХЛ 1;</w:t>
            </w:r>
          </w:p>
          <w:p w14:paraId="2309B30C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Габариты (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Ш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>*Д*В) 140*750*197 ( с учетом крепления);</w:t>
            </w:r>
          </w:p>
          <w:p w14:paraId="4626A10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Гальваническая развязка - Есть;</w:t>
            </w:r>
          </w:p>
          <w:p w14:paraId="52FDA426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 xml:space="preserve">Защита от 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КЗ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 xml:space="preserve"> - Есть;</w:t>
            </w:r>
          </w:p>
          <w:p w14:paraId="678F2EA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Защита от ХХ - Есть;</w:t>
            </w:r>
          </w:p>
          <w:p w14:paraId="7AFCB4B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Класс защиты от поражения электрическим током - 1;</w:t>
            </w:r>
          </w:p>
          <w:p w14:paraId="4BAEF08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КПД &gt; 0.89;</w:t>
            </w:r>
          </w:p>
          <w:p w14:paraId="114F6A74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Пульсации, % &lt; 0.1;</w:t>
            </w:r>
          </w:p>
          <w:p w14:paraId="2EB3A913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Соответствие ЭМС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 xml:space="preserve"> С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>оответствует;</w:t>
            </w:r>
          </w:p>
          <w:p w14:paraId="3D6A1BF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Активный корректор мощности - Есть</w:t>
            </w:r>
          </w:p>
          <w:p w14:paraId="2ABE9E74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PF &gt; 0.92;</w:t>
            </w:r>
          </w:p>
          <w:p w14:paraId="6DD1A0EE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Крепление Мачтовая лира.</w:t>
            </w:r>
          </w:p>
          <w:p w14:paraId="1E17ADAB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5. Комплект оборудования:</w:t>
            </w:r>
          </w:p>
          <w:p w14:paraId="0D6E3F7B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стойки алюминиевые – 2 шт. из профиля квадратного сечения 80х80х4 мм;</w:t>
            </w:r>
          </w:p>
          <w:p w14:paraId="59861AAA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скрытый медный механизм натяжения сетки;</w:t>
            </w:r>
          </w:p>
          <w:p w14:paraId="08B9C274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оцинкованные винты с петлей для крепления сетки;</w:t>
            </w:r>
          </w:p>
          <w:p w14:paraId="596595A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теннисная сетка изготовлена из полиэтиленового материала, верхние 6 рядов выполнены в двойной усиленной оплетке, размер каждой ячейки 40х40 мм;</w:t>
            </w:r>
          </w:p>
          <w:p w14:paraId="292C4799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 xml:space="preserve">• сверху сетка прошита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</w:rPr>
              <w:t>полиэстероловым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</w:rPr>
              <w:t xml:space="preserve"> материалом в несколько рядов, толщина нити – 3,4 мм;</w:t>
            </w:r>
          </w:p>
          <w:p w14:paraId="22C37713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стальной трос с пластиковым покрытием;</w:t>
            </w:r>
          </w:p>
          <w:p w14:paraId="3FBBDA1C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• металлическая пластина для установки корта;</w:t>
            </w:r>
          </w:p>
          <w:p w14:paraId="24AB4595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 xml:space="preserve">6. Крепление элементов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</w:rPr>
              <w:t>падел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</w:rPr>
              <w:t>-корта к металлической монтажной раме выполняется болтовыми соединениями. Монтажная рама закрепляется анкерами к железобетонному перекрытию по решению проектной/конструкторской организации в соответствии с пунктом 2.13 настоящего технического задания.</w:t>
            </w:r>
          </w:p>
          <w:p w14:paraId="59991DB3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</w:rPr>
              <w:t>Болты затягиваются с моментом, предусмотренным документацией на крепеж.</w:t>
            </w:r>
          </w:p>
        </w:tc>
        <w:tc>
          <w:tcPr>
            <w:tcW w:w="2978" w:type="dxa"/>
          </w:tcPr>
          <w:p w14:paraId="62153B2F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highlight w:val="white"/>
              </w:rPr>
              <w:lastRenderedPageBreak/>
              <w:t>32.30.15.299</w:t>
            </w:r>
          </w:p>
          <w:p w14:paraId="638C6E23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Преимущество</w:t>
            </w:r>
          </w:p>
        </w:tc>
      </w:tr>
      <w:tr w:rsidR="002839E6" w14:paraId="53884203" w14:textId="77777777" w:rsidTr="007F7135">
        <w:trPr>
          <w:trHeight w:val="249"/>
        </w:trPr>
        <w:tc>
          <w:tcPr>
            <w:tcW w:w="540" w:type="dxa"/>
          </w:tcPr>
          <w:p w14:paraId="0AD0F756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lastRenderedPageBreak/>
              <w:t>2</w:t>
            </w:r>
          </w:p>
        </w:tc>
        <w:tc>
          <w:tcPr>
            <w:tcW w:w="2109" w:type="dxa"/>
          </w:tcPr>
          <w:p w14:paraId="0DAD5624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металлических пластин для установки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падел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-корта </w:t>
            </w:r>
          </w:p>
          <w:p w14:paraId="4DCE69E3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</w:tcPr>
          <w:p w14:paraId="02C0F5E5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Предназначен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 xml:space="preserve"> для установки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</w:rPr>
              <w:t>падел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</w:rPr>
              <w:t>-корта на втором этаже с анкерным креплением монтажной рамы к железобетонному перекрытию. Требования к основанию и креплению приведены в пунктах 2.8–2.16 настоящего технического задания.</w:t>
            </w:r>
          </w:p>
          <w:p w14:paraId="3FA61028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Конструкция — прямоугольная рама с чётко заданными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габаритами, элементы соединены между собой.</w:t>
            </w:r>
          </w:p>
          <w:p w14:paraId="60C6B0B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1. Габаритные размеры</w:t>
            </w:r>
            <w:r>
              <w:rPr>
                <w:rFonts w:ascii="Liberation Serif" w:eastAsia="Arial" w:hAnsi="Liberation Serif" w:cs="Liberation Serif"/>
                <w:color w:val="060708"/>
              </w:rPr>
              <w:t>:</w:t>
            </w:r>
          </w:p>
          <w:p w14:paraId="41753ED5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• Длина общая: 21 005 мм;</w:t>
            </w:r>
          </w:p>
          <w:p w14:paraId="49F844A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• Ширина общая: 11 000 мм;</w:t>
            </w:r>
          </w:p>
          <w:p w14:paraId="546D8065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• Толщина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металлопластины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: 10 мм</w:t>
            </w:r>
          </w:p>
          <w:p w14:paraId="07E38D78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3. Конструктивные особенности</w:t>
            </w:r>
            <w:r>
              <w:rPr>
                <w:rFonts w:ascii="Liberation Serif" w:eastAsia="Arial" w:hAnsi="Liberation Serif" w:cs="Liberation Serif"/>
                <w:color w:val="060708"/>
              </w:rPr>
              <w:t>:</w:t>
            </w:r>
          </w:p>
          <w:p w14:paraId="3FB6E1DA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lastRenderedPageBreak/>
              <w:t>• Форма: прямоугольная, с чётко заданными радиусами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скругления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 в углах (для безопасности);</w:t>
            </w:r>
          </w:p>
          <w:p w14:paraId="660336F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• Конструкция: модульная, с возможностью секционного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монтажа/демонтажа;</w:t>
            </w:r>
          </w:p>
          <w:p w14:paraId="245FB815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• Зоны усиления: противовесы — 12 шт. Противовес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(свободностоящий) выполнен в виде</w:t>
            </w:r>
          </w:p>
          <w:p w14:paraId="0725D32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металлического ящика (корпуса) с наполнителем (песок).</w:t>
            </w:r>
          </w:p>
          <w:p w14:paraId="51212FC4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Состоит из:</w:t>
            </w:r>
          </w:p>
          <w:p w14:paraId="0132547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proofErr w:type="gram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• Корпус (ящик): из металла (профильная труба, листовой</w:t>
            </w:r>
            <w:proofErr w:type="gramEnd"/>
          </w:p>
          <w:p w14:paraId="02DE053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прокат) — для жёсткости и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сохранности наполнителя.</w:t>
            </w:r>
          </w:p>
          <w:p w14:paraId="1A79B445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• Размеры</w:t>
            </w:r>
            <w:r>
              <w:rPr>
                <w:rFonts w:ascii="Liberation Serif" w:eastAsia="Arial" w:hAnsi="Liberation Serif" w:cs="Liberation Serif"/>
                <w:color w:val="060708"/>
              </w:rPr>
              <w:t>:</w:t>
            </w:r>
          </w:p>
          <w:p w14:paraId="4A057206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ДхШхВ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 1200х300х600мм - 8 </w:t>
            </w:r>
            <w:proofErr w:type="spellStart"/>
            <w:proofErr w:type="gram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шт</w:t>
            </w:r>
            <w:proofErr w:type="spellEnd"/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4DF42F27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ДхШхВ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 800х800х600мм - 4 </w:t>
            </w:r>
            <w:proofErr w:type="spellStart"/>
            <w:proofErr w:type="gram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шт</w:t>
            </w:r>
            <w:proofErr w:type="spellEnd"/>
            <w:proofErr w:type="gramEnd"/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2BC1BA98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• Днище и боковые стенки: формируют замкнутый объём для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удержания песка;</w:t>
            </w:r>
          </w:p>
          <w:p w14:paraId="4220216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proofErr w:type="gram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• Крышка/запорное устройство: предотвращает высыпание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песка (может быть съёмной</w:t>
            </w:r>
            <w:proofErr w:type="gramEnd"/>
          </w:p>
          <w:p w14:paraId="65AD36A4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панелью).</w:t>
            </w:r>
          </w:p>
          <w:p w14:paraId="41161874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4. Материалы и покрытие</w:t>
            </w:r>
            <w:r>
              <w:rPr>
                <w:rFonts w:ascii="Liberation Serif" w:eastAsia="Arial" w:hAnsi="Liberation Serif" w:cs="Liberation Serif"/>
                <w:color w:val="060708"/>
              </w:rPr>
              <w:t>:</w:t>
            </w:r>
          </w:p>
          <w:p w14:paraId="07B5030B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• Основа: металл;</w:t>
            </w:r>
          </w:p>
          <w:p w14:paraId="46427BDC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• Покрытие:</w:t>
            </w:r>
          </w:p>
          <w:p w14:paraId="7F968FF8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• антикоррозийный грунт;</w:t>
            </w:r>
          </w:p>
          <w:p w14:paraId="4E1E1042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• декоративно-защитное покрытие 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( 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порошковая краска).</w:t>
            </w:r>
          </w:p>
          <w:p w14:paraId="726294DB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5. Крепёж и монтаж, Способ крепления: болтовое соединение с использованием оцинкованных крепёжных элементов. По периметру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падел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-корт закрепляется на металлическую монтажную раму болтами; рама закрепляется анкерами к железобетонному перекрытию по решению проектной/конструкторской организации.       </w:t>
            </w:r>
          </w:p>
        </w:tc>
        <w:tc>
          <w:tcPr>
            <w:tcW w:w="2978" w:type="dxa"/>
          </w:tcPr>
          <w:p w14:paraId="4AF59071" w14:textId="77777777" w:rsidR="002839E6" w:rsidRDefault="002839E6" w:rsidP="00457257">
            <w:pPr>
              <w:jc w:val="center"/>
            </w:pP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highlight w:val="white"/>
              </w:rPr>
              <w:lastRenderedPageBreak/>
              <w:t>32.30.15.299</w:t>
            </w:r>
          </w:p>
          <w:p w14:paraId="49B314B2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Преимущество</w:t>
            </w:r>
          </w:p>
          <w:p w14:paraId="762DBBBD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2839E6" w14:paraId="36B0F444" w14:textId="77777777" w:rsidTr="007F7135">
        <w:trPr>
          <w:trHeight w:val="253"/>
        </w:trPr>
        <w:tc>
          <w:tcPr>
            <w:tcW w:w="540" w:type="dxa"/>
          </w:tcPr>
          <w:p w14:paraId="2D594CC6" w14:textId="77777777" w:rsidR="002839E6" w:rsidRDefault="002839E6" w:rsidP="00457257">
            <w:pPr>
              <w:pStyle w:val="aa"/>
              <w:rPr>
                <w:rFonts w:ascii="Times New Roman" w:eastAsia="Courier New" w:hAnsi="Times New Roman" w:cs="Times New Roman"/>
                <w:lang w:bidi="ru-RU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lastRenderedPageBreak/>
              <w:t>3</w:t>
            </w:r>
          </w:p>
        </w:tc>
        <w:tc>
          <w:tcPr>
            <w:tcW w:w="2109" w:type="dxa"/>
          </w:tcPr>
          <w:p w14:paraId="55E3200B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Теннисная пушка для большого тенниса/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падела</w:t>
            </w:r>
            <w:proofErr w:type="spellEnd"/>
          </w:p>
        </w:tc>
        <w:tc>
          <w:tcPr>
            <w:tcW w:w="4960" w:type="dxa"/>
          </w:tcPr>
          <w:p w14:paraId="05513737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proofErr w:type="gram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Оснащена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 современным LifеРо4 аккумулятором (внешнее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подключение) 24V15АН с модулем BMS и информационным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табло емкости. Время работы аккумулятора до 12 часов.</w:t>
            </w:r>
          </w:p>
          <w:p w14:paraId="17BFFE1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Возможность зарядки телефона в процессе тренировки через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US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В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 и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Тyре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-С разъемы.</w:t>
            </w:r>
          </w:p>
          <w:p w14:paraId="3B8297C9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Управление теннисной пушкой осуществляется через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приложение смартфона на базе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Android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 или IOS. Карманный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пульт для быстрых изменений настроек подачи мяча и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запуска устройства идет в комплекте с устройством.</w:t>
            </w:r>
          </w:p>
          <w:p w14:paraId="1C05CA0C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Основные настройки подачи мяча:</w:t>
            </w:r>
          </w:p>
          <w:p w14:paraId="2524E18A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Запуск и остановка устройства.</w:t>
            </w:r>
          </w:p>
          <w:p w14:paraId="12ED20EF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proofErr w:type="gram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Автоматическая настройка подачи мяча по вертикальной и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горизонтальной линиям (внутренний механизм).</w:t>
            </w:r>
            <w:proofErr w:type="gramEnd"/>
          </w:p>
          <w:p w14:paraId="2E153456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Режим подачи мяча в одну точку.</w:t>
            </w:r>
          </w:p>
          <w:p w14:paraId="7E8593F7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Быстрый режим подачи мячей по глубине корта в две точки.</w:t>
            </w:r>
          </w:p>
          <w:p w14:paraId="658A6AEE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Быстрый режим подачи мячей по ширине корта в две точки.</w:t>
            </w:r>
          </w:p>
          <w:p w14:paraId="0A352493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Настройка скорости подачи мяча, максимальная и</w:t>
            </w:r>
          </w:p>
          <w:p w14:paraId="33C8D566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lastRenderedPageBreak/>
              <w:t>минимальная скорость 20 — 140 км/ч. Зависит от внешних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условий, вращения мяча и состояния роликов подачи мячей.</w:t>
            </w:r>
          </w:p>
          <w:p w14:paraId="3AAF7429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Настройка интервала подачи мячей.</w:t>
            </w:r>
          </w:p>
          <w:p w14:paraId="78081505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Настройка верхнего и нижнего вращения мяча.</w:t>
            </w:r>
          </w:p>
          <w:p w14:paraId="691B4FA2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Режим настройки последовательности ударов из 28 точек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подачи.</w:t>
            </w:r>
          </w:p>
          <w:p w14:paraId="57CAEC9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Произвольный порядок подачи мячей с различной скоростью,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вращением и траекторией.</w:t>
            </w:r>
          </w:p>
          <w:p w14:paraId="1EE2540A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2.Технические характеристики:</w:t>
            </w:r>
          </w:p>
          <w:p w14:paraId="6BBEC38B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Материал корпуса — ABS пластик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1060A96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Размеры — 43.5*32*43 см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674EA7B5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Вес — 18 кг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4F84B0CE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Тип питания — от сети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307FB7D0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Скорость подачи мяча — 20-140 км/ч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2EBB6C66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Интервал подачи мяча — 2-8 сек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673A439E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Вместимость корзины — 120 мячей</w:t>
            </w:r>
            <w:r>
              <w:rPr>
                <w:rFonts w:ascii="Liberation Serif" w:eastAsia="Arial" w:hAnsi="Liberation Serif" w:cs="Liberation Serif"/>
                <w:color w:val="060708"/>
              </w:rPr>
              <w:t>.</w:t>
            </w:r>
          </w:p>
        </w:tc>
        <w:tc>
          <w:tcPr>
            <w:tcW w:w="2978" w:type="dxa"/>
          </w:tcPr>
          <w:p w14:paraId="4140F7F0" w14:textId="77777777" w:rsidR="002839E6" w:rsidRDefault="002839E6" w:rsidP="00457257">
            <w:pPr>
              <w:jc w:val="center"/>
            </w:pP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highlight w:val="white"/>
              </w:rPr>
              <w:lastRenderedPageBreak/>
              <w:t>32.30.15.299</w:t>
            </w:r>
          </w:p>
          <w:p w14:paraId="74748F78" w14:textId="77777777" w:rsidR="002839E6" w:rsidRDefault="002839E6" w:rsidP="0045725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Преимущество</w:t>
            </w:r>
          </w:p>
        </w:tc>
      </w:tr>
      <w:tr w:rsidR="002839E6" w14:paraId="1A18DFB0" w14:textId="77777777" w:rsidTr="007F7135">
        <w:trPr>
          <w:trHeight w:val="276"/>
        </w:trPr>
        <w:tc>
          <w:tcPr>
            <w:tcW w:w="540" w:type="dxa"/>
          </w:tcPr>
          <w:p w14:paraId="3D97B057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lastRenderedPageBreak/>
              <w:t>4</w:t>
            </w:r>
          </w:p>
        </w:tc>
        <w:tc>
          <w:tcPr>
            <w:tcW w:w="2109" w:type="dxa"/>
          </w:tcPr>
          <w:p w14:paraId="7F54D910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Ракетка</w:t>
            </w:r>
          </w:p>
          <w:p w14:paraId="75182462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</w:tcPr>
          <w:p w14:paraId="3A38C142" w14:textId="77777777" w:rsidR="002839E6" w:rsidRDefault="002839E6" w:rsidP="002839E6">
            <w:pPr>
              <w:pStyle w:val="af8"/>
              <w:numPr>
                <w:ilvl w:val="0"/>
                <w:numId w:val="6"/>
              </w:numPr>
              <w:pBdr>
                <w:between w:val="none" w:sz="0" w:space="0" w:color="auto"/>
              </w:pBdr>
              <w:shd w:val="clear" w:color="FFFFFF" w:fill="FFFFFF"/>
              <w:tabs>
                <w:tab w:val="left" w:pos="283"/>
              </w:tabs>
              <w:ind w:left="0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eastAsia="Arial" w:hAnsi="Liberation Serif" w:cs="Liberation Serif"/>
                <w:color w:val="060708"/>
                <w:sz w:val="22"/>
                <w:szCs w:val="22"/>
                <w:highlight w:val="white"/>
              </w:rPr>
              <w:t>Форма головы:</w:t>
            </w:r>
          </w:p>
          <w:p w14:paraId="2E5ACBFB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proofErr w:type="gram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Круглая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 (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Round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), что обеспечивает большую зону</w:t>
            </w:r>
          </w:p>
          <w:p w14:paraId="6C502F34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наилучшего восприятия (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sweet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spot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) для точных ударов.</w:t>
            </w:r>
          </w:p>
          <w:p w14:paraId="5B2FC19E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2. Вес: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360–370 грамм, что считается оптимальным для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баланса между контролем и мощностью.</w:t>
            </w:r>
          </w:p>
          <w:p w14:paraId="5223C19C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3. Баланс:</w:t>
            </w:r>
          </w:p>
          <w:p w14:paraId="40C75723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Нейтральный (центр тяжести посередине), подходит как для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защиты, так и для атаки.</w:t>
            </w:r>
          </w:p>
          <w:p w14:paraId="3A66AEE9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4. Толщина профиля: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38 мм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.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  <w:proofErr w:type="gramEnd"/>
          </w:p>
          <w:p w14:paraId="1050E847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5.Материалы: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Карбон (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carbon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),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углеволокно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 12K или </w:t>
            </w:r>
            <w:proofErr w:type="spell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фибергласс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,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сердцевина EVA (мягкая или средней жесткости)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0AEBB826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6.Поверхность: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Часто 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шероховатая</w:t>
            </w:r>
            <w:proofErr w:type="gramEnd"/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 xml:space="preserve"> для улучшения вращения мяча.</w:t>
            </w:r>
          </w:p>
          <w:p w14:paraId="100440CE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Диаметр: от 6,35 до 6,77 см</w:t>
            </w:r>
          </w:p>
          <w:p w14:paraId="0E36DEC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Вес: от 56 до 59,4 г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6A0C4344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Давление: 10–11 PSI</w:t>
            </w:r>
          </w:p>
          <w:p w14:paraId="737D6789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Отскок при падении с высоты 2,54 м: от 135 до 147 см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2CF9D8D3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Материал: резиновая основа и износостойкий фетр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200</w:t>
            </w:r>
            <w:r>
              <w:rPr>
                <w:rFonts w:ascii="Liberation Serif" w:eastAsia="Arial" w:hAnsi="Liberation Serif" w:cs="Liberation Serif"/>
                <w:color w:val="060708"/>
              </w:rPr>
              <w:t>.</w:t>
            </w:r>
            <w:r>
              <w:rPr>
                <w:rFonts w:ascii="Liberation Serif" w:hAnsi="Liberation Serif" w:cs="Liberation Serif"/>
              </w:rPr>
              <w:t xml:space="preserve">  </w:t>
            </w:r>
          </w:p>
        </w:tc>
        <w:tc>
          <w:tcPr>
            <w:tcW w:w="2978" w:type="dxa"/>
          </w:tcPr>
          <w:p w14:paraId="07FFD96B" w14:textId="77777777" w:rsidR="002839E6" w:rsidRDefault="002839E6" w:rsidP="00457257">
            <w:pPr>
              <w:jc w:val="center"/>
            </w:pP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highlight w:val="white"/>
              </w:rPr>
              <w:t>32.30.15.299</w:t>
            </w:r>
          </w:p>
          <w:p w14:paraId="7D448B46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Преимущество</w:t>
            </w:r>
          </w:p>
          <w:p w14:paraId="499FFF7B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2839E6" w14:paraId="368562FC" w14:textId="77777777" w:rsidTr="007F7135">
        <w:trPr>
          <w:trHeight w:val="276"/>
        </w:trPr>
        <w:tc>
          <w:tcPr>
            <w:tcW w:w="540" w:type="dxa"/>
          </w:tcPr>
          <w:p w14:paraId="474A19C9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5</w:t>
            </w:r>
          </w:p>
        </w:tc>
        <w:tc>
          <w:tcPr>
            <w:tcW w:w="2109" w:type="dxa"/>
          </w:tcPr>
          <w:p w14:paraId="00CC0C5D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</w:p>
        </w:tc>
        <w:tc>
          <w:tcPr>
            <w:tcW w:w="4960" w:type="dxa"/>
          </w:tcPr>
          <w:p w14:paraId="2F03052E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Диаметр: от 6,35 до 6,77 см</w:t>
            </w:r>
          </w:p>
          <w:p w14:paraId="21EA94CC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Вес: от 56 до 59,4 г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3F5B2858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Давление: 10–11 PSI</w:t>
            </w:r>
          </w:p>
          <w:p w14:paraId="27278C14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Отскок при падении с высоты 2,54 м: от 135 до 147 см</w:t>
            </w:r>
            <w:r>
              <w:rPr>
                <w:rFonts w:ascii="Liberation Serif" w:eastAsia="Arial" w:hAnsi="Liberation Serif" w:cs="Liberation Serif"/>
                <w:color w:val="060708"/>
              </w:rPr>
              <w:t>;</w:t>
            </w:r>
          </w:p>
          <w:p w14:paraId="33359DCE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Материал: резиновая основа и износостойкий фетр</w:t>
            </w:r>
            <w:r>
              <w:rPr>
                <w:rFonts w:ascii="Liberation Serif" w:eastAsia="Arial" w:hAnsi="Liberation Serif" w:cs="Liberation Serif"/>
                <w:color w:val="060708"/>
              </w:rPr>
              <w:t xml:space="preserve"> </w:t>
            </w:r>
            <w:r>
              <w:rPr>
                <w:rFonts w:ascii="Liberation Serif" w:eastAsia="Arial" w:hAnsi="Liberation Serif" w:cs="Liberation Serif"/>
                <w:color w:val="060708"/>
                <w:highlight w:val="white"/>
              </w:rPr>
              <w:t>200</w:t>
            </w:r>
            <w:r>
              <w:rPr>
                <w:rFonts w:ascii="Liberation Serif" w:eastAsia="Arial" w:hAnsi="Liberation Serif" w:cs="Liberation Serif"/>
                <w:color w:val="060708"/>
              </w:rPr>
              <w:t>.</w:t>
            </w:r>
            <w:r>
              <w:rPr>
                <w:rFonts w:ascii="Liberation Serif" w:hAnsi="Liberation Serif" w:cs="Liberation Serif"/>
              </w:rPr>
              <w:t xml:space="preserve">  </w:t>
            </w:r>
          </w:p>
        </w:tc>
        <w:tc>
          <w:tcPr>
            <w:tcW w:w="2978" w:type="dxa"/>
          </w:tcPr>
          <w:p w14:paraId="2AF3A6B4" w14:textId="77777777" w:rsidR="002839E6" w:rsidRDefault="002839E6" w:rsidP="00457257">
            <w:pPr>
              <w:jc w:val="center"/>
            </w:pP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highlight w:val="white"/>
              </w:rPr>
              <w:t>32.30.15.299</w:t>
            </w:r>
          </w:p>
          <w:p w14:paraId="604F0A13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Преимущество</w:t>
            </w:r>
          </w:p>
          <w:p w14:paraId="53426E11" w14:textId="77777777" w:rsidR="002839E6" w:rsidRDefault="002839E6" w:rsidP="00457257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2839E6" w14:paraId="5DE3EAD7" w14:textId="77777777" w:rsidTr="007F7135">
        <w:trPr>
          <w:trHeight w:val="276"/>
        </w:trPr>
        <w:tc>
          <w:tcPr>
            <w:tcW w:w="540" w:type="dxa"/>
            <w:vAlign w:val="center"/>
          </w:tcPr>
          <w:p w14:paraId="36332B19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6</w:t>
            </w:r>
          </w:p>
        </w:tc>
        <w:tc>
          <w:tcPr>
            <w:tcW w:w="2109" w:type="dxa"/>
            <w:vAlign w:val="center"/>
          </w:tcPr>
          <w:p w14:paraId="640937D8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Корзина для мячей</w:t>
            </w:r>
          </w:p>
        </w:tc>
        <w:tc>
          <w:tcPr>
            <w:tcW w:w="4960" w:type="dxa"/>
          </w:tcPr>
          <w:p w14:paraId="50B04A89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Liberation Serif" w:eastAsia="Arial" w:hAnsi="Liberation Serif" w:cs="Liberation Serif"/>
                <w:color w:val="060708"/>
              </w:rPr>
              <w:t>Профессиональная тренировочная корзина/тележка с колесами для удобной транспортировки. Стабильная и прочная конструкция, легко собирается и разбирается.</w:t>
            </w:r>
          </w:p>
          <w:p w14:paraId="16284748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Liberation Serif" w:eastAsia="Arial" w:hAnsi="Liberation Serif" w:cs="Liberation Serif"/>
                <w:color w:val="060708"/>
              </w:rPr>
              <w:t xml:space="preserve">Съемная сумка вмещает 120 мячей и имеет дополнительный боковой карман для аксессуаров. В комплекте чехол </w:t>
            </w:r>
            <w:proofErr w:type="gramStart"/>
            <w:r>
              <w:rPr>
                <w:rFonts w:ascii="Liberation Serif" w:eastAsia="Arial" w:hAnsi="Liberation Serif" w:cs="Liberation Serif"/>
                <w:color w:val="060708"/>
              </w:rPr>
              <w:t>для</w:t>
            </w:r>
            <w:proofErr w:type="gramEnd"/>
          </w:p>
          <w:p w14:paraId="22436302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Liberation Serif" w:eastAsia="Arial" w:hAnsi="Liberation Serif" w:cs="Liberation Serif"/>
                <w:color w:val="060708"/>
              </w:rPr>
              <w:t>более удобной переноски.</w:t>
            </w:r>
          </w:p>
          <w:p w14:paraId="0E3A1301" w14:textId="77777777" w:rsidR="002839E6" w:rsidRDefault="002839E6" w:rsidP="004572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erif" w:hAnsi="Liberation Serif" w:cs="Liberation Serif"/>
              </w:rPr>
            </w:pPr>
            <w:proofErr w:type="spellStart"/>
            <w:r>
              <w:rPr>
                <w:rFonts w:ascii="Liberation Serif" w:eastAsia="Arial" w:hAnsi="Liberation Serif" w:cs="Liberation Serif"/>
                <w:color w:val="060708"/>
              </w:rPr>
              <w:t>Брендированая</w:t>
            </w:r>
            <w:proofErr w:type="spellEnd"/>
            <w:r>
              <w:rPr>
                <w:rFonts w:ascii="Liberation Serif" w:eastAsia="Arial" w:hAnsi="Liberation Serif" w:cs="Liberation Serif"/>
                <w:color w:val="060708"/>
              </w:rPr>
              <w:t xml:space="preserve"> логотипом «Факел Ямал».</w:t>
            </w:r>
          </w:p>
        </w:tc>
        <w:tc>
          <w:tcPr>
            <w:tcW w:w="2978" w:type="dxa"/>
            <w:vAlign w:val="center"/>
          </w:tcPr>
          <w:p w14:paraId="64F7C795" w14:textId="77777777" w:rsidR="002839E6" w:rsidRDefault="002839E6" w:rsidP="00457257">
            <w:pPr>
              <w:jc w:val="center"/>
            </w:pP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highlight w:val="white"/>
              </w:rPr>
              <w:t>32.30.15.299</w:t>
            </w:r>
          </w:p>
          <w:p w14:paraId="10B07E24" w14:textId="77777777" w:rsidR="002839E6" w:rsidRDefault="002839E6" w:rsidP="0045725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Преимущество</w:t>
            </w:r>
          </w:p>
        </w:tc>
      </w:tr>
    </w:tbl>
    <w:p w14:paraId="5CFE5899" w14:textId="77777777" w:rsidR="007240C0" w:rsidRDefault="007240C0" w:rsidP="00D6302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00C9B775" w14:textId="77777777" w:rsidR="00D63029" w:rsidRPr="00D63029" w:rsidRDefault="00D63029" w:rsidP="00D63029">
      <w:pPr>
        <w:spacing w:after="0" w:line="240" w:lineRule="auto"/>
        <w:rPr>
          <w:rFonts w:ascii="Times New Roman" w:hAnsi="Times New Roman" w:cs="Times New Roman"/>
          <w:b/>
        </w:rPr>
      </w:pPr>
      <w:r w:rsidRPr="00D63029">
        <w:rPr>
          <w:rFonts w:ascii="Times New Roman" w:hAnsi="Times New Roman" w:cs="Times New Roman"/>
          <w:b/>
        </w:rPr>
        <w:lastRenderedPageBreak/>
        <w:t>1. Требования к качеству поставляемого товара:</w:t>
      </w:r>
    </w:p>
    <w:p w14:paraId="52377795" w14:textId="77777777" w:rsidR="002839E6" w:rsidRDefault="00D63029" w:rsidP="002839E6">
      <w:pPr>
        <w:jc w:val="center"/>
      </w:pPr>
      <w:r w:rsidRPr="00D63029">
        <w:rPr>
          <w:rFonts w:ascii="Times New Roman" w:hAnsi="Times New Roman" w:cs="Times New Roman"/>
        </w:rPr>
        <w:t xml:space="preserve">1. </w:t>
      </w:r>
      <w:r w:rsidR="002839E6">
        <w:rPr>
          <w:rFonts w:ascii="Times New Roman" w:hAnsi="Times New Roman"/>
          <w:b/>
        </w:rPr>
        <w:t>Раздел 2. ТРЕБОВАНИЯ К ПОСТАВЛЯЕМОМУ ТОВАРУ</w:t>
      </w:r>
    </w:p>
    <w:p w14:paraId="34F376D5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>2.1. Поставляемый товар должен быть новым, не бывшим в употреблении (ранее не находившейся в использовании у Поставщика или у третьих лиц), не подвергавшимся ремонту (модернизации или восстановлению). Товар, поставленный по договору, не должен иметь дефектов, связанных с конструкцией, материалами или функционированием при штатном использовании Товара в соответствии технической и (</w:t>
      </w:r>
      <w:r w:rsidRPr="007F7135">
        <w:rPr>
          <w:rFonts w:ascii="Times New Roman" w:hAnsi="Times New Roman"/>
        </w:rPr>
        <w:t xml:space="preserve">или) эксплуатационной документацией производителя (изготовителя) Товара. </w:t>
      </w:r>
      <w:r w:rsidRPr="007F7135">
        <w:rPr>
          <w:rFonts w:ascii="Times New Roman" w:hAnsi="Times New Roman"/>
          <w:b/>
        </w:rPr>
        <w:t>Год выпуска не ранее 2025г.</w:t>
      </w:r>
    </w:p>
    <w:p w14:paraId="7B228BD6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 xml:space="preserve">2.2. Товар должен быть </w:t>
      </w:r>
      <w:proofErr w:type="spellStart"/>
      <w:r>
        <w:rPr>
          <w:rFonts w:ascii="Times New Roman" w:hAnsi="Times New Roman"/>
        </w:rPr>
        <w:t>затарен</w:t>
      </w:r>
      <w:proofErr w:type="spellEnd"/>
      <w:r>
        <w:rPr>
          <w:rFonts w:ascii="Times New Roman" w:hAnsi="Times New Roman"/>
        </w:rPr>
        <w:t xml:space="preserve"> и (или) упакован обычным для такого товара способом, а при отсутствии такового, способом, обеспечивающим сохранность товаров такого рода при обычных условиях хранения и транспортирования.</w:t>
      </w:r>
    </w:p>
    <w:p w14:paraId="775B955D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 xml:space="preserve">2.3. Товар, поставляемый должен соответствовать ГОСТам, ТУ, стандартам изготовителя и другим нормативно-техническим требованиям, по качеству и комплектности, а также требованиям настоящего технического задания, спецификации. Качество поставляемого Товара должно соответствовать требованиям государственных стандартов качества, предъявляемых к данному виду Товара. </w:t>
      </w:r>
    </w:p>
    <w:p w14:paraId="0F7DFE1C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 xml:space="preserve">2.4. Товар поставляется в соответствии с комплектацией, приведенной в спецификации, и должен содержать в себе все необходимые конструктивные элементы (узлы, детали), обеспечивающие взаимосвязь и совместимость между собой либо отдельными элементами. Товар должен быть пригодным для целей его использования, работоспособным и обеспечивать предусмотренную производителем функциональность. </w:t>
      </w:r>
    </w:p>
    <w:p w14:paraId="6F8A2C3F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>2.5. Дефектный товар будет возвращен Поставщику за его счет. Некачественный товар должен быть заменен Поставщиком в течение трех календарных дней с момента уведомления Поставщика</w:t>
      </w:r>
    </w:p>
    <w:p w14:paraId="22D04FF2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>2.6. Поставщик обязуется обеспечивать при поставке, установке, сборке, монтаже Товара (если установка, сборка, монтаж предусмотрены настоящим техническим заданием) соблюдение своими сотрудниками, находящимися на территории заказчика, действующих санитарных норм, противопожарных норм и правил, требований охраны труда и техники безопасности, правил деловой этики и служебного поведения.</w:t>
      </w:r>
    </w:p>
    <w:p w14:paraId="2C97AF7D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 xml:space="preserve">2.7. Требования к площадке и основанию для установки </w:t>
      </w:r>
      <w:proofErr w:type="spellStart"/>
      <w:r>
        <w:rPr>
          <w:rFonts w:ascii="Times New Roman" w:hAnsi="Times New Roman"/>
        </w:rPr>
        <w:t>падел</w:t>
      </w:r>
      <w:proofErr w:type="spellEnd"/>
      <w:r>
        <w:rPr>
          <w:rFonts w:ascii="Times New Roman" w:hAnsi="Times New Roman"/>
        </w:rPr>
        <w:t>-корта на втором этаже приведены в пунктах 2.8–2.16 настоящего технического задания. Монтаж выполняется с учетом заключения о несущей способности перекрытия и принятого решения по анкерному креплению.</w:t>
      </w:r>
    </w:p>
    <w:p w14:paraId="52340734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 xml:space="preserve">2.8. Минимальный размер площадки для установки одного парного </w:t>
      </w:r>
      <w:proofErr w:type="spellStart"/>
      <w:r>
        <w:rPr>
          <w:rFonts w:ascii="Times New Roman" w:hAnsi="Times New Roman"/>
        </w:rPr>
        <w:t>падел</w:t>
      </w:r>
      <w:proofErr w:type="spellEnd"/>
      <w:r>
        <w:rPr>
          <w:rFonts w:ascii="Times New Roman" w:hAnsi="Times New Roman"/>
        </w:rPr>
        <w:t>-корта составляет 20,5 × 10,5 м без учета безопасной зоны (забегов), технических проходов для монтажных работ и комфортного расстояния для прохода игроков. Площадь игровой зоны — 200 м² (20 × 10 м). Для комплекта с металлической рамой габаритами 21 005 × 11 000 мм площадка должна вмещать фактические габариты рамы и остальных элементов комплекта; безопасные зоны и проходы предусматриваются дополнительно.</w:t>
      </w:r>
    </w:p>
    <w:p w14:paraId="310549F5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 xml:space="preserve">2.9. Высота конструкции </w:t>
      </w:r>
      <w:proofErr w:type="spellStart"/>
      <w:r>
        <w:rPr>
          <w:rFonts w:ascii="Times New Roman" w:hAnsi="Times New Roman"/>
        </w:rPr>
        <w:t>падел</w:t>
      </w:r>
      <w:proofErr w:type="spellEnd"/>
      <w:r>
        <w:rPr>
          <w:rFonts w:ascii="Times New Roman" w:hAnsi="Times New Roman"/>
        </w:rPr>
        <w:t>-корта составляет 3,5 м (3 500 мм). Высота угловых опорных столбов — 3 500 мм. Размещение световых мачт, прожекторов и их креплений должно быть согласовано с указанной высотой конструкции.</w:t>
      </w:r>
    </w:p>
    <w:p w14:paraId="32F2FD58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 xml:space="preserve">2.10. Общая масса </w:t>
      </w:r>
      <w:proofErr w:type="spellStart"/>
      <w:r>
        <w:rPr>
          <w:rFonts w:ascii="Times New Roman" w:hAnsi="Times New Roman"/>
        </w:rPr>
        <w:t>падел</w:t>
      </w:r>
      <w:proofErr w:type="spellEnd"/>
      <w:r>
        <w:rPr>
          <w:rFonts w:ascii="Times New Roman" w:hAnsi="Times New Roman"/>
        </w:rPr>
        <w:t>-корта составляет ориентировочно 6 000 кг. Средняя нагрузка от собственной массы конструкции корта при условном равномерном распределении по площади игровой зоны 200 м² составляет около 30 кг/м² (0,30 кН/м²). Это ориентировочное усредненное значение; оно не заменяет проверку несущей способности перекрытия с учетом фактической схемы передачи нагрузок.</w:t>
      </w:r>
    </w:p>
    <w:p w14:paraId="2EEDDB6E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 xml:space="preserve">2.11. Перед установкой корта на втором этаже необходимо получить заключение квалифицированной проектной/конструкторской организации о достаточной несущей способности существующего межэтажного перекрытия для размещения </w:t>
      </w:r>
      <w:proofErr w:type="spellStart"/>
      <w:r>
        <w:rPr>
          <w:rFonts w:ascii="Times New Roman" w:hAnsi="Times New Roman"/>
        </w:rPr>
        <w:t>падел</w:t>
      </w:r>
      <w:proofErr w:type="spellEnd"/>
      <w:r>
        <w:rPr>
          <w:rFonts w:ascii="Times New Roman" w:hAnsi="Times New Roman"/>
        </w:rPr>
        <w:t>-корта. Монтаж допускается после получения положительного заключения.</w:t>
      </w:r>
    </w:p>
    <w:p w14:paraId="7607E938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>2.12. При проверке несущей способности перекрытия необходимо учитывать не только среднюю нагрузку от массы корта, но и локальные сосредоточенные нагрузки в местах установки и анкерного крепления металлоконструкции, а также эксплуатационные нагрузки от игроков, оборудования и других элементов площадки. В расчет включаются фактические нагрузки от металлической рамы, противовесов, покрытия и его наполнителя, если они не учтены в указанной ориентировочной массе корта.</w:t>
      </w:r>
    </w:p>
    <w:p w14:paraId="288AF684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lastRenderedPageBreak/>
        <w:t xml:space="preserve">2.13. Конструкция перекрытия должна обеспечивать возможность надежного анкерного крепления металлоконструкции </w:t>
      </w:r>
      <w:proofErr w:type="spellStart"/>
      <w:r>
        <w:rPr>
          <w:rFonts w:ascii="Times New Roman" w:hAnsi="Times New Roman"/>
        </w:rPr>
        <w:t>падел</w:t>
      </w:r>
      <w:proofErr w:type="spellEnd"/>
      <w:r>
        <w:rPr>
          <w:rFonts w:ascii="Times New Roman" w:hAnsi="Times New Roman"/>
        </w:rPr>
        <w:t>-корта. Толщина железобетонного перекрытия в местах крепления должна составлять не менее 200 мм. Схема, тип и параметры анкерного крепления определяются проектной/конструкторской организацией с учетом существующего перекрытия и нагрузок.</w:t>
      </w:r>
    </w:p>
    <w:p w14:paraId="761FF274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>2.14. Основание в пределах игровой поверхности должно быть прочным, стабильным и пригодным для установки металлоконструкции и искусственного покрытия.</w:t>
      </w:r>
    </w:p>
    <w:p w14:paraId="42A53770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>2.15. Ровность всей площади игровой поверхности: отклонение (гребень/вогнутость) — не более 3 мм по 3-метровой рейке во всех направлениях.</w:t>
      </w:r>
    </w:p>
    <w:p w14:paraId="574CA1B9" w14:textId="77777777" w:rsidR="002839E6" w:rsidRDefault="002839E6" w:rsidP="002839E6">
      <w:pPr>
        <w:pStyle w:val="aa"/>
        <w:ind w:firstLine="567"/>
        <w:jc w:val="both"/>
      </w:pPr>
      <w:r>
        <w:rPr>
          <w:rFonts w:ascii="Times New Roman" w:hAnsi="Times New Roman"/>
        </w:rPr>
        <w:t>2.16. В местах крепления вертикальных конструкций корта отклонение основания (гребень/вогнутость) — не более 4 мм по 3-метровой рейке во всех направлениях.</w:t>
      </w:r>
    </w:p>
    <w:p w14:paraId="3F590142" w14:textId="48D15794" w:rsidR="00D63029" w:rsidRPr="00D63029" w:rsidRDefault="00D63029" w:rsidP="00D63029">
      <w:pPr>
        <w:tabs>
          <w:tab w:val="left" w:pos="9270"/>
        </w:tabs>
        <w:spacing w:after="0" w:line="240" w:lineRule="auto"/>
        <w:ind w:right="54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6302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2. </w:t>
      </w:r>
      <w:r w:rsidR="007479AC" w:rsidRPr="007479A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Место поставки и установки (монтажа): </w:t>
      </w:r>
      <w:r w:rsidR="002839E6">
        <w:rPr>
          <w:rFonts w:ascii="Times New Roman" w:eastAsia="Microsoft Sans Serif" w:hAnsi="Times New Roman" w:cs="Times New Roman"/>
          <w:color w:val="000000"/>
          <w:lang w:bidi="ru-RU"/>
        </w:rPr>
        <w:t>г. Салехард, проспект Молодежи 15, Многофункциональный спортивно-оздоровительный комплекс  «Ямал-Арена», второй этаж</w:t>
      </w:r>
      <w:r w:rsidRPr="007479AC">
        <w:rPr>
          <w:rFonts w:ascii="Times New Roman" w:eastAsia="Times New Roman" w:hAnsi="Times New Roman" w:cs="Times New Roman"/>
          <w:lang w:eastAsia="ru-RU"/>
        </w:rPr>
        <w:t>.</w:t>
      </w:r>
      <w:r w:rsidRPr="00D63029">
        <w:rPr>
          <w:rFonts w:ascii="Times New Roman" w:eastAsia="Times New Roman" w:hAnsi="Times New Roman" w:cs="Times New Roman"/>
          <w:lang w:eastAsia="ru-RU"/>
        </w:rPr>
        <w:tab/>
      </w:r>
    </w:p>
    <w:p w14:paraId="01AFB4BB" w14:textId="67F34AA1" w:rsidR="00D63029" w:rsidRPr="00D63029" w:rsidRDefault="00D63029" w:rsidP="007479AC">
      <w:pPr>
        <w:tabs>
          <w:tab w:val="num" w:pos="12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6302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3. </w:t>
      </w:r>
      <w:r w:rsidR="007479AC" w:rsidRPr="007479AC">
        <w:rPr>
          <w:rFonts w:ascii="Times New Roman" w:hAnsi="Times New Roman" w:cs="Times New Roman"/>
          <w:b/>
        </w:rPr>
        <w:t>Срок поставки и установки (монтажа):</w:t>
      </w:r>
      <w:r w:rsidR="007479AC" w:rsidRPr="007479AC">
        <w:rPr>
          <w:rFonts w:ascii="Times New Roman" w:hAnsi="Times New Roman" w:cs="Times New Roman"/>
        </w:rPr>
        <w:t xml:space="preserve"> Поставка и установка (монтаж) Товара долж</w:t>
      </w:r>
      <w:r w:rsidR="007479AC">
        <w:rPr>
          <w:rFonts w:ascii="Times New Roman" w:hAnsi="Times New Roman" w:cs="Times New Roman"/>
        </w:rPr>
        <w:t xml:space="preserve">на быть осуществлена </w:t>
      </w:r>
      <w:r w:rsidR="002839E6">
        <w:rPr>
          <w:rFonts w:ascii="Times New Roman" w:eastAsia="Microsoft Sans Serif" w:hAnsi="Times New Roman" w:cs="Times New Roman"/>
          <w:color w:val="000000"/>
          <w:spacing w:val="-2"/>
          <w:lang w:eastAsia="ru-RU" w:bidi="ru-RU"/>
        </w:rPr>
        <w:t>до 15.12.2026</w:t>
      </w:r>
      <w:r w:rsidRPr="00D63029">
        <w:rPr>
          <w:rFonts w:ascii="Times New Roman" w:hAnsi="Times New Roman" w:cs="Times New Roman"/>
        </w:rPr>
        <w:t>.</w:t>
      </w:r>
      <w:r w:rsidR="00005F60">
        <w:rPr>
          <w:rFonts w:ascii="Times New Roman" w:hAnsi="Times New Roman" w:cs="Times New Roman"/>
        </w:rPr>
        <w:t xml:space="preserve"> </w:t>
      </w:r>
      <w:r w:rsidR="00005F60" w:rsidRPr="00005F60">
        <w:rPr>
          <w:rFonts w:ascii="Times New Roman" w:hAnsi="Times New Roman" w:cs="Times New Roman"/>
        </w:rPr>
        <w:t>Поставка Товара сопровождается сертификатами качества (если их наличие предусмотрено действующим законодательством Российской Федерации) на поставляемый Товар, инструкциями пользователя на русском языке, товарной накладной/УПД</w:t>
      </w:r>
      <w:r w:rsidR="00005F60">
        <w:rPr>
          <w:rFonts w:ascii="Times New Roman" w:hAnsi="Times New Roman" w:cs="Times New Roman"/>
        </w:rPr>
        <w:t>.</w:t>
      </w:r>
    </w:p>
    <w:p w14:paraId="5D9A5B45" w14:textId="77777777" w:rsidR="00D63029" w:rsidRPr="00D63029" w:rsidRDefault="00D63029" w:rsidP="00D63029">
      <w:p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63029">
        <w:rPr>
          <w:rFonts w:ascii="Times New Roman" w:eastAsia="Times New Roman" w:hAnsi="Times New Roman" w:cs="Times New Roman"/>
          <w:b/>
          <w:lang w:eastAsia="ru-RU"/>
        </w:rPr>
        <w:t>4. Порядок формирования цены договора:</w:t>
      </w:r>
    </w:p>
    <w:p w14:paraId="05AC5B09" w14:textId="7C37CD86" w:rsidR="00D63029" w:rsidRPr="00D63029" w:rsidRDefault="00005F60" w:rsidP="00D63029">
      <w:p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05F60">
        <w:rPr>
          <w:rFonts w:ascii="Times New Roman" w:eastAsia="Times New Roman" w:hAnsi="Times New Roman" w:cs="Times New Roman"/>
          <w:lang w:eastAsia="ru-RU"/>
        </w:rPr>
        <w:t>Цена договора включает в себя общую стоимость поставляемого Товара, стоимость доставки Товара до места поставки и установки (монтажа), стоимость погрузочно-разгрузочных работ, стоимость подъёма на этаж, стоимость установки (монтажа), стоимость уборки и вывоза мусора, образовавшегося в результате поставки Товара, стоимость расходов на страхование, уплату таможенных пошлин, налогов и других обязательных платежей, а также любые иные расходы, которые могут возникнуть в связи</w:t>
      </w:r>
      <w:proofErr w:type="gramEnd"/>
      <w:r w:rsidRPr="00005F60">
        <w:rPr>
          <w:rFonts w:ascii="Times New Roman" w:eastAsia="Times New Roman" w:hAnsi="Times New Roman" w:cs="Times New Roman"/>
          <w:lang w:eastAsia="ru-RU"/>
        </w:rPr>
        <w:t xml:space="preserve"> с поставкой Товара и исполнением заключенного Договора</w:t>
      </w:r>
      <w:r w:rsidR="00D63029" w:rsidRPr="00D63029">
        <w:rPr>
          <w:rFonts w:ascii="Times New Roman" w:eastAsia="Times New Roman" w:hAnsi="Times New Roman" w:cs="Times New Roman"/>
          <w:lang w:eastAsia="ru-RU"/>
        </w:rPr>
        <w:t>.</w:t>
      </w:r>
    </w:p>
    <w:p w14:paraId="4160A047" w14:textId="2E5F7A31" w:rsidR="00D63029" w:rsidRPr="007479AC" w:rsidRDefault="00D63029" w:rsidP="00D63029">
      <w:p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63029">
        <w:rPr>
          <w:rFonts w:ascii="Times New Roman" w:eastAsia="Times New Roman" w:hAnsi="Times New Roman" w:cs="Times New Roman"/>
          <w:b/>
          <w:lang w:eastAsia="ru-RU"/>
        </w:rPr>
        <w:t>5. Форма, порядок и сроки оплаты:</w:t>
      </w:r>
    </w:p>
    <w:p w14:paraId="1AEABE74" w14:textId="77777777" w:rsidR="00D63029" w:rsidRPr="00D63029" w:rsidRDefault="00D63029" w:rsidP="00005F60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63029">
        <w:rPr>
          <w:rFonts w:ascii="Times New Roman" w:hAnsi="Times New Roman" w:cs="Times New Roman"/>
        </w:rPr>
        <w:t>Оплата за поставленный товар путем перечисления денежных средств на расчетный счет Поставщика в следующем порядке:</w:t>
      </w:r>
    </w:p>
    <w:p w14:paraId="3A992489" w14:textId="77777777" w:rsidR="00D63029" w:rsidRPr="00D63029" w:rsidRDefault="00D63029" w:rsidP="00D6302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D6302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- </w:t>
      </w:r>
      <w:r w:rsidRPr="00D63029">
        <w:rPr>
          <w:rFonts w:ascii="Times New Roman" w:eastAsia="Times New Roman" w:hAnsi="Times New Roman" w:cs="Times New Roman"/>
          <w:color w:val="000000" w:themeColor="text1"/>
          <w:highlight w:val="white"/>
          <w:lang w:eastAsia="zh-CN"/>
        </w:rPr>
        <w:t>30 (тридцать) % цены Договора в течение 7 дней с даты заключения Договора, путем перечисления денежных средств на расчетный счет Поставщика, на основании выставленного счета/</w:t>
      </w:r>
      <w:proofErr w:type="gramStart"/>
      <w:r w:rsidRPr="00D63029">
        <w:rPr>
          <w:rFonts w:ascii="Times New Roman" w:eastAsia="Times New Roman" w:hAnsi="Times New Roman" w:cs="Times New Roman"/>
          <w:color w:val="000000" w:themeColor="text1"/>
          <w:highlight w:val="white"/>
          <w:lang w:eastAsia="zh-CN"/>
        </w:rPr>
        <w:t>счет-фактуры</w:t>
      </w:r>
      <w:proofErr w:type="gramEnd"/>
      <w:r w:rsidRPr="00D63029">
        <w:rPr>
          <w:rFonts w:ascii="Times New Roman" w:eastAsia="Times New Roman" w:hAnsi="Times New Roman" w:cs="Times New Roman"/>
          <w:color w:val="000000" w:themeColor="text1"/>
          <w:highlight w:val="white"/>
          <w:lang w:eastAsia="zh-CN"/>
        </w:rPr>
        <w:t xml:space="preserve"> Поставщика</w:t>
      </w:r>
      <w:r w:rsidRPr="00D63029">
        <w:rPr>
          <w:rFonts w:ascii="Times New Roman" w:eastAsia="Times New Roman" w:hAnsi="Times New Roman" w:cs="Times New Roman"/>
          <w:color w:val="000000" w:themeColor="text1"/>
          <w:lang w:eastAsia="zh-CN"/>
        </w:rPr>
        <w:t>;</w:t>
      </w:r>
    </w:p>
    <w:p w14:paraId="201B5EAF" w14:textId="77777777" w:rsidR="00D63029" w:rsidRPr="00D63029" w:rsidRDefault="00D63029" w:rsidP="00D6302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63029">
        <w:rPr>
          <w:rFonts w:ascii="Times New Roman" w:eastAsia="Times New Roman" w:hAnsi="Times New Roman" w:cs="Times New Roman"/>
          <w:color w:val="000000" w:themeColor="text1"/>
          <w:lang w:eastAsia="zh-CN"/>
        </w:rPr>
        <w:t>- о</w:t>
      </w:r>
      <w:r w:rsidRPr="00D63029">
        <w:rPr>
          <w:rFonts w:ascii="Times New Roman" w:eastAsia="Times New Roman" w:hAnsi="Times New Roman" w:cs="Times New Roman"/>
          <w:color w:val="000000" w:themeColor="text1"/>
          <w:highlight w:val="white"/>
          <w:lang w:eastAsia="zh-CN"/>
        </w:rPr>
        <w:t xml:space="preserve">кончательный расчет за поставленный Товар в размере 70% цены Договора производится Заказчиком в течение 7 рабочих дней </w:t>
      </w:r>
      <w:proofErr w:type="gramStart"/>
      <w:r w:rsidRPr="00D63029">
        <w:rPr>
          <w:rFonts w:ascii="Times New Roman" w:eastAsia="Times New Roman" w:hAnsi="Times New Roman" w:cs="Times New Roman"/>
          <w:color w:val="000000" w:themeColor="text1"/>
          <w:highlight w:val="white"/>
          <w:lang w:eastAsia="zh-CN"/>
        </w:rPr>
        <w:t>с даты приемки</w:t>
      </w:r>
      <w:proofErr w:type="gramEnd"/>
      <w:r w:rsidRPr="00D63029">
        <w:rPr>
          <w:rFonts w:ascii="Times New Roman" w:eastAsia="Times New Roman" w:hAnsi="Times New Roman" w:cs="Times New Roman"/>
          <w:color w:val="000000" w:themeColor="text1"/>
          <w:highlight w:val="white"/>
          <w:lang w:eastAsia="zh-CN"/>
        </w:rPr>
        <w:t xml:space="preserve"> поставленного товара всей партии товара, и предоставления Поставщиком надлежащим образам оформленных товарных накладных/</w:t>
      </w:r>
      <w:proofErr w:type="spellStart"/>
      <w:r w:rsidRPr="00D63029">
        <w:rPr>
          <w:rFonts w:ascii="Times New Roman" w:eastAsia="Times New Roman" w:hAnsi="Times New Roman" w:cs="Times New Roman"/>
          <w:color w:val="000000" w:themeColor="text1"/>
          <w:highlight w:val="white"/>
          <w:lang w:eastAsia="zh-CN"/>
        </w:rPr>
        <w:t>упд</w:t>
      </w:r>
      <w:proofErr w:type="spellEnd"/>
      <w:r w:rsidRPr="00D63029">
        <w:rPr>
          <w:rFonts w:ascii="Times New Roman" w:eastAsia="Times New Roman" w:hAnsi="Times New Roman" w:cs="Times New Roman"/>
          <w:color w:val="000000" w:themeColor="text1"/>
          <w:highlight w:val="white"/>
          <w:lang w:eastAsia="zh-CN"/>
        </w:rPr>
        <w:t xml:space="preserve"> на Товар и счета/счета-фактуры</w:t>
      </w:r>
      <w:r w:rsidRPr="00D63029">
        <w:rPr>
          <w:rFonts w:ascii="Times New Roman" w:hAnsi="Times New Roman" w:cs="Times New Roman"/>
        </w:rPr>
        <w:t xml:space="preserve">. </w:t>
      </w:r>
    </w:p>
    <w:p w14:paraId="38F4899A" w14:textId="0AFB2B17" w:rsidR="00D63029" w:rsidRPr="00D63029" w:rsidRDefault="00D63029" w:rsidP="00D630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3029">
        <w:rPr>
          <w:rFonts w:ascii="Times New Roman" w:eastAsia="Times New Roman" w:hAnsi="Times New Roman" w:cs="Times New Roman"/>
          <w:b/>
          <w:lang w:eastAsia="ru-RU"/>
        </w:rPr>
        <w:t xml:space="preserve">6. Требования к гарантийному сроку работы и (или) объему предоставления гарантий их качества, к гарантийному обслуживанию товара,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товара: </w:t>
      </w:r>
      <w:r w:rsidR="00005F60" w:rsidRPr="00005F60">
        <w:rPr>
          <w:rFonts w:ascii="Times New Roman" w:eastAsia="Times New Roman" w:hAnsi="Times New Roman" w:cs="Times New Roman"/>
          <w:lang w:eastAsia="ru-RU"/>
        </w:rPr>
        <w:t>Гарантийные сроки на поставляемый Товар устанавливаются в соответствии с паспортами качества, сертификатами (если их наличие предусмотрено действующим законодательством Российской Федерации) и иными документами на данный вид Товара и установку (монтаж, пусконаладочные работы), но не менее 12 (Двенадцати) месяцев с момента принятия Товара согласно товарной накладной/УПД</w:t>
      </w:r>
      <w:r w:rsidRPr="00D63029">
        <w:rPr>
          <w:rFonts w:ascii="Times New Roman" w:eastAsia="Times New Roman" w:hAnsi="Times New Roman" w:cs="Times New Roman"/>
          <w:lang w:eastAsia="ru-RU"/>
        </w:rPr>
        <w:t>.</w:t>
      </w:r>
    </w:p>
    <w:p w14:paraId="0AD9CDC2" w14:textId="1BEBCC08" w:rsidR="00F51FE5" w:rsidRPr="00D63029" w:rsidRDefault="00F51FE5" w:rsidP="003E43F7">
      <w:pPr>
        <w:spacing w:before="60"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63029">
        <w:rPr>
          <w:rFonts w:ascii="Times New Roman" w:hAnsi="Times New Roman" w:cs="Times New Roman"/>
        </w:rPr>
        <w:t xml:space="preserve">Ценовое </w:t>
      </w:r>
      <w:r w:rsidR="0089447D" w:rsidRPr="00D63029">
        <w:rPr>
          <w:rFonts w:ascii="Times New Roman" w:hAnsi="Times New Roman" w:cs="Times New Roman"/>
        </w:rPr>
        <w:t xml:space="preserve">(коммерческое) </w:t>
      </w:r>
      <w:r w:rsidRPr="00D63029">
        <w:rPr>
          <w:rFonts w:ascii="Times New Roman" w:hAnsi="Times New Roman" w:cs="Times New Roman"/>
        </w:rPr>
        <w:t>предложение</w:t>
      </w:r>
      <w:r w:rsidR="0089447D" w:rsidRPr="00D63029">
        <w:rPr>
          <w:rFonts w:ascii="Times New Roman" w:hAnsi="Times New Roman" w:cs="Times New Roman"/>
        </w:rPr>
        <w:t xml:space="preserve"> </w:t>
      </w:r>
      <w:r w:rsidRPr="00D63029">
        <w:rPr>
          <w:rFonts w:ascii="Times New Roman" w:hAnsi="Times New Roman" w:cs="Times New Roman"/>
        </w:rPr>
        <w:t>должно быть оформлено на официальном бланке организации</w:t>
      </w:r>
      <w:r w:rsidR="0089447D" w:rsidRPr="00D63029">
        <w:rPr>
          <w:rFonts w:ascii="Times New Roman" w:hAnsi="Times New Roman" w:cs="Times New Roman"/>
        </w:rPr>
        <w:t xml:space="preserve"> (при его наличии)</w:t>
      </w:r>
      <w:r w:rsidRPr="00D63029">
        <w:rPr>
          <w:rFonts w:ascii="Times New Roman" w:hAnsi="Times New Roman" w:cs="Times New Roman"/>
        </w:rPr>
        <w:t>, заверено подписью лица уполномоченного на подписание данного документа</w:t>
      </w:r>
      <w:r w:rsidR="0089447D" w:rsidRPr="00D63029">
        <w:rPr>
          <w:rFonts w:ascii="Times New Roman" w:hAnsi="Times New Roman" w:cs="Times New Roman"/>
        </w:rPr>
        <w:t>.</w:t>
      </w:r>
      <w:r w:rsidRPr="00D63029">
        <w:rPr>
          <w:rFonts w:ascii="Times New Roman" w:hAnsi="Times New Roman" w:cs="Times New Roman"/>
        </w:rPr>
        <w:t xml:space="preserve"> </w:t>
      </w:r>
      <w:r w:rsidR="0089447D" w:rsidRPr="00D63029">
        <w:rPr>
          <w:rFonts w:ascii="Times New Roman" w:hAnsi="Times New Roman" w:cs="Times New Roman"/>
        </w:rPr>
        <w:t>Р</w:t>
      </w:r>
      <w:r w:rsidRPr="00D63029">
        <w:rPr>
          <w:rFonts w:ascii="Times New Roman" w:hAnsi="Times New Roman" w:cs="Times New Roman"/>
        </w:rPr>
        <w:t xml:space="preserve">екомендуемая форма предоставления </w:t>
      </w:r>
      <w:r w:rsidR="0089447D" w:rsidRPr="00D63029">
        <w:rPr>
          <w:rFonts w:ascii="Times New Roman" w:hAnsi="Times New Roman" w:cs="Times New Roman"/>
        </w:rPr>
        <w:t>ценового (</w:t>
      </w:r>
      <w:r w:rsidRPr="00D63029">
        <w:rPr>
          <w:rFonts w:ascii="Times New Roman" w:hAnsi="Times New Roman" w:cs="Times New Roman"/>
        </w:rPr>
        <w:t>коммерческого</w:t>
      </w:r>
      <w:r w:rsidR="0089447D" w:rsidRPr="00D63029">
        <w:rPr>
          <w:rFonts w:ascii="Times New Roman" w:hAnsi="Times New Roman" w:cs="Times New Roman"/>
        </w:rPr>
        <w:t>)</w:t>
      </w:r>
      <w:r w:rsidRPr="00D63029">
        <w:rPr>
          <w:rFonts w:ascii="Times New Roman" w:hAnsi="Times New Roman" w:cs="Times New Roman"/>
        </w:rPr>
        <w:t xml:space="preserve"> предложения представлена в Приложение №1 </w:t>
      </w:r>
      <w:r w:rsidR="00CE5AE1" w:rsidRPr="00D63029">
        <w:rPr>
          <w:rFonts w:ascii="Times New Roman" w:hAnsi="Times New Roman" w:cs="Times New Roman"/>
        </w:rPr>
        <w:t>к настоящему запросу</w:t>
      </w:r>
      <w:r w:rsidRPr="00D63029">
        <w:rPr>
          <w:rFonts w:ascii="Times New Roman" w:hAnsi="Times New Roman" w:cs="Times New Roman"/>
        </w:rPr>
        <w:t>.</w:t>
      </w:r>
    </w:p>
    <w:p w14:paraId="60B73B0E" w14:textId="4D487E90" w:rsidR="00F51FE5" w:rsidRPr="007F7135" w:rsidRDefault="00F51FE5" w:rsidP="00ED6AAC">
      <w:pPr>
        <w:spacing w:before="60"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F7135">
        <w:rPr>
          <w:rFonts w:ascii="Times New Roman" w:hAnsi="Times New Roman" w:cs="Times New Roman"/>
        </w:rPr>
        <w:t>Просим Вас направить</w:t>
      </w:r>
      <w:r w:rsidR="00832802" w:rsidRPr="007F7135">
        <w:rPr>
          <w:rFonts w:ascii="Times New Roman" w:hAnsi="Times New Roman" w:cs="Times New Roman"/>
        </w:rPr>
        <w:t xml:space="preserve"> ценовое (коммерческое) предложение </w:t>
      </w:r>
      <w:r w:rsidRPr="007F7135">
        <w:rPr>
          <w:rFonts w:ascii="Times New Roman" w:hAnsi="Times New Roman" w:cs="Times New Roman"/>
        </w:rPr>
        <w:t xml:space="preserve">по электронной почте – </w:t>
      </w:r>
      <w:hyperlink r:id="rId7" w:history="1">
        <w:r w:rsidR="00832802" w:rsidRPr="007F7135">
          <w:rPr>
            <w:rStyle w:val="aff1"/>
            <w:rFonts w:ascii="Times New Roman" w:hAnsi="Times New Roman" w:cs="Times New Roman"/>
            <w:color w:val="auto"/>
          </w:rPr>
          <w:t>buhcsp@yandex.ru</w:t>
        </w:r>
      </w:hyperlink>
      <w:r w:rsidR="00832802" w:rsidRPr="007F7135">
        <w:rPr>
          <w:rFonts w:ascii="Times New Roman" w:hAnsi="Times New Roman" w:cs="Times New Roman"/>
        </w:rPr>
        <w:t xml:space="preserve"> </w:t>
      </w:r>
      <w:r w:rsidR="002839E6" w:rsidRPr="007F7135">
        <w:rPr>
          <w:rFonts w:ascii="Times New Roman" w:hAnsi="Times New Roman" w:cs="Times New Roman"/>
        </w:rPr>
        <w:t xml:space="preserve"> </w:t>
      </w:r>
      <w:r w:rsidR="00832802" w:rsidRPr="007F7135">
        <w:rPr>
          <w:rFonts w:ascii="Times New Roman" w:hAnsi="Times New Roman" w:cs="Times New Roman"/>
        </w:rPr>
        <w:t>(в таком случае необходимо</w:t>
      </w:r>
      <w:r w:rsidRPr="007F7135">
        <w:rPr>
          <w:rFonts w:ascii="Times New Roman" w:hAnsi="Times New Roman" w:cs="Times New Roman"/>
        </w:rPr>
        <w:t xml:space="preserve"> указа</w:t>
      </w:r>
      <w:r w:rsidR="00832802" w:rsidRPr="007F7135">
        <w:rPr>
          <w:rFonts w:ascii="Times New Roman" w:hAnsi="Times New Roman" w:cs="Times New Roman"/>
        </w:rPr>
        <w:t>ть</w:t>
      </w:r>
      <w:r w:rsidRPr="007F7135">
        <w:rPr>
          <w:rFonts w:ascii="Times New Roman" w:hAnsi="Times New Roman" w:cs="Times New Roman"/>
        </w:rPr>
        <w:t xml:space="preserve"> тему письма «Коммерческое предложение </w:t>
      </w:r>
      <w:r w:rsidR="0089447D" w:rsidRPr="007F7135">
        <w:rPr>
          <w:rFonts w:ascii="Times New Roman" w:hAnsi="Times New Roman" w:cs="Times New Roman"/>
        </w:rPr>
        <w:t xml:space="preserve">на </w:t>
      </w:r>
      <w:r w:rsidR="00D242DA" w:rsidRPr="007F7135">
        <w:rPr>
          <w:rFonts w:ascii="Times New Roman" w:eastAsia="Times New Roman" w:hAnsi="Times New Roman" w:cs="Times New Roman"/>
          <w:lang w:eastAsia="ru-RU"/>
        </w:rPr>
        <w:t xml:space="preserve">поставку </w:t>
      </w:r>
      <w:r w:rsidR="002839E6" w:rsidRPr="007F7135">
        <w:rPr>
          <w:rFonts w:ascii="Times New Roman" w:hAnsi="Times New Roman" w:cs="Times New Roman"/>
          <w:b/>
          <w:bCs/>
        </w:rPr>
        <w:t>и монтаж комплекта спортивно-технологического оборудования в целях создания корта для вида спорта «</w:t>
      </w:r>
      <w:proofErr w:type="spellStart"/>
      <w:r w:rsidR="002839E6" w:rsidRPr="007F7135">
        <w:rPr>
          <w:rFonts w:ascii="Times New Roman" w:hAnsi="Times New Roman" w:cs="Times New Roman"/>
          <w:b/>
          <w:bCs/>
        </w:rPr>
        <w:t>Падел</w:t>
      </w:r>
      <w:proofErr w:type="spellEnd"/>
      <w:r w:rsidR="002839E6" w:rsidRPr="007F7135">
        <w:rPr>
          <w:rFonts w:ascii="Times New Roman" w:hAnsi="Times New Roman" w:cs="Times New Roman"/>
          <w:b/>
          <w:bCs/>
        </w:rPr>
        <w:t>»</w:t>
      </w:r>
      <w:r w:rsidRPr="007F7135">
        <w:rPr>
          <w:rFonts w:ascii="Times New Roman" w:hAnsi="Times New Roman" w:cs="Times New Roman"/>
        </w:rPr>
        <w:t>.</w:t>
      </w:r>
      <w:proofErr w:type="gramEnd"/>
    </w:p>
    <w:p w14:paraId="46400A29" w14:textId="77777777" w:rsidR="00B66B68" w:rsidRPr="007F7135" w:rsidRDefault="00B66B68" w:rsidP="00F51FE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617A89" w14:textId="2FE6D9D8" w:rsidR="00F51FE5" w:rsidRPr="007F7135" w:rsidRDefault="00F51FE5" w:rsidP="00F51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135">
        <w:rPr>
          <w:rFonts w:ascii="Times New Roman" w:hAnsi="Times New Roman" w:cs="Times New Roman"/>
          <w:sz w:val="24"/>
          <w:szCs w:val="24"/>
        </w:rPr>
        <w:t xml:space="preserve">Приложения к запросу </w:t>
      </w:r>
      <w:r w:rsidR="0089447D" w:rsidRPr="007F7135">
        <w:rPr>
          <w:rFonts w:ascii="Times New Roman" w:hAnsi="Times New Roman" w:cs="Times New Roman"/>
          <w:sz w:val="24"/>
          <w:szCs w:val="24"/>
        </w:rPr>
        <w:t>о предоставлении ценового (коммерческого) предложения</w:t>
      </w:r>
      <w:r w:rsidRPr="007F7135">
        <w:rPr>
          <w:rFonts w:ascii="Times New Roman" w:hAnsi="Times New Roman" w:cs="Times New Roman"/>
          <w:sz w:val="24"/>
          <w:szCs w:val="24"/>
        </w:rPr>
        <w:t>:</w:t>
      </w:r>
    </w:p>
    <w:p w14:paraId="108D9F28" w14:textId="65D16EE5" w:rsidR="0089447D" w:rsidRDefault="00F51FE5" w:rsidP="00F51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89447D" w:rsidSect="007240C0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7F7135">
        <w:rPr>
          <w:rFonts w:ascii="Times New Roman" w:hAnsi="Times New Roman" w:cs="Times New Roman"/>
          <w:sz w:val="24"/>
          <w:szCs w:val="24"/>
        </w:rPr>
        <w:t>Приложение №1 – Рекомендуемая форма предоставления</w:t>
      </w:r>
      <w:r w:rsidRPr="00832802">
        <w:rPr>
          <w:rFonts w:ascii="Times New Roman" w:hAnsi="Times New Roman" w:cs="Times New Roman"/>
          <w:sz w:val="24"/>
          <w:szCs w:val="24"/>
        </w:rPr>
        <w:t xml:space="preserve"> </w:t>
      </w:r>
      <w:r w:rsidR="00000B28" w:rsidRPr="00832802">
        <w:rPr>
          <w:rFonts w:ascii="Times New Roman" w:hAnsi="Times New Roman" w:cs="Times New Roman"/>
          <w:sz w:val="24"/>
          <w:szCs w:val="24"/>
        </w:rPr>
        <w:t>ценов</w:t>
      </w:r>
      <w:r w:rsidR="00D63029">
        <w:rPr>
          <w:rFonts w:ascii="Times New Roman" w:hAnsi="Times New Roman" w:cs="Times New Roman"/>
          <w:sz w:val="24"/>
          <w:szCs w:val="24"/>
        </w:rPr>
        <w:t>ого (коммерческого) предложения.</w:t>
      </w:r>
    </w:p>
    <w:p w14:paraId="3DC399B9" w14:textId="22C2815B" w:rsidR="00F51FE5" w:rsidRPr="00DD73CD" w:rsidRDefault="00F51FE5" w:rsidP="0089447D">
      <w:pPr>
        <w:pStyle w:val="Default"/>
        <w:jc w:val="right"/>
      </w:pPr>
      <w:r w:rsidRPr="00DD73CD">
        <w:lastRenderedPageBreak/>
        <w:t xml:space="preserve">Приложение №1 </w:t>
      </w:r>
    </w:p>
    <w:p w14:paraId="66AD55D4" w14:textId="77777777" w:rsidR="0089447D" w:rsidRPr="00DD73CD" w:rsidRDefault="0089447D" w:rsidP="00F51FE5">
      <w:pPr>
        <w:pStyle w:val="Default"/>
      </w:pPr>
    </w:p>
    <w:p w14:paraId="13ED30F7" w14:textId="54A46606" w:rsidR="00F51FE5" w:rsidRPr="00DD73CD" w:rsidRDefault="0000202B" w:rsidP="0089447D">
      <w:pPr>
        <w:pStyle w:val="Default"/>
        <w:jc w:val="center"/>
      </w:pPr>
      <w:r w:rsidRPr="00DD73CD">
        <w:rPr>
          <w:b/>
          <w:bCs/>
        </w:rPr>
        <w:t>ФОРМА ПРЕДОСТАВЛЕНИЯ ЦЕНОВОГО (КОММЕРЧЕСКОГО) ПРЕДЛОЖЕНИЯ</w:t>
      </w:r>
    </w:p>
    <w:p w14:paraId="5583BE44" w14:textId="77777777" w:rsidR="00000B28" w:rsidRPr="00DD73CD" w:rsidRDefault="00000B28" w:rsidP="00DD73CD">
      <w:pPr>
        <w:pStyle w:val="Default"/>
      </w:pPr>
    </w:p>
    <w:p w14:paraId="457C6473" w14:textId="2A8BF005" w:rsidR="00F51FE5" w:rsidRPr="00DD73CD" w:rsidRDefault="00F51FE5" w:rsidP="00F51FE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3CD">
        <w:rPr>
          <w:rFonts w:ascii="Times New Roman" w:hAnsi="Times New Roman" w:cs="Times New Roman"/>
          <w:i/>
          <w:iCs/>
          <w:sz w:val="24"/>
          <w:szCs w:val="24"/>
        </w:rPr>
        <w:t>На бланке организации</w:t>
      </w:r>
    </w:p>
    <w:p w14:paraId="6A643E73" w14:textId="22BCBE3C" w:rsidR="00F51FE5" w:rsidRPr="00DD73CD" w:rsidRDefault="00F51FE5" w:rsidP="00DD73CD">
      <w:pPr>
        <w:pStyle w:val="Default"/>
      </w:pPr>
    </w:p>
    <w:p w14:paraId="5C024F2A" w14:textId="751B73AD" w:rsidR="00000B28" w:rsidRPr="00DD73CD" w:rsidRDefault="00000B28" w:rsidP="00000B28">
      <w:pPr>
        <w:widowControl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DD73CD">
        <w:rPr>
          <w:rFonts w:ascii="Times New Roman" w:eastAsia="Calibri" w:hAnsi="Times New Roman" w:cs="Times New Roman"/>
          <w:i/>
          <w:color w:val="000000"/>
          <w:sz w:val="20"/>
          <w:szCs w:val="20"/>
        </w:rPr>
        <w:t>Дата: __.__.202</w:t>
      </w:r>
      <w:r w:rsidR="00C2406C" w:rsidRPr="00DD73CD">
        <w:rPr>
          <w:rFonts w:ascii="Times New Roman" w:eastAsia="Calibri" w:hAnsi="Times New Roman" w:cs="Times New Roman"/>
          <w:i/>
          <w:color w:val="000000"/>
          <w:sz w:val="20"/>
          <w:szCs w:val="20"/>
        </w:rPr>
        <w:t>5</w:t>
      </w:r>
      <w:r w:rsidRPr="00DD73CD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 г.</w:t>
      </w:r>
    </w:p>
    <w:p w14:paraId="5FA3EDD3" w14:textId="77777777" w:rsidR="00000B28" w:rsidRPr="00DD73CD" w:rsidRDefault="00000B28" w:rsidP="00000B28">
      <w:pPr>
        <w:widowControl w:val="0"/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DD73CD">
        <w:rPr>
          <w:rFonts w:ascii="Times New Roman" w:eastAsia="Calibri" w:hAnsi="Times New Roman" w:cs="Times New Roman"/>
          <w:i/>
          <w:color w:val="000000"/>
          <w:sz w:val="20"/>
          <w:szCs w:val="20"/>
        </w:rPr>
        <w:t>Исх. номер: ______________</w:t>
      </w:r>
    </w:p>
    <w:p w14:paraId="076EA1CC" w14:textId="77777777" w:rsidR="00000B28" w:rsidRPr="00DD73CD" w:rsidRDefault="00000B28" w:rsidP="00000B28">
      <w:pPr>
        <w:widowControl w:val="0"/>
        <w:tabs>
          <w:tab w:val="left" w:pos="708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D7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Заказчику</w:t>
      </w:r>
    </w:p>
    <w:p w14:paraId="3A41D6E4" w14:textId="42B3A3BE" w:rsidR="00000B28" w:rsidRPr="00DD73CD" w:rsidRDefault="00BF6F34" w:rsidP="00000B2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7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Государственное автономное учреждение Ямало-Ненецкого автономного округа "Центр спортивной подготовки"</w:t>
      </w:r>
    </w:p>
    <w:p w14:paraId="40E61F7B" w14:textId="77777777" w:rsidR="00000B28" w:rsidRPr="00DD73CD" w:rsidRDefault="00000B28" w:rsidP="00A601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52823B" w14:textId="5CBC342B" w:rsidR="00000B28" w:rsidRPr="00DD73CD" w:rsidRDefault="007B6F89" w:rsidP="00000B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D73CD">
        <w:rPr>
          <w:rFonts w:ascii="Times New Roman" w:eastAsia="Calibri" w:hAnsi="Times New Roman" w:cs="Times New Roman"/>
          <w:b/>
          <w:sz w:val="24"/>
          <w:szCs w:val="24"/>
        </w:rPr>
        <w:t>ЦЕНОВОЕ (</w:t>
      </w:r>
      <w:r w:rsidR="00000B28" w:rsidRPr="00DD73CD">
        <w:rPr>
          <w:rFonts w:ascii="Times New Roman" w:eastAsia="Calibri" w:hAnsi="Times New Roman" w:cs="Times New Roman"/>
          <w:b/>
          <w:sz w:val="24"/>
          <w:szCs w:val="24"/>
        </w:rPr>
        <w:t>КОММЕРЧЕСКОЕ</w:t>
      </w:r>
      <w:r w:rsidRPr="00DD73CD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000B28" w:rsidRPr="00DD73CD">
        <w:rPr>
          <w:rFonts w:ascii="Times New Roman" w:eastAsia="Calibri" w:hAnsi="Times New Roman" w:cs="Times New Roman"/>
          <w:b/>
          <w:sz w:val="24"/>
          <w:szCs w:val="24"/>
        </w:rPr>
        <w:t xml:space="preserve"> ПРЕДЛОЖЕНИЕ</w:t>
      </w:r>
    </w:p>
    <w:p w14:paraId="135AF564" w14:textId="77777777" w:rsidR="00000B28" w:rsidRPr="00DD73CD" w:rsidRDefault="00000B28" w:rsidP="00A601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84BCA5" w14:textId="6070A60A" w:rsidR="00000B28" w:rsidRPr="00000B28" w:rsidRDefault="00000B28" w:rsidP="00000B2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73CD">
        <w:rPr>
          <w:rFonts w:ascii="Times New Roman" w:eastAsia="Calibri" w:hAnsi="Times New Roman" w:cs="Times New Roman"/>
          <w:sz w:val="24"/>
          <w:szCs w:val="24"/>
        </w:rPr>
        <w:t>______________________ (</w:t>
      </w:r>
      <w:r w:rsidRPr="00DD73CD">
        <w:rPr>
          <w:rFonts w:ascii="Times New Roman" w:eastAsia="Calibri" w:hAnsi="Times New Roman" w:cs="Times New Roman"/>
          <w:i/>
          <w:iCs/>
          <w:sz w:val="24"/>
          <w:szCs w:val="24"/>
        </w:rPr>
        <w:t>необходимо указать организационно-правовую форму и наименование Поставщика</w:t>
      </w:r>
      <w:r w:rsidRPr="00DD73CD">
        <w:rPr>
          <w:rFonts w:ascii="Times New Roman" w:eastAsia="Calibri" w:hAnsi="Times New Roman" w:cs="Times New Roman"/>
          <w:sz w:val="24"/>
          <w:szCs w:val="24"/>
        </w:rPr>
        <w:t xml:space="preserve">) </w:t>
      </w:r>
      <w:bookmarkStart w:id="1" w:name="_Hlk191477973"/>
      <w:r w:rsidRPr="00DD73CD">
        <w:rPr>
          <w:rFonts w:ascii="Times New Roman" w:eastAsia="Calibri" w:hAnsi="Times New Roman" w:cs="Times New Roman"/>
          <w:sz w:val="24"/>
          <w:szCs w:val="24"/>
        </w:rPr>
        <w:t xml:space="preserve">в ответ на Ваш </w:t>
      </w:r>
      <w:r w:rsidR="00F52A58" w:rsidRPr="00DD73CD">
        <w:rPr>
          <w:rFonts w:ascii="Times New Roman" w:eastAsia="Calibri" w:hAnsi="Times New Roman" w:cs="Times New Roman"/>
          <w:sz w:val="24"/>
          <w:szCs w:val="24"/>
        </w:rPr>
        <w:t>запрос</w:t>
      </w:r>
      <w:r w:rsidRPr="00DD73CD">
        <w:rPr>
          <w:rFonts w:ascii="Times New Roman" w:eastAsia="Calibri" w:hAnsi="Times New Roman" w:cs="Times New Roman"/>
          <w:sz w:val="24"/>
          <w:szCs w:val="24"/>
        </w:rPr>
        <w:t xml:space="preserve"> о предоставлении ценового (коммерческого) предложения сообщает о готовности </w:t>
      </w:r>
      <w:bookmarkStart w:id="2" w:name="_Hlk191478204"/>
      <w:r w:rsidRPr="00DD73CD">
        <w:rPr>
          <w:rFonts w:ascii="Times New Roman" w:eastAsia="Calibri" w:hAnsi="Times New Roman" w:cs="Times New Roman"/>
          <w:sz w:val="24"/>
          <w:szCs w:val="24"/>
        </w:rPr>
        <w:t xml:space="preserve">поставить </w:t>
      </w:r>
      <w:r w:rsidR="00794985" w:rsidRPr="00DD73CD">
        <w:rPr>
          <w:rFonts w:ascii="Times New Roman" w:eastAsia="Calibri" w:hAnsi="Times New Roman" w:cs="Times New Roman"/>
          <w:sz w:val="24"/>
          <w:szCs w:val="24"/>
        </w:rPr>
        <w:t>т</w:t>
      </w:r>
      <w:r w:rsidR="00BF6F34" w:rsidRPr="00DD73CD">
        <w:rPr>
          <w:rFonts w:ascii="Times New Roman" w:eastAsia="Calibri" w:hAnsi="Times New Roman" w:cs="Times New Roman"/>
          <w:sz w:val="24"/>
          <w:szCs w:val="24"/>
        </w:rPr>
        <w:t>овар</w:t>
      </w:r>
      <w:r w:rsidR="000551BE" w:rsidRPr="00DD73CD">
        <w:rPr>
          <w:rFonts w:ascii="Times New Roman" w:eastAsia="Calibri" w:hAnsi="Times New Roman" w:cs="Times New Roman"/>
          <w:sz w:val="24"/>
          <w:szCs w:val="24"/>
        </w:rPr>
        <w:t>ы</w:t>
      </w:r>
      <w:r w:rsidR="0052286C" w:rsidRPr="00DD73CD">
        <w:rPr>
          <w:rFonts w:ascii="Times New Roman" w:eastAsia="Calibri" w:hAnsi="Times New Roman" w:cs="Times New Roman"/>
          <w:sz w:val="24"/>
          <w:szCs w:val="24"/>
        </w:rPr>
        <w:t xml:space="preserve"> по функциональным характеристикам (потребительским свойствам), техническим и качественным характеристикам, а также эксплуатационны</w:t>
      </w:r>
      <w:r w:rsidR="00794985" w:rsidRPr="00DD73CD">
        <w:rPr>
          <w:rFonts w:ascii="Times New Roman" w:eastAsia="Calibri" w:hAnsi="Times New Roman" w:cs="Times New Roman"/>
          <w:sz w:val="24"/>
          <w:szCs w:val="24"/>
        </w:rPr>
        <w:t>м</w:t>
      </w:r>
      <w:r w:rsidR="0052286C" w:rsidRPr="00DD73CD">
        <w:rPr>
          <w:rFonts w:ascii="Times New Roman" w:eastAsia="Calibri" w:hAnsi="Times New Roman" w:cs="Times New Roman"/>
          <w:sz w:val="24"/>
          <w:szCs w:val="24"/>
        </w:rPr>
        <w:t xml:space="preserve"> характеристикам, соответствующ</w:t>
      </w:r>
      <w:r w:rsidR="00794985" w:rsidRPr="00DD73CD">
        <w:rPr>
          <w:rFonts w:ascii="Times New Roman" w:eastAsia="Calibri" w:hAnsi="Times New Roman" w:cs="Times New Roman"/>
          <w:sz w:val="24"/>
          <w:szCs w:val="24"/>
        </w:rPr>
        <w:t>и</w:t>
      </w:r>
      <w:r w:rsidR="000551BE" w:rsidRPr="00DD73CD">
        <w:rPr>
          <w:rFonts w:ascii="Times New Roman" w:eastAsia="Calibri" w:hAnsi="Times New Roman" w:cs="Times New Roman"/>
          <w:sz w:val="24"/>
          <w:szCs w:val="24"/>
        </w:rPr>
        <w:t>е</w:t>
      </w:r>
      <w:r w:rsidR="0052286C" w:rsidRPr="00DD73CD">
        <w:rPr>
          <w:rFonts w:ascii="Times New Roman" w:eastAsia="Calibri" w:hAnsi="Times New Roman" w:cs="Times New Roman"/>
          <w:sz w:val="24"/>
          <w:szCs w:val="24"/>
        </w:rPr>
        <w:t xml:space="preserve"> требованиям, установленным в запросе о предоставлении ценового (коммерческого) предложения</w:t>
      </w:r>
      <w:bookmarkEnd w:id="1"/>
      <w:bookmarkEnd w:id="2"/>
      <w:r w:rsidR="003645B4" w:rsidRPr="00DD73CD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337"/>
        <w:gridCol w:w="1599"/>
        <w:gridCol w:w="1330"/>
        <w:gridCol w:w="782"/>
        <w:gridCol w:w="817"/>
        <w:gridCol w:w="1439"/>
      </w:tblGrid>
      <w:tr w:rsidR="00000B28" w:rsidRPr="00DD73CD" w14:paraId="01EAEC32" w14:textId="77777777" w:rsidTr="00000B28">
        <w:trPr>
          <w:trHeight w:val="815"/>
          <w:jc w:val="center"/>
        </w:trPr>
        <w:tc>
          <w:tcPr>
            <w:tcW w:w="229" w:type="pct"/>
            <w:shd w:val="clear" w:color="000000" w:fill="FFFFFF"/>
            <w:vAlign w:val="center"/>
            <w:hideMark/>
          </w:tcPr>
          <w:p w14:paraId="3645CC13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№</w:t>
            </w:r>
          </w:p>
        </w:tc>
        <w:tc>
          <w:tcPr>
            <w:tcW w:w="1711" w:type="pct"/>
            <w:shd w:val="clear" w:color="000000" w:fill="FFFFFF"/>
            <w:vAlign w:val="center"/>
            <w:hideMark/>
          </w:tcPr>
          <w:p w14:paraId="2EB2CF58" w14:textId="4B8C64A6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20" w:type="pct"/>
            <w:shd w:val="clear" w:color="000000" w:fill="FFFFFF"/>
            <w:vAlign w:val="center"/>
          </w:tcPr>
          <w:p w14:paraId="1CC91FAA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Наименование страны происхождения товара</w:t>
            </w:r>
          </w:p>
        </w:tc>
        <w:tc>
          <w:tcPr>
            <w:tcW w:w="682" w:type="pct"/>
            <w:shd w:val="clear" w:color="000000" w:fill="FFFFFF"/>
            <w:vAlign w:val="center"/>
            <w:hideMark/>
          </w:tcPr>
          <w:p w14:paraId="6AD0752D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Цена единицы товара с учётом НДС, руб.</w:t>
            </w:r>
          </w:p>
        </w:tc>
        <w:tc>
          <w:tcPr>
            <w:tcW w:w="401" w:type="pct"/>
            <w:shd w:val="clear" w:color="000000" w:fill="FFFFFF"/>
            <w:vAlign w:val="center"/>
          </w:tcPr>
          <w:p w14:paraId="4592A057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Кол-во</w:t>
            </w:r>
          </w:p>
          <w:p w14:paraId="5A2C36EF" w14:textId="2F3EB9D5" w:rsidR="00207DCB" w:rsidRPr="00DD73CD" w:rsidRDefault="00207DCB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(шт. / </w:t>
            </w:r>
            <w:r w:rsidR="00FD539B"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комплект / </w:t>
            </w: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набор)</w:t>
            </w:r>
          </w:p>
        </w:tc>
        <w:tc>
          <w:tcPr>
            <w:tcW w:w="419" w:type="pct"/>
            <w:shd w:val="clear" w:color="000000" w:fill="FFFFFF"/>
            <w:vAlign w:val="center"/>
          </w:tcPr>
          <w:p w14:paraId="6D4444C4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Ставка НДС, %</w:t>
            </w:r>
          </w:p>
        </w:tc>
        <w:tc>
          <w:tcPr>
            <w:tcW w:w="739" w:type="pct"/>
            <w:shd w:val="clear" w:color="000000" w:fill="FFFFFF"/>
            <w:vAlign w:val="center"/>
          </w:tcPr>
          <w:p w14:paraId="6F0EFA27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Общая стоимость, руб.</w:t>
            </w:r>
          </w:p>
          <w:p w14:paraId="2C9F9A30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(в </w:t>
            </w:r>
            <w:proofErr w:type="spellStart"/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т.ч</w:t>
            </w:r>
            <w:proofErr w:type="spellEnd"/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. НДС)</w:t>
            </w:r>
          </w:p>
        </w:tc>
      </w:tr>
      <w:tr w:rsidR="00000B28" w:rsidRPr="00DD73CD" w14:paraId="6CBD6C1A" w14:textId="77777777" w:rsidTr="00000B28">
        <w:trPr>
          <w:trHeight w:val="70"/>
          <w:jc w:val="center"/>
        </w:trPr>
        <w:tc>
          <w:tcPr>
            <w:tcW w:w="229" w:type="pct"/>
            <w:shd w:val="clear" w:color="000000" w:fill="FFFFFF"/>
            <w:vAlign w:val="center"/>
          </w:tcPr>
          <w:p w14:paraId="2C73FBF4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  <w:t>1</w:t>
            </w:r>
          </w:p>
        </w:tc>
        <w:tc>
          <w:tcPr>
            <w:tcW w:w="1711" w:type="pct"/>
            <w:shd w:val="clear" w:color="auto" w:fill="auto"/>
            <w:vAlign w:val="center"/>
          </w:tcPr>
          <w:p w14:paraId="4DA74EE7" w14:textId="77777777" w:rsidR="00000B28" w:rsidRPr="00DD73CD" w:rsidRDefault="00000B28" w:rsidP="0000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820" w:type="pct"/>
            <w:vAlign w:val="center"/>
          </w:tcPr>
          <w:p w14:paraId="268AD95F" w14:textId="241D9AFF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37C1E91B" w14:textId="38C4863C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01" w:type="pct"/>
            <w:shd w:val="clear" w:color="000000" w:fill="FFFFFF"/>
            <w:vAlign w:val="center"/>
          </w:tcPr>
          <w:p w14:paraId="25187140" w14:textId="688C98E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" w:type="pct"/>
            <w:shd w:val="clear" w:color="000000" w:fill="FFFFFF"/>
            <w:vAlign w:val="center"/>
          </w:tcPr>
          <w:p w14:paraId="35BD5FD2" w14:textId="2F2B0FB3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14:paraId="3D11BE47" w14:textId="6A689556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000B28" w:rsidRPr="00DD73CD" w14:paraId="79F6DEC9" w14:textId="77777777" w:rsidTr="00000B28">
        <w:trPr>
          <w:trHeight w:val="70"/>
          <w:jc w:val="center"/>
        </w:trPr>
        <w:tc>
          <w:tcPr>
            <w:tcW w:w="229" w:type="pct"/>
            <w:shd w:val="clear" w:color="000000" w:fill="FFFFFF"/>
            <w:vAlign w:val="center"/>
          </w:tcPr>
          <w:p w14:paraId="39E91822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  <w:t>2</w:t>
            </w:r>
          </w:p>
        </w:tc>
        <w:tc>
          <w:tcPr>
            <w:tcW w:w="1711" w:type="pct"/>
            <w:shd w:val="clear" w:color="auto" w:fill="auto"/>
            <w:vAlign w:val="center"/>
          </w:tcPr>
          <w:p w14:paraId="7AFACA16" w14:textId="77777777" w:rsidR="00000B28" w:rsidRPr="00DD73CD" w:rsidRDefault="00000B28" w:rsidP="0000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GE Inspira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0227B95D" w14:textId="1ECFF511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48FED291" w14:textId="665E83B0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01" w:type="pct"/>
            <w:shd w:val="clear" w:color="000000" w:fill="FFFFFF"/>
            <w:vAlign w:val="center"/>
          </w:tcPr>
          <w:p w14:paraId="72E0DDD7" w14:textId="74D2C988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" w:type="pct"/>
            <w:shd w:val="clear" w:color="000000" w:fill="FFFFFF"/>
            <w:vAlign w:val="center"/>
          </w:tcPr>
          <w:p w14:paraId="37AB77CB" w14:textId="22060A84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14:paraId="481F75CC" w14:textId="49360126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000B28" w:rsidRPr="00DD73CD" w14:paraId="631F5215" w14:textId="77777777" w:rsidTr="00000B28">
        <w:trPr>
          <w:trHeight w:val="70"/>
          <w:jc w:val="center"/>
        </w:trPr>
        <w:tc>
          <w:tcPr>
            <w:tcW w:w="229" w:type="pct"/>
            <w:shd w:val="clear" w:color="000000" w:fill="FFFFFF"/>
            <w:vAlign w:val="center"/>
          </w:tcPr>
          <w:p w14:paraId="0ECDB065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  <w:t>3</w:t>
            </w:r>
          </w:p>
        </w:tc>
        <w:tc>
          <w:tcPr>
            <w:tcW w:w="1711" w:type="pct"/>
            <w:shd w:val="clear" w:color="auto" w:fill="auto"/>
            <w:vAlign w:val="center"/>
          </w:tcPr>
          <w:p w14:paraId="75A8EF3B" w14:textId="77777777" w:rsidR="00000B28" w:rsidRPr="00DD73CD" w:rsidRDefault="00000B28" w:rsidP="0000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GE Inspira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6CEEB0DA" w14:textId="2AF94B25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1C03964E" w14:textId="52EED340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01" w:type="pct"/>
            <w:shd w:val="clear" w:color="000000" w:fill="FFFFFF"/>
            <w:vAlign w:val="center"/>
          </w:tcPr>
          <w:p w14:paraId="50A9F298" w14:textId="558A4AA9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" w:type="pct"/>
            <w:shd w:val="clear" w:color="000000" w:fill="FFFFFF"/>
            <w:vAlign w:val="center"/>
          </w:tcPr>
          <w:p w14:paraId="22CC9D44" w14:textId="5CCE1E2D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14:paraId="1EBA10B2" w14:textId="37D6E0C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BF6F34" w:rsidRPr="00000B28" w14:paraId="57D43083" w14:textId="77777777" w:rsidTr="00000B28">
        <w:trPr>
          <w:trHeight w:val="70"/>
          <w:jc w:val="center"/>
        </w:trPr>
        <w:tc>
          <w:tcPr>
            <w:tcW w:w="229" w:type="pct"/>
            <w:shd w:val="clear" w:color="000000" w:fill="FFFFFF"/>
            <w:vAlign w:val="center"/>
          </w:tcPr>
          <w:p w14:paraId="33490A27" w14:textId="4EEE66EC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  <w:t>…</w:t>
            </w:r>
          </w:p>
        </w:tc>
        <w:tc>
          <w:tcPr>
            <w:tcW w:w="1711" w:type="pct"/>
            <w:shd w:val="clear" w:color="auto" w:fill="auto"/>
            <w:vAlign w:val="center"/>
          </w:tcPr>
          <w:p w14:paraId="141759D1" w14:textId="77777777" w:rsidR="00BF6F34" w:rsidRPr="00000B28" w:rsidRDefault="00BF6F34" w:rsidP="0000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GE Inspira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5EDD6860" w14:textId="77777777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6EFA0AF8" w14:textId="77777777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01" w:type="pct"/>
            <w:shd w:val="clear" w:color="000000" w:fill="FFFFFF"/>
            <w:vAlign w:val="center"/>
          </w:tcPr>
          <w:p w14:paraId="0983B765" w14:textId="77777777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" w:type="pct"/>
            <w:shd w:val="clear" w:color="000000" w:fill="FFFFFF"/>
            <w:vAlign w:val="center"/>
          </w:tcPr>
          <w:p w14:paraId="1D1F555E" w14:textId="77777777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14:paraId="561AA90D" w14:textId="77777777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</w:tr>
    </w:tbl>
    <w:p w14:paraId="4A463251" w14:textId="77777777" w:rsidR="00000B28" w:rsidRPr="00000B28" w:rsidRDefault="00000B28" w:rsidP="00000B2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053AD3" w14:textId="146D1572" w:rsidR="00000B28" w:rsidRPr="00437E98" w:rsidRDefault="00000B28" w:rsidP="00000B2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E98">
        <w:rPr>
          <w:rFonts w:ascii="Times New Roman" w:eastAsia="Calibri" w:hAnsi="Times New Roman" w:cs="Times New Roman"/>
          <w:sz w:val="24"/>
          <w:szCs w:val="24"/>
        </w:rPr>
        <w:t>Итого</w:t>
      </w:r>
      <w:proofErr w:type="gramStart"/>
      <w:r w:rsidRPr="00437E98">
        <w:rPr>
          <w:rFonts w:ascii="Times New Roman" w:eastAsia="Calibri" w:hAnsi="Times New Roman" w:cs="Times New Roman"/>
          <w:sz w:val="24"/>
          <w:szCs w:val="24"/>
        </w:rPr>
        <w:t xml:space="preserve">: ___________________________ (________________________________________) </w:t>
      </w:r>
      <w:proofErr w:type="gramEnd"/>
      <w:r w:rsidRPr="00437E98">
        <w:rPr>
          <w:rFonts w:ascii="Times New Roman" w:eastAsia="Calibri" w:hAnsi="Times New Roman" w:cs="Times New Roman"/>
          <w:sz w:val="24"/>
          <w:szCs w:val="24"/>
        </w:rPr>
        <w:t>рублей _______ копеек, включая НДС_____%.</w:t>
      </w:r>
    </w:p>
    <w:p w14:paraId="06CB4925" w14:textId="77777777" w:rsidR="00ED6AAC" w:rsidRDefault="00ED6AAC" w:rsidP="007668F4">
      <w:pPr>
        <w:spacing w:before="6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0216BB" w14:textId="4BA30910" w:rsidR="00BF6F34" w:rsidRPr="00437E98" w:rsidRDefault="00000B28" w:rsidP="00ED6AAC">
      <w:pPr>
        <w:spacing w:before="60"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37E98">
        <w:rPr>
          <w:rFonts w:ascii="Times New Roman" w:eastAsia="Calibri" w:hAnsi="Times New Roman" w:cs="Times New Roman"/>
          <w:sz w:val="24"/>
          <w:szCs w:val="24"/>
        </w:rPr>
        <w:t xml:space="preserve">В стоимость входят: </w:t>
      </w:r>
      <w:r w:rsidR="00BF6F34" w:rsidRPr="00437E98">
        <w:rPr>
          <w:rFonts w:ascii="Times New Roman" w:eastAsia="Calibri" w:hAnsi="Times New Roman" w:cs="Times New Roman"/>
          <w:sz w:val="24"/>
          <w:szCs w:val="24"/>
        </w:rPr>
        <w:t>общая стоимость поставляемого Товара, стоимость доставки Товара до места поставки, стоимость погрузочно-разгрузочных работ, стоимость подъёма на этаж,  стоимость расходов на страхование, уплату таможенных пошлин, налогов и других обязательных платежей</w:t>
      </w:r>
      <w:r w:rsidR="00ED6AAC" w:rsidRPr="00ED6AAC">
        <w:rPr>
          <w:rFonts w:ascii="Times New Roman" w:hAnsi="Times New Roman"/>
          <w:sz w:val="24"/>
        </w:rPr>
        <w:t xml:space="preserve"> </w:t>
      </w:r>
      <w:r w:rsidR="00ED6AAC">
        <w:rPr>
          <w:rFonts w:ascii="Times New Roman" w:hAnsi="Times New Roman"/>
          <w:sz w:val="24"/>
        </w:rPr>
        <w:t xml:space="preserve">в </w:t>
      </w:r>
      <w:r w:rsidR="00ED6AAC" w:rsidRPr="00CC4B76">
        <w:rPr>
          <w:rFonts w:ascii="Times New Roman" w:hAnsi="Times New Roman"/>
          <w:sz w:val="24"/>
        </w:rPr>
        <w:t>соответствии с нормами законодательства</w:t>
      </w:r>
      <w:r w:rsidR="00BF6F34" w:rsidRPr="00437E98">
        <w:rPr>
          <w:rFonts w:ascii="Times New Roman" w:eastAsia="Calibri" w:hAnsi="Times New Roman" w:cs="Times New Roman"/>
          <w:sz w:val="24"/>
          <w:szCs w:val="24"/>
        </w:rPr>
        <w:t>, а также любые иные расходы, которые могут возникнуть в связи с поставкой Товара и исполнением заключенного Договора</w:t>
      </w:r>
      <w:r w:rsidR="00537700" w:rsidRPr="00437E98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47638ABB" w14:textId="28661D85" w:rsidR="00000B28" w:rsidRPr="00437E98" w:rsidRDefault="00000B28" w:rsidP="00ED6AAC">
      <w:pPr>
        <w:spacing w:before="60"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E98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BF6F34" w:rsidRPr="00437E98">
        <w:rPr>
          <w:rFonts w:ascii="Times New Roman" w:eastAsia="Calibri" w:hAnsi="Times New Roman" w:cs="Times New Roman"/>
          <w:sz w:val="24"/>
          <w:szCs w:val="24"/>
        </w:rPr>
        <w:t>поставки</w:t>
      </w:r>
      <w:r w:rsidRPr="00437E9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A926DF" w:rsidRPr="00437E98">
        <w:rPr>
          <w:rFonts w:ascii="Times New Roman" w:eastAsia="Calibri" w:hAnsi="Times New Roman" w:cs="Times New Roman"/>
          <w:sz w:val="24"/>
          <w:szCs w:val="24"/>
        </w:rPr>
        <w:t xml:space="preserve">в течение </w:t>
      </w:r>
      <w:r w:rsidR="007479AC">
        <w:rPr>
          <w:rFonts w:ascii="Times New Roman" w:eastAsia="Calibri" w:hAnsi="Times New Roman" w:cs="Times New Roman"/>
          <w:sz w:val="24"/>
          <w:szCs w:val="24"/>
        </w:rPr>
        <w:t xml:space="preserve">_______________________ </w:t>
      </w:r>
      <w:proofErr w:type="gramStart"/>
      <w:r w:rsidR="00A926DF" w:rsidRPr="00437E98">
        <w:rPr>
          <w:rFonts w:ascii="Times New Roman" w:eastAsia="Calibri" w:hAnsi="Times New Roman" w:cs="Times New Roman"/>
          <w:sz w:val="24"/>
          <w:szCs w:val="24"/>
        </w:rPr>
        <w:t>с даты подписания</w:t>
      </w:r>
      <w:proofErr w:type="gramEnd"/>
      <w:r w:rsidR="00A926DF" w:rsidRPr="0043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6AAC">
        <w:rPr>
          <w:rFonts w:ascii="Times New Roman" w:eastAsia="Calibri" w:hAnsi="Times New Roman" w:cs="Times New Roman"/>
          <w:sz w:val="24"/>
          <w:szCs w:val="24"/>
        </w:rPr>
        <w:t>договора обеими сторонами и внесения предоплаты</w:t>
      </w:r>
      <w:r w:rsidR="00A926DF" w:rsidRPr="00437E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943C4D2" w14:textId="0D47D67F" w:rsidR="00000B28" w:rsidRPr="00437E98" w:rsidRDefault="00000B28" w:rsidP="00ED6AAC">
      <w:pPr>
        <w:spacing w:before="60"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E98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(коммерческого) предложения: </w:t>
      </w:r>
      <w:r w:rsidR="00A926DF" w:rsidRPr="00437E98">
        <w:rPr>
          <w:rFonts w:ascii="Times New Roman" w:eastAsia="Calibri" w:hAnsi="Times New Roman" w:cs="Times New Roman"/>
          <w:sz w:val="24"/>
          <w:szCs w:val="24"/>
        </w:rPr>
        <w:t xml:space="preserve">в течение </w:t>
      </w:r>
      <w:r w:rsidR="007479AC">
        <w:rPr>
          <w:rFonts w:ascii="Times New Roman" w:eastAsia="Calibri" w:hAnsi="Times New Roman" w:cs="Times New Roman"/>
          <w:sz w:val="24"/>
          <w:szCs w:val="24"/>
        </w:rPr>
        <w:t>_____</w:t>
      </w:r>
      <w:r w:rsidR="00A926DF" w:rsidRPr="00437E98">
        <w:rPr>
          <w:rFonts w:ascii="Times New Roman" w:eastAsia="Calibri" w:hAnsi="Times New Roman" w:cs="Times New Roman"/>
          <w:sz w:val="24"/>
          <w:szCs w:val="24"/>
        </w:rPr>
        <w:t xml:space="preserve"> календарных дней</w:t>
      </w:r>
      <w:r w:rsidR="001264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164A53" w14:textId="77777777" w:rsidR="00823917" w:rsidRPr="00437E98" w:rsidRDefault="00823917" w:rsidP="00000B2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2493"/>
        <w:gridCol w:w="1086"/>
        <w:gridCol w:w="2475"/>
        <w:gridCol w:w="1086"/>
        <w:gridCol w:w="2499"/>
      </w:tblGrid>
      <w:tr w:rsidR="00823917" w:rsidRPr="00437E98" w14:paraId="77A1C3DE" w14:textId="77777777" w:rsidTr="00470333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E54FDD" w14:textId="6A24E1C8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013591F4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2CE7BF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78C38DBC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1215AB7" w14:textId="0E3D4985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3917" w:rsidRPr="00437E98" w14:paraId="3F050AF6" w14:textId="77777777" w:rsidTr="00470333">
        <w:trPr>
          <w:trHeight w:val="283"/>
          <w:jc w:val="center"/>
        </w:trPr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E40DFE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37E98">
              <w:rPr>
                <w:rFonts w:ascii="Times New Roman" w:eastAsia="Times New Roman" w:hAnsi="Times New Roman" w:cs="Times New Roman"/>
                <w:i/>
                <w:lang w:eastAsia="ru-RU"/>
              </w:rPr>
              <w:t>(должность)</w:t>
            </w:r>
          </w:p>
        </w:tc>
        <w:tc>
          <w:tcPr>
            <w:tcW w:w="1134" w:type="dxa"/>
          </w:tcPr>
          <w:p w14:paraId="2EF98F55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FC835A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37E98">
              <w:rPr>
                <w:rFonts w:ascii="Times New Roman" w:eastAsia="Times New Roman" w:hAnsi="Times New Roman" w:cs="Times New Roman"/>
                <w:i/>
                <w:lang w:eastAsia="ru-RU"/>
              </w:rPr>
              <w:t>(подпись)</w:t>
            </w:r>
          </w:p>
        </w:tc>
        <w:tc>
          <w:tcPr>
            <w:tcW w:w="1134" w:type="dxa"/>
          </w:tcPr>
          <w:p w14:paraId="1047D483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B05DA3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37E98">
              <w:rPr>
                <w:rFonts w:ascii="Times New Roman" w:eastAsia="Times New Roman" w:hAnsi="Times New Roman" w:cs="Times New Roman"/>
                <w:i/>
                <w:lang w:eastAsia="ru-RU"/>
              </w:rPr>
              <w:t>(расшифровка подписи)</w:t>
            </w:r>
          </w:p>
        </w:tc>
      </w:tr>
      <w:tr w:rsidR="00823917" w:rsidRPr="00823917" w14:paraId="3E1FEF1C" w14:textId="77777777" w:rsidTr="00470333">
        <w:trPr>
          <w:trHeight w:val="80"/>
          <w:jc w:val="center"/>
        </w:trPr>
        <w:tc>
          <w:tcPr>
            <w:tcW w:w="2551" w:type="dxa"/>
            <w:vAlign w:val="center"/>
            <w:hideMark/>
          </w:tcPr>
          <w:p w14:paraId="3F82438D" w14:textId="77777777" w:rsidR="00823917" w:rsidRPr="00823917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 w:rsidRPr="00437E98">
              <w:rPr>
                <w:rFonts w:ascii="Times New Roman" w:eastAsia="Times New Roman" w:hAnsi="Times New Roman" w:cs="Times New Roman"/>
                <w:i/>
                <w:lang w:eastAsia="ru-RU"/>
              </w:rPr>
              <w:t>м.п</w:t>
            </w:r>
            <w:proofErr w:type="spellEnd"/>
            <w:r w:rsidRPr="00437E98"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</w:p>
        </w:tc>
        <w:tc>
          <w:tcPr>
            <w:tcW w:w="1134" w:type="dxa"/>
          </w:tcPr>
          <w:p w14:paraId="03665D4E" w14:textId="77777777" w:rsidR="00823917" w:rsidRPr="00823917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551" w:type="dxa"/>
            <w:vAlign w:val="center"/>
          </w:tcPr>
          <w:p w14:paraId="09162E17" w14:textId="77777777" w:rsidR="00823917" w:rsidRPr="00823917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</w:tcPr>
          <w:p w14:paraId="32F2D709" w14:textId="77777777" w:rsidR="00823917" w:rsidRPr="00823917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551" w:type="dxa"/>
            <w:vAlign w:val="center"/>
          </w:tcPr>
          <w:p w14:paraId="29305454" w14:textId="77777777" w:rsidR="00823917" w:rsidRPr="00823917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</w:tbl>
    <w:p w14:paraId="0B887F91" w14:textId="77777777" w:rsidR="00000B28" w:rsidRDefault="00000B28" w:rsidP="00344FD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B28" w:rsidSect="007240C0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74E11295" w14:textId="77777777" w:rsidR="00737D1C" w:rsidRDefault="00737D1C" w:rsidP="00D63029">
      <w:pPr>
        <w:pStyle w:val="Default"/>
        <w:rPr>
          <w:rFonts w:eastAsia="Calibri"/>
          <w:bCs/>
        </w:rPr>
      </w:pPr>
    </w:p>
    <w:sectPr w:rsidR="00737D1C" w:rsidSect="007240C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E Inspira">
    <w:altName w:val="Arial"/>
    <w:charset w:val="CC"/>
    <w:family w:val="swiss"/>
    <w:pitch w:val="variable"/>
    <w:sig w:usb0="00000001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47345"/>
    <w:multiLevelType w:val="hybridMultilevel"/>
    <w:tmpl w:val="D0F85BEA"/>
    <w:lvl w:ilvl="0" w:tplc="7E0E5D5C">
      <w:start w:val="1"/>
      <w:numFmt w:val="decimal"/>
      <w:lvlText w:val="%1."/>
      <w:lvlJc w:val="left"/>
    </w:lvl>
    <w:lvl w:ilvl="1" w:tplc="09C05F98">
      <w:start w:val="1"/>
      <w:numFmt w:val="lowerLetter"/>
      <w:lvlText w:val="%2."/>
      <w:lvlJc w:val="left"/>
      <w:pPr>
        <w:ind w:left="1440" w:hanging="360"/>
      </w:pPr>
    </w:lvl>
    <w:lvl w:ilvl="2" w:tplc="DD3E3B3C">
      <w:start w:val="1"/>
      <w:numFmt w:val="lowerRoman"/>
      <w:lvlText w:val="%3."/>
      <w:lvlJc w:val="right"/>
      <w:pPr>
        <w:ind w:left="2160" w:hanging="180"/>
      </w:pPr>
    </w:lvl>
    <w:lvl w:ilvl="3" w:tplc="C4F2F4D8">
      <w:start w:val="1"/>
      <w:numFmt w:val="decimal"/>
      <w:lvlText w:val="%4."/>
      <w:lvlJc w:val="left"/>
      <w:pPr>
        <w:ind w:left="2880" w:hanging="360"/>
      </w:pPr>
    </w:lvl>
    <w:lvl w:ilvl="4" w:tplc="8F66DE66">
      <w:start w:val="1"/>
      <w:numFmt w:val="lowerLetter"/>
      <w:lvlText w:val="%5."/>
      <w:lvlJc w:val="left"/>
      <w:pPr>
        <w:ind w:left="3600" w:hanging="360"/>
      </w:pPr>
    </w:lvl>
    <w:lvl w:ilvl="5" w:tplc="8274268C">
      <w:start w:val="1"/>
      <w:numFmt w:val="lowerRoman"/>
      <w:lvlText w:val="%6."/>
      <w:lvlJc w:val="right"/>
      <w:pPr>
        <w:ind w:left="4320" w:hanging="180"/>
      </w:pPr>
    </w:lvl>
    <w:lvl w:ilvl="6" w:tplc="38E65996">
      <w:start w:val="1"/>
      <w:numFmt w:val="decimal"/>
      <w:lvlText w:val="%7."/>
      <w:lvlJc w:val="left"/>
      <w:pPr>
        <w:ind w:left="5040" w:hanging="360"/>
      </w:pPr>
    </w:lvl>
    <w:lvl w:ilvl="7" w:tplc="21DE934C">
      <w:start w:val="1"/>
      <w:numFmt w:val="lowerLetter"/>
      <w:lvlText w:val="%8."/>
      <w:lvlJc w:val="left"/>
      <w:pPr>
        <w:ind w:left="5760" w:hanging="360"/>
      </w:pPr>
    </w:lvl>
    <w:lvl w:ilvl="8" w:tplc="4CBE74C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047E6"/>
    <w:multiLevelType w:val="hybridMultilevel"/>
    <w:tmpl w:val="EBC0EBD6"/>
    <w:lvl w:ilvl="0" w:tplc="49468EB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2970BEE"/>
    <w:multiLevelType w:val="multilevel"/>
    <w:tmpl w:val="0DF830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506" w:hanging="1080"/>
      </w:pPr>
    </w:lvl>
    <w:lvl w:ilvl="5">
      <w:start w:val="1"/>
      <w:numFmt w:val="decimal"/>
      <w:lvlText w:val="%1.%2.%3.%4.%5.%6."/>
      <w:lvlJc w:val="left"/>
      <w:pPr>
        <w:ind w:left="1506" w:hanging="1080"/>
      </w:pPr>
    </w:lvl>
    <w:lvl w:ilvl="6">
      <w:start w:val="1"/>
      <w:numFmt w:val="decimal"/>
      <w:lvlText w:val="%1.%2.%3.%4.%5.%6.%7."/>
      <w:lvlJc w:val="left"/>
      <w:pPr>
        <w:ind w:left="1866" w:hanging="1440"/>
      </w:pPr>
    </w:lvl>
    <w:lvl w:ilvl="7">
      <w:start w:val="1"/>
      <w:numFmt w:val="decimal"/>
      <w:lvlText w:val="%1.%2.%3.%4.%5.%6.%7.%8."/>
      <w:lvlJc w:val="left"/>
      <w:pPr>
        <w:ind w:left="1866" w:hanging="1440"/>
      </w:pPr>
    </w:lvl>
    <w:lvl w:ilvl="8">
      <w:start w:val="1"/>
      <w:numFmt w:val="decimal"/>
      <w:lvlText w:val="%1.%2.%3.%4.%5.%6.%7.%8.%9."/>
      <w:lvlJc w:val="left"/>
      <w:pPr>
        <w:ind w:left="2226" w:hanging="1800"/>
      </w:pPr>
    </w:lvl>
  </w:abstractNum>
  <w:abstractNum w:abstractNumId="3">
    <w:nsid w:val="394552E0"/>
    <w:multiLevelType w:val="hybridMultilevel"/>
    <w:tmpl w:val="469E9DC0"/>
    <w:lvl w:ilvl="0" w:tplc="4502F04A">
      <w:start w:val="1"/>
      <w:numFmt w:val="decimal"/>
      <w:lvlText w:val="%1."/>
      <w:lvlJc w:val="left"/>
    </w:lvl>
    <w:lvl w:ilvl="1" w:tplc="CC5442A2">
      <w:start w:val="1"/>
      <w:numFmt w:val="lowerLetter"/>
      <w:lvlText w:val="%2."/>
      <w:lvlJc w:val="left"/>
      <w:pPr>
        <w:ind w:left="1440" w:hanging="360"/>
      </w:pPr>
    </w:lvl>
    <w:lvl w:ilvl="2" w:tplc="9DB22AEC">
      <w:start w:val="1"/>
      <w:numFmt w:val="lowerRoman"/>
      <w:lvlText w:val="%3."/>
      <w:lvlJc w:val="right"/>
      <w:pPr>
        <w:ind w:left="2160" w:hanging="180"/>
      </w:pPr>
    </w:lvl>
    <w:lvl w:ilvl="3" w:tplc="045A4334">
      <w:start w:val="1"/>
      <w:numFmt w:val="decimal"/>
      <w:lvlText w:val="%4."/>
      <w:lvlJc w:val="left"/>
      <w:pPr>
        <w:ind w:left="2880" w:hanging="360"/>
      </w:pPr>
    </w:lvl>
    <w:lvl w:ilvl="4" w:tplc="93441F28">
      <w:start w:val="1"/>
      <w:numFmt w:val="lowerLetter"/>
      <w:lvlText w:val="%5."/>
      <w:lvlJc w:val="left"/>
      <w:pPr>
        <w:ind w:left="3600" w:hanging="360"/>
      </w:pPr>
    </w:lvl>
    <w:lvl w:ilvl="5" w:tplc="BA76D2A8">
      <w:start w:val="1"/>
      <w:numFmt w:val="lowerRoman"/>
      <w:lvlText w:val="%6."/>
      <w:lvlJc w:val="right"/>
      <w:pPr>
        <w:ind w:left="4320" w:hanging="180"/>
      </w:pPr>
    </w:lvl>
    <w:lvl w:ilvl="6" w:tplc="177C5172">
      <w:start w:val="1"/>
      <w:numFmt w:val="decimal"/>
      <w:lvlText w:val="%7."/>
      <w:lvlJc w:val="left"/>
      <w:pPr>
        <w:ind w:left="5040" w:hanging="360"/>
      </w:pPr>
    </w:lvl>
    <w:lvl w:ilvl="7" w:tplc="D85035BE">
      <w:start w:val="1"/>
      <w:numFmt w:val="lowerLetter"/>
      <w:lvlText w:val="%8."/>
      <w:lvlJc w:val="left"/>
      <w:pPr>
        <w:ind w:left="5760" w:hanging="360"/>
      </w:pPr>
    </w:lvl>
    <w:lvl w:ilvl="8" w:tplc="4BC2D22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BC3F9B"/>
    <w:multiLevelType w:val="hybridMultilevel"/>
    <w:tmpl w:val="AEA8D064"/>
    <w:lvl w:ilvl="0" w:tplc="300C9D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3D25A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BA449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BD2A5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8AADB7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22820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DC8BDA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C5262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647E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C73A12"/>
    <w:multiLevelType w:val="hybridMultilevel"/>
    <w:tmpl w:val="EBC0EBD6"/>
    <w:lvl w:ilvl="0" w:tplc="49468EB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E87"/>
    <w:rsid w:val="00000B28"/>
    <w:rsid w:val="0000202B"/>
    <w:rsid w:val="00005F60"/>
    <w:rsid w:val="000551BE"/>
    <w:rsid w:val="00124479"/>
    <w:rsid w:val="00126494"/>
    <w:rsid w:val="00151631"/>
    <w:rsid w:val="00164936"/>
    <w:rsid w:val="001B60A8"/>
    <w:rsid w:val="001D5D9A"/>
    <w:rsid w:val="00207DCB"/>
    <w:rsid w:val="002839E6"/>
    <w:rsid w:val="00300A7D"/>
    <w:rsid w:val="0032764A"/>
    <w:rsid w:val="00344FDB"/>
    <w:rsid w:val="003531DD"/>
    <w:rsid w:val="003645B4"/>
    <w:rsid w:val="003E43F7"/>
    <w:rsid w:val="00437E98"/>
    <w:rsid w:val="00447432"/>
    <w:rsid w:val="00470333"/>
    <w:rsid w:val="004C6E47"/>
    <w:rsid w:val="0052286C"/>
    <w:rsid w:val="00537700"/>
    <w:rsid w:val="00553DF6"/>
    <w:rsid w:val="005D2245"/>
    <w:rsid w:val="005D299D"/>
    <w:rsid w:val="007240C0"/>
    <w:rsid w:val="00725FFC"/>
    <w:rsid w:val="00737D1C"/>
    <w:rsid w:val="007479AC"/>
    <w:rsid w:val="007668F4"/>
    <w:rsid w:val="00794985"/>
    <w:rsid w:val="007955C4"/>
    <w:rsid w:val="007A55CF"/>
    <w:rsid w:val="007B6F89"/>
    <w:rsid w:val="007D0D53"/>
    <w:rsid w:val="007F7135"/>
    <w:rsid w:val="008231B8"/>
    <w:rsid w:val="00823917"/>
    <w:rsid w:val="00832802"/>
    <w:rsid w:val="0089447D"/>
    <w:rsid w:val="008F4B21"/>
    <w:rsid w:val="0092698A"/>
    <w:rsid w:val="009C1933"/>
    <w:rsid w:val="00A601D2"/>
    <w:rsid w:val="00A85E20"/>
    <w:rsid w:val="00A90A43"/>
    <w:rsid w:val="00A926DF"/>
    <w:rsid w:val="00AE0325"/>
    <w:rsid w:val="00B23635"/>
    <w:rsid w:val="00B42A66"/>
    <w:rsid w:val="00B66B68"/>
    <w:rsid w:val="00B77B44"/>
    <w:rsid w:val="00B94A0E"/>
    <w:rsid w:val="00BF6F34"/>
    <w:rsid w:val="00C01EF9"/>
    <w:rsid w:val="00C044C6"/>
    <w:rsid w:val="00C2406C"/>
    <w:rsid w:val="00C63366"/>
    <w:rsid w:val="00CE5AE1"/>
    <w:rsid w:val="00D242DA"/>
    <w:rsid w:val="00D63029"/>
    <w:rsid w:val="00D93BB3"/>
    <w:rsid w:val="00DB5689"/>
    <w:rsid w:val="00DD6D1E"/>
    <w:rsid w:val="00DD73CD"/>
    <w:rsid w:val="00E37477"/>
    <w:rsid w:val="00E40F5B"/>
    <w:rsid w:val="00E45E87"/>
    <w:rsid w:val="00E56E3D"/>
    <w:rsid w:val="00E86FB5"/>
    <w:rsid w:val="00EA5DC5"/>
    <w:rsid w:val="00EB214A"/>
    <w:rsid w:val="00ED6AAC"/>
    <w:rsid w:val="00EE1661"/>
    <w:rsid w:val="00F01556"/>
    <w:rsid w:val="00F32B3D"/>
    <w:rsid w:val="00F51FE5"/>
    <w:rsid w:val="00F52A58"/>
    <w:rsid w:val="00FD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99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6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6DF"/>
    <w:pPr>
      <w:keepNext/>
      <w:keepLines/>
      <w:spacing w:before="40" w:after="0"/>
      <w:outlineLvl w:val="1"/>
    </w:pPr>
    <w:rPr>
      <w:rFonts w:ascii="Calibri Light" w:eastAsia="Arial" w:hAnsi="Calibri Light" w:cs="Times New Roman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6DF"/>
    <w:pPr>
      <w:keepNext/>
      <w:keepLines/>
      <w:spacing w:before="40" w:after="0"/>
      <w:outlineLvl w:val="2"/>
    </w:pPr>
    <w:rPr>
      <w:rFonts w:eastAsia="Arial" w:cs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6DF"/>
    <w:pPr>
      <w:keepNext/>
      <w:keepLines/>
      <w:spacing w:before="40" w:after="0"/>
      <w:outlineLvl w:val="3"/>
    </w:pPr>
    <w:rPr>
      <w:rFonts w:eastAsia="Arial" w:cs="Times New Roman"/>
      <w:i/>
      <w:iCs/>
      <w:color w:val="2F5496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6DF"/>
    <w:pPr>
      <w:keepNext/>
      <w:keepLines/>
      <w:spacing w:before="40" w:after="0"/>
      <w:outlineLvl w:val="4"/>
    </w:pPr>
    <w:rPr>
      <w:rFonts w:eastAsia="Arial" w:cs="Times New Roman"/>
      <w:color w:val="2F5496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6DF"/>
    <w:pPr>
      <w:keepNext/>
      <w:keepLines/>
      <w:spacing w:before="40" w:after="0"/>
      <w:outlineLvl w:val="5"/>
    </w:pPr>
    <w:rPr>
      <w:rFonts w:eastAsia="Arial" w:cs="Times New Roman"/>
      <w:i/>
      <w:iCs/>
      <w:color w:val="595959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6DF"/>
    <w:pPr>
      <w:keepNext/>
      <w:keepLines/>
      <w:spacing w:before="40" w:after="0"/>
      <w:outlineLvl w:val="6"/>
    </w:pPr>
    <w:rPr>
      <w:rFonts w:eastAsia="Arial" w:cs="Times New Roman"/>
      <w:color w:val="595959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6DF"/>
    <w:pPr>
      <w:keepNext/>
      <w:keepLines/>
      <w:spacing w:before="40" w:after="0"/>
      <w:outlineLvl w:val="7"/>
    </w:pPr>
    <w:rPr>
      <w:rFonts w:eastAsia="Arial" w:cs="Times New Roman"/>
      <w:i/>
      <w:iCs/>
      <w:color w:val="272727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6DF"/>
    <w:pPr>
      <w:keepNext/>
      <w:keepLines/>
      <w:spacing w:before="40" w:after="0"/>
      <w:outlineLvl w:val="8"/>
    </w:pPr>
    <w:rPr>
      <w:rFonts w:eastAsia="Arial" w:cs="Times New Roman"/>
      <w:color w:val="272727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51F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C1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1933"/>
    <w:rPr>
      <w:rFonts w:ascii="Segoe UI" w:hAnsi="Segoe UI" w:cs="Segoe UI"/>
      <w:sz w:val="18"/>
      <w:szCs w:val="18"/>
    </w:rPr>
  </w:style>
  <w:style w:type="table" w:customStyle="1" w:styleId="11">
    <w:name w:val="Сетка таблицы светлая1"/>
    <w:basedOn w:val="a1"/>
    <w:next w:val="GridTableLight"/>
    <w:uiPriority w:val="40"/>
    <w:rsid w:val="009C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">
    <w:name w:val="Grid Table Light"/>
    <w:basedOn w:val="a1"/>
    <w:uiPriority w:val="40"/>
    <w:rsid w:val="009C193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Сетка таблицы светлая11"/>
    <w:basedOn w:val="a1"/>
    <w:next w:val="GridTableLight"/>
    <w:uiPriority w:val="40"/>
    <w:rsid w:val="009C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5">
    <w:name w:val="annotation reference"/>
    <w:basedOn w:val="a0"/>
    <w:uiPriority w:val="99"/>
    <w:semiHidden/>
    <w:unhideWhenUsed/>
    <w:rsid w:val="00E86FB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86FB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86FB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86FB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86FB5"/>
    <w:rPr>
      <w:b/>
      <w:bCs/>
      <w:sz w:val="20"/>
      <w:szCs w:val="20"/>
    </w:rPr>
  </w:style>
  <w:style w:type="paragraph" w:customStyle="1" w:styleId="111">
    <w:name w:val="Заголовок 11"/>
    <w:basedOn w:val="a"/>
    <w:next w:val="a"/>
    <w:uiPriority w:val="9"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 w:line="240" w:lineRule="auto"/>
      <w:outlineLvl w:val="0"/>
    </w:pPr>
    <w:rPr>
      <w:rFonts w:ascii="Calibri Light" w:eastAsia="Arial" w:hAnsi="Calibri Light" w:cs="Times New Roman"/>
      <w:color w:val="2F5496"/>
      <w:sz w:val="40"/>
      <w:szCs w:val="40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80" w:line="240" w:lineRule="auto"/>
      <w:outlineLvl w:val="1"/>
    </w:pPr>
    <w:rPr>
      <w:rFonts w:ascii="Calibri Light" w:eastAsia="Arial" w:hAnsi="Calibri Light" w:cs="Times New Roman"/>
      <w:color w:val="2F5496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80" w:line="240" w:lineRule="auto"/>
      <w:outlineLvl w:val="2"/>
    </w:pPr>
    <w:rPr>
      <w:rFonts w:eastAsia="Arial" w:cs="Times New Roman"/>
      <w:color w:val="2F5496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40" w:line="240" w:lineRule="auto"/>
      <w:outlineLvl w:val="3"/>
    </w:pPr>
    <w:rPr>
      <w:rFonts w:eastAsia="Arial" w:cs="Times New Roman"/>
      <w:i/>
      <w:iCs/>
      <w:color w:val="2F5496"/>
      <w:sz w:val="24"/>
      <w:szCs w:val="2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40" w:line="240" w:lineRule="auto"/>
      <w:outlineLvl w:val="4"/>
    </w:pPr>
    <w:rPr>
      <w:rFonts w:eastAsia="Arial" w:cs="Times New Roman"/>
      <w:color w:val="2F5496"/>
      <w:sz w:val="24"/>
      <w:szCs w:val="2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outlineLvl w:val="5"/>
    </w:pPr>
    <w:rPr>
      <w:rFonts w:eastAsia="Arial" w:cs="Times New Roman"/>
      <w:i/>
      <w:iCs/>
      <w:color w:val="595959"/>
      <w:sz w:val="24"/>
      <w:szCs w:val="2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outlineLvl w:val="6"/>
    </w:pPr>
    <w:rPr>
      <w:rFonts w:eastAsia="Arial" w:cs="Times New Roman"/>
      <w:color w:val="595959"/>
      <w:sz w:val="24"/>
      <w:szCs w:val="24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outlineLvl w:val="7"/>
    </w:pPr>
    <w:rPr>
      <w:rFonts w:eastAsia="Arial" w:cs="Times New Roman"/>
      <w:i/>
      <w:iCs/>
      <w:color w:val="272727"/>
      <w:sz w:val="24"/>
      <w:szCs w:val="24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outlineLvl w:val="8"/>
    </w:pPr>
    <w:rPr>
      <w:rFonts w:eastAsia="Arial" w:cs="Times New Roman"/>
      <w:color w:val="272727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926DF"/>
  </w:style>
  <w:style w:type="character" w:customStyle="1" w:styleId="FootnoteTextChar">
    <w:name w:val="Footnote Text Char"/>
    <w:uiPriority w:val="99"/>
    <w:rsid w:val="00A926DF"/>
    <w:rPr>
      <w:sz w:val="18"/>
    </w:rPr>
  </w:style>
  <w:style w:type="character" w:customStyle="1" w:styleId="EndnoteTextChar">
    <w:name w:val="Endnote Text Char"/>
    <w:uiPriority w:val="99"/>
    <w:rsid w:val="00A926DF"/>
    <w:rPr>
      <w:sz w:val="20"/>
    </w:rPr>
  </w:style>
  <w:style w:type="character" w:customStyle="1" w:styleId="Heading1Char">
    <w:name w:val="Heading 1 Char"/>
    <w:basedOn w:val="a0"/>
    <w:uiPriority w:val="9"/>
    <w:rsid w:val="00A926D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926D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926D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926D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926D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926D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926D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926D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926DF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link w:val="ab"/>
    <w:uiPriority w:val="1"/>
    <w:qFormat/>
    <w:rsid w:val="00A926DF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A926D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926DF"/>
    <w:rPr>
      <w:sz w:val="24"/>
      <w:szCs w:val="24"/>
    </w:rPr>
  </w:style>
  <w:style w:type="character" w:customStyle="1" w:styleId="QuoteChar">
    <w:name w:val="Quote Char"/>
    <w:uiPriority w:val="29"/>
    <w:rsid w:val="00A926DF"/>
    <w:rPr>
      <w:i/>
    </w:rPr>
  </w:style>
  <w:style w:type="character" w:customStyle="1" w:styleId="IntenseQuoteChar">
    <w:name w:val="Intense Quote Char"/>
    <w:uiPriority w:val="30"/>
    <w:rsid w:val="00A926DF"/>
    <w:rPr>
      <w:i/>
    </w:rPr>
  </w:style>
  <w:style w:type="character" w:customStyle="1" w:styleId="HeaderChar">
    <w:name w:val="Header Char"/>
    <w:basedOn w:val="a0"/>
    <w:uiPriority w:val="99"/>
    <w:rsid w:val="00A926DF"/>
  </w:style>
  <w:style w:type="character" w:customStyle="1" w:styleId="FooterChar">
    <w:name w:val="Footer Char"/>
    <w:basedOn w:val="a0"/>
    <w:uiPriority w:val="99"/>
    <w:rsid w:val="00A926D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</w:pPr>
    <w:rPr>
      <w:rFonts w:ascii="Times New Roman" w:eastAsia="Times New Roman" w:hAnsi="Times New Roman" w:cs="Times New Roman"/>
      <w:b/>
      <w:bCs/>
      <w:color w:val="4472C4"/>
      <w:sz w:val="18"/>
      <w:szCs w:val="18"/>
      <w:lang w:eastAsia="ru-RU"/>
    </w:rPr>
  </w:style>
  <w:style w:type="character" w:customStyle="1" w:styleId="CaptionChar">
    <w:name w:val="Caption Char"/>
    <w:uiPriority w:val="99"/>
    <w:rsid w:val="00A926DF"/>
  </w:style>
  <w:style w:type="table" w:customStyle="1" w:styleId="TableGridLight">
    <w:name w:val="Table Grid Light"/>
    <w:basedOn w:val="a1"/>
    <w:uiPriority w:val="59"/>
    <w:rsid w:val="00A926DF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next w:val="PlainTable1"/>
    <w:uiPriority w:val="59"/>
    <w:rsid w:val="00A926DF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0">
    <w:name w:val="Таблица простая 21"/>
    <w:basedOn w:val="a1"/>
    <w:next w:val="PlainTable2"/>
    <w:uiPriority w:val="59"/>
    <w:rsid w:val="00A926DF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next w:val="PlainTable3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0">
    <w:name w:val="Таблица простая 41"/>
    <w:basedOn w:val="a1"/>
    <w:next w:val="PlainTable4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0">
    <w:name w:val="Таблица простая 51"/>
    <w:basedOn w:val="a1"/>
    <w:next w:val="PlainTable5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basedOn w:val="a1"/>
    <w:next w:val="GridTable1Light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next w:val="GridTable2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2-Accent2">
    <w:name w:val="Grid Table 2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2-Accent3">
    <w:name w:val="Grid Table 2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2-Accent4">
    <w:name w:val="Grid Table 2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2-Accent5">
    <w:name w:val="Grid Table 2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2-Accent6">
    <w:name w:val="Grid Table 2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31">
    <w:name w:val="Таблица-сетка 31"/>
    <w:basedOn w:val="a1"/>
    <w:next w:val="GridTable3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3-Accent2">
    <w:name w:val="Grid Table 3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3-Accent3">
    <w:name w:val="Grid Table 3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3-Accent4">
    <w:name w:val="Grid Table 3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3-Accent5">
    <w:name w:val="Grid Table 3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3-Accent6">
    <w:name w:val="Grid Table 3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41">
    <w:name w:val="Таблица-сетка 41"/>
    <w:basedOn w:val="a1"/>
    <w:next w:val="GridTable4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auto"/>
      </w:tcPr>
    </w:tblStylePr>
  </w:style>
  <w:style w:type="table" w:customStyle="1" w:styleId="GridTable4-Accent2">
    <w:name w:val="Grid Table 4 - Accent 2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4-Accent3">
    <w:name w:val="Grid Table 4 - Accent 3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4-Accent4">
    <w:name w:val="Grid Table 4 - Accent 4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4-Accent5">
    <w:name w:val="Grid Table 4 - Accent 5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4-Accent6">
    <w:name w:val="Grid Table 4 - Accent 6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51">
    <w:name w:val="Таблица-сетка 5 темная1"/>
    <w:basedOn w:val="a1"/>
    <w:next w:val="GridTable5Dark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band1Vert">
      <w:tblPr/>
      <w:tcPr>
        <w:shd w:val="clear" w:color="A9BEE4" w:fill="auto"/>
      </w:tcPr>
    </w:tblStylePr>
    <w:tblStylePr w:type="band1Horz">
      <w:tblPr/>
      <w:tcPr>
        <w:shd w:val="clear" w:color="A9BEE4" w:fill="auto"/>
      </w:tcPr>
    </w:tblStylePr>
  </w:style>
  <w:style w:type="table" w:customStyle="1" w:styleId="GridTable5Dark-Accent2">
    <w:name w:val="Grid Table 5 Dark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band1Vert">
      <w:tblPr/>
      <w:tcPr>
        <w:shd w:val="clear" w:color="F6C3A0" w:fill="auto"/>
      </w:tcPr>
    </w:tblStylePr>
    <w:tblStylePr w:type="band1Horz">
      <w:tblPr/>
      <w:tcPr>
        <w:shd w:val="clear" w:color="F6C3A0" w:fill="auto"/>
      </w:tcPr>
    </w:tblStylePr>
  </w:style>
  <w:style w:type="table" w:customStyle="1" w:styleId="GridTable5Dark-Accent3">
    <w:name w:val="Grid Table 5 Dark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band1Vert">
      <w:tblPr/>
      <w:tcPr>
        <w:shd w:val="clear" w:color="D5D5D5" w:fill="auto"/>
      </w:tcPr>
    </w:tblStylePr>
    <w:tblStylePr w:type="band1Horz">
      <w:tblPr/>
      <w:tcPr>
        <w:shd w:val="clear" w:color="D5D5D5" w:fill="auto"/>
      </w:tcPr>
    </w:tblStylePr>
  </w:style>
  <w:style w:type="table" w:customStyle="1" w:styleId="GridTable5Dark-Accent4">
    <w:name w:val="Grid Table 5 Dark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band1Vert">
      <w:tblPr/>
      <w:tcPr>
        <w:shd w:val="clear" w:color="FFE28A" w:fill="auto"/>
      </w:tcPr>
    </w:tblStylePr>
    <w:tblStylePr w:type="band1Horz">
      <w:tblPr/>
      <w:tcPr>
        <w:shd w:val="clear" w:color="FFE28A" w:fill="auto"/>
      </w:tcPr>
    </w:tblStylePr>
  </w:style>
  <w:style w:type="table" w:customStyle="1" w:styleId="GridTable5Dark-Accent5">
    <w:name w:val="Grid Table 5 Dark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band1Vert">
      <w:tblPr/>
      <w:tcPr>
        <w:shd w:val="clear" w:color="B3D0EB" w:fill="auto"/>
      </w:tcPr>
    </w:tblStylePr>
    <w:tblStylePr w:type="band1Horz">
      <w:tblPr/>
      <w:tcPr>
        <w:shd w:val="clear" w:color="B3D0EB" w:fill="auto"/>
      </w:tcPr>
    </w:tblStylePr>
  </w:style>
  <w:style w:type="table" w:customStyle="1" w:styleId="GridTable5Dark-Accent6">
    <w:name w:val="Grid Table 5 Dark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band1Vert">
      <w:tblPr/>
      <w:tcPr>
        <w:shd w:val="clear" w:color="BCDBA8" w:fill="auto"/>
      </w:tcPr>
    </w:tblStylePr>
    <w:tblStylePr w:type="band1Horz">
      <w:tblPr/>
      <w:tcPr>
        <w:shd w:val="clear" w:color="BCDBA8" w:fill="auto"/>
      </w:tcPr>
    </w:tblStylePr>
  </w:style>
  <w:style w:type="table" w:customStyle="1" w:styleId="-61">
    <w:name w:val="Таблица-сетка 6 цветная1"/>
    <w:basedOn w:val="a1"/>
    <w:next w:val="GridTable6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1"/>
    <w:next w:val="GridTable7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next w:val="ListTable1Light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auto"/>
      </w:tcPr>
    </w:tblStylePr>
    <w:tblStylePr w:type="band1Horz">
      <w:tblPr/>
      <w:tcPr>
        <w:shd w:val="clear" w:color="CFDBF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auto"/>
      </w:tcPr>
    </w:tblStylePr>
    <w:tblStylePr w:type="band1Horz">
      <w:tblPr/>
      <w:tcPr>
        <w:shd w:val="clear" w:color="FADECB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auto"/>
      </w:tcPr>
    </w:tblStylePr>
    <w:tblStylePr w:type="band1Horz">
      <w:tblPr/>
      <w:tcPr>
        <w:shd w:val="clear" w:color="E8E8E8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auto"/>
      </w:tcPr>
    </w:tblStylePr>
    <w:tblStylePr w:type="band1Horz">
      <w:tblPr/>
      <w:tcPr>
        <w:shd w:val="clear" w:color="FFEFBF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auto"/>
      </w:tcPr>
    </w:tblStylePr>
    <w:tblStylePr w:type="band1Horz">
      <w:tblPr/>
      <w:tcPr>
        <w:shd w:val="clear" w:color="D5E5F4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auto"/>
      </w:tcPr>
    </w:tblStylePr>
    <w:tblStylePr w:type="band1Horz">
      <w:tblPr/>
      <w:tcPr>
        <w:shd w:val="clear" w:color="DAEBCF" w:fill="auto"/>
      </w:tcPr>
    </w:tblStylePr>
  </w:style>
  <w:style w:type="table" w:customStyle="1" w:styleId="-210">
    <w:name w:val="Список-таблица 21"/>
    <w:basedOn w:val="a1"/>
    <w:next w:val="ListTable2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2-Accent2">
    <w:name w:val="List Table 2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2-Accent3">
    <w:name w:val="List Table 2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2-Accent4">
    <w:name w:val="List Table 2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2-Accent5">
    <w:name w:val="List Table 2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2-Accent6">
    <w:name w:val="List Table 2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310">
    <w:name w:val="Список-таблица 31"/>
    <w:basedOn w:val="a1"/>
    <w:next w:val="ListTable3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next w:val="ListTable4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4-Accent2">
    <w:name w:val="List Table 4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4-Accent3">
    <w:name w:val="List Table 4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4-Accent4">
    <w:name w:val="List Table 4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4-Accent5">
    <w:name w:val="List Table 4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4-Accent6">
    <w:name w:val="List Table 4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510">
    <w:name w:val="Список-таблица 5 темная1"/>
    <w:basedOn w:val="a1"/>
    <w:next w:val="ListTable5Dark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</w:style>
  <w:style w:type="table" w:customStyle="1" w:styleId="ListTable5Dark-Accent2">
    <w:name w:val="List Table 5 Dark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</w:style>
  <w:style w:type="table" w:customStyle="1" w:styleId="ListTable5Dark-Accent3">
    <w:name w:val="List Table 5 Dark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</w:style>
  <w:style w:type="table" w:customStyle="1" w:styleId="ListTable5Dark-Accent4">
    <w:name w:val="List Table 5 Dark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</w:style>
  <w:style w:type="table" w:customStyle="1" w:styleId="ListTable5Dark-Accent5">
    <w:name w:val="List Table 5 Dark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</w:style>
  <w:style w:type="table" w:customStyle="1" w:styleId="ListTable5Dark-Accent6">
    <w:name w:val="List Table 5 Dark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</w:style>
  <w:style w:type="table" w:customStyle="1" w:styleId="-610">
    <w:name w:val="Список-таблица 6 цветная1"/>
    <w:basedOn w:val="a1"/>
    <w:next w:val="ListTable6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next w:val="ListTable7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Lined-Accent2">
    <w:name w:val="Lined - Accent 2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Lined-Accent3">
    <w:name w:val="Lined - Accent 3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Lined-Accent4">
    <w:name w:val="Lined - Accent 4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Lined-Accent5">
    <w:name w:val="Lined - Accent 5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Lined-Accent6">
    <w:name w:val="Lined - Accent 6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Lined-Accent">
    <w:name w:val="Bordered &amp; Lined - Accent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">
    <w:name w:val="Bordered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14">
    <w:name w:val="Гиперссылка1"/>
    <w:uiPriority w:val="99"/>
    <w:unhideWhenUsed/>
    <w:rsid w:val="00A926DF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 w:line="240" w:lineRule="auto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A926DF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e">
    <w:name w:val="footnote reference"/>
    <w:basedOn w:val="a0"/>
    <w:uiPriority w:val="99"/>
    <w:unhideWhenUsed/>
    <w:rsid w:val="00A926D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0">
    <w:name w:val="Текст концевой сноски Знак"/>
    <w:basedOn w:val="a0"/>
    <w:link w:val="af"/>
    <w:uiPriority w:val="99"/>
    <w:rsid w:val="00A926DF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1">
    <w:name w:val="endnote reference"/>
    <w:basedOn w:val="a0"/>
    <w:uiPriority w:val="99"/>
    <w:semiHidden/>
    <w:unhideWhenUsed/>
    <w:rsid w:val="00A926DF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toc 2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2">
    <w:name w:val="toc 6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2">
    <w:name w:val="toc 7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2">
    <w:name w:val="toc 8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2">
    <w:name w:val="toc 9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2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2">
    <w:name w:val="TOC Heading"/>
    <w:uiPriority w:val="39"/>
    <w:unhideWhenUsed/>
    <w:rsid w:val="00A926DF"/>
  </w:style>
  <w:style w:type="paragraph" w:styleId="af3">
    <w:name w:val="table of figures"/>
    <w:basedOn w:val="a"/>
    <w:next w:val="a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26DF"/>
    <w:rPr>
      <w:rFonts w:ascii="Calibri Light" w:eastAsia="Arial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26DF"/>
    <w:rPr>
      <w:rFonts w:eastAsia="Arial" w:cs="Times New Roman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26DF"/>
    <w:rPr>
      <w:rFonts w:eastAsia="Arial" w:cs="Times New Roman"/>
      <w:i/>
      <w:iCs/>
      <w:color w:val="2F5496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926DF"/>
    <w:rPr>
      <w:rFonts w:eastAsia="Arial" w:cs="Times New Roman"/>
      <w:color w:val="2F5496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926DF"/>
    <w:rPr>
      <w:rFonts w:eastAsia="Arial" w:cs="Times New Roman"/>
      <w:i/>
      <w:iCs/>
      <w:color w:val="595959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926DF"/>
    <w:rPr>
      <w:rFonts w:eastAsia="Arial" w:cs="Times New Roman"/>
      <w:color w:val="595959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926DF"/>
    <w:rPr>
      <w:rFonts w:eastAsia="Arial" w:cs="Times New Roman"/>
      <w:i/>
      <w:iCs/>
      <w:color w:val="272727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926DF"/>
    <w:rPr>
      <w:rFonts w:eastAsia="Arial" w:cs="Times New Roman"/>
      <w:color w:val="272727"/>
      <w:sz w:val="28"/>
    </w:rPr>
  </w:style>
  <w:style w:type="paragraph" w:customStyle="1" w:styleId="16">
    <w:name w:val="Заголовок1"/>
    <w:basedOn w:val="a"/>
    <w:next w:val="a"/>
    <w:uiPriority w:val="10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8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  <w:lang w:eastAsia="ru-RU"/>
    </w:rPr>
  </w:style>
  <w:style w:type="character" w:customStyle="1" w:styleId="af4">
    <w:name w:val="Название Знак"/>
    <w:basedOn w:val="a0"/>
    <w:link w:val="af5"/>
    <w:uiPriority w:val="10"/>
    <w:rsid w:val="00A926DF"/>
    <w:rPr>
      <w:rFonts w:ascii="Calibri Light" w:eastAsia="Arial" w:hAnsi="Calibri Light" w:cs="Times New Roman"/>
      <w:spacing w:val="-10"/>
      <w:sz w:val="56"/>
      <w:szCs w:val="56"/>
    </w:rPr>
  </w:style>
  <w:style w:type="paragraph" w:customStyle="1" w:styleId="17">
    <w:name w:val="Подзаголовок1"/>
    <w:basedOn w:val="a"/>
    <w:next w:val="a"/>
    <w:uiPriority w:val="11"/>
    <w:qFormat/>
    <w:rsid w:val="00A926DF"/>
    <w:pPr>
      <w:numPr>
        <w:ilvl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ind w:firstLine="709"/>
    </w:pPr>
    <w:rPr>
      <w:rFonts w:eastAsia="Arial" w:cs="Times New Roman"/>
      <w:color w:val="595959"/>
      <w:spacing w:val="15"/>
      <w:sz w:val="28"/>
      <w:szCs w:val="28"/>
      <w:lang w:eastAsia="ru-RU"/>
    </w:rPr>
  </w:style>
  <w:style w:type="character" w:customStyle="1" w:styleId="af6">
    <w:name w:val="Подзаголовок Знак"/>
    <w:basedOn w:val="a0"/>
    <w:link w:val="af7"/>
    <w:uiPriority w:val="11"/>
    <w:rsid w:val="00A926DF"/>
    <w:rPr>
      <w:rFonts w:eastAsia="Arial" w:cs="Times New Roman"/>
      <w:color w:val="595959"/>
      <w:spacing w:val="15"/>
      <w:sz w:val="28"/>
      <w:szCs w:val="28"/>
    </w:rPr>
  </w:style>
  <w:style w:type="paragraph" w:customStyle="1" w:styleId="211">
    <w:name w:val="Цитата 21"/>
    <w:basedOn w:val="a"/>
    <w:next w:val="a"/>
    <w:uiPriority w:val="29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line="240" w:lineRule="auto"/>
      <w:jc w:val="center"/>
    </w:pPr>
    <w:rPr>
      <w:rFonts w:ascii="Times New Roman" w:eastAsia="Times New Roman" w:hAnsi="Times New Roman" w:cs="Times New Roman"/>
      <w:i/>
      <w:iCs/>
      <w:color w:val="404040"/>
      <w:sz w:val="24"/>
      <w:szCs w:val="24"/>
      <w:lang w:eastAsia="ru-RU"/>
    </w:rPr>
  </w:style>
  <w:style w:type="character" w:customStyle="1" w:styleId="23">
    <w:name w:val="Цитата 2 Знак"/>
    <w:basedOn w:val="a0"/>
    <w:link w:val="24"/>
    <w:uiPriority w:val="29"/>
    <w:rsid w:val="00A926DF"/>
    <w:rPr>
      <w:rFonts w:ascii="Times New Roman" w:hAnsi="Times New Roman"/>
      <w:i/>
      <w:iCs/>
      <w:color w:val="404040"/>
      <w:sz w:val="28"/>
    </w:rPr>
  </w:style>
  <w:style w:type="paragraph" w:styleId="af8">
    <w:name w:val="List Paragraph"/>
    <w:basedOn w:val="a"/>
    <w:uiPriority w:val="34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Сильное выделение1"/>
    <w:basedOn w:val="a0"/>
    <w:uiPriority w:val="21"/>
    <w:qFormat/>
    <w:rsid w:val="00A926DF"/>
    <w:rPr>
      <w:i/>
      <w:iCs/>
      <w:color w:val="2F5496"/>
    </w:rPr>
  </w:style>
  <w:style w:type="paragraph" w:customStyle="1" w:styleId="19">
    <w:name w:val="Выделенная цитата1"/>
    <w:basedOn w:val="a"/>
    <w:next w:val="a"/>
    <w:uiPriority w:val="30"/>
    <w:qFormat/>
    <w:rsid w:val="00A926DF"/>
    <w:pPr>
      <w:pBdr>
        <w:top w:val="single" w:sz="4" w:space="10" w:color="2F5496"/>
        <w:left w:val="none" w:sz="4" w:space="0" w:color="000000"/>
        <w:bottom w:val="single" w:sz="4" w:space="10" w:color="2F5496"/>
        <w:right w:val="none" w:sz="4" w:space="0" w:color="000000"/>
        <w:between w:val="none" w:sz="4" w:space="0" w:color="000000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F5496"/>
      <w:sz w:val="24"/>
      <w:szCs w:val="24"/>
      <w:lang w:eastAsia="ru-RU"/>
    </w:rPr>
  </w:style>
  <w:style w:type="character" w:customStyle="1" w:styleId="af9">
    <w:name w:val="Выделенная цитата Знак"/>
    <w:basedOn w:val="a0"/>
    <w:link w:val="afa"/>
    <w:uiPriority w:val="30"/>
    <w:rsid w:val="00A926DF"/>
    <w:rPr>
      <w:rFonts w:ascii="Times New Roman" w:hAnsi="Times New Roman"/>
      <w:i/>
      <w:iCs/>
      <w:color w:val="2F5496"/>
      <w:sz w:val="28"/>
    </w:rPr>
  </w:style>
  <w:style w:type="character" w:customStyle="1" w:styleId="1a">
    <w:name w:val="Сильная ссылка1"/>
    <w:basedOn w:val="a0"/>
    <w:uiPriority w:val="32"/>
    <w:qFormat/>
    <w:rsid w:val="00A926DF"/>
    <w:rPr>
      <w:b/>
      <w:bCs/>
      <w:smallCaps/>
      <w:color w:val="2F5496"/>
      <w:spacing w:val="5"/>
    </w:rPr>
  </w:style>
  <w:style w:type="table" w:styleId="afb">
    <w:name w:val="Table Grid"/>
    <w:basedOn w:val="a1"/>
    <w:uiPriority w:val="59"/>
    <w:rsid w:val="00A926D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header"/>
    <w:basedOn w:val="a"/>
    <w:link w:val="afd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sid w:val="00A9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footer"/>
    <w:basedOn w:val="a"/>
    <w:link w:val="aff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Нижний колонтитул Знак"/>
    <w:basedOn w:val="a0"/>
    <w:link w:val="afe"/>
    <w:uiPriority w:val="99"/>
    <w:rsid w:val="00A926D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3">
    <w:name w:val="Нет списка11"/>
    <w:next w:val="a2"/>
    <w:uiPriority w:val="99"/>
    <w:semiHidden/>
    <w:unhideWhenUsed/>
    <w:rsid w:val="00A926DF"/>
  </w:style>
  <w:style w:type="table" w:customStyle="1" w:styleId="1b">
    <w:name w:val="Сетка таблицы1"/>
    <w:basedOn w:val="a1"/>
    <w:next w:val="afb"/>
    <w:uiPriority w:val="39"/>
    <w:rsid w:val="00A926D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">
    <w:name w:val="Обычный (веб)1"/>
    <w:basedOn w:val="a"/>
    <w:next w:val="aff0"/>
    <w:uiPriority w:val="99"/>
    <w:rsid w:val="00A92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semiHidden/>
    <w:unhideWhenUsed/>
    <w:rsid w:val="00A926DF"/>
    <w:rPr>
      <w:rFonts w:ascii="Times New Roman" w:eastAsia="Calibri" w:hAnsi="Times New Roman" w:cs="Times New Roman"/>
      <w:kern w:val="2"/>
      <w:sz w:val="24"/>
      <w:szCs w:val="24"/>
      <w14:ligatures w14:val="standardContextual"/>
    </w:rPr>
  </w:style>
  <w:style w:type="table" w:customStyle="1" w:styleId="PlainTable1">
    <w:name w:val="Plain Table 1"/>
    <w:basedOn w:val="a1"/>
    <w:uiPriority w:val="41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926D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">
    <w:name w:val="Grid Table 3"/>
    <w:basedOn w:val="a1"/>
    <w:uiPriority w:val="48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4">
    <w:name w:val="Grid Table 4"/>
    <w:basedOn w:val="a1"/>
    <w:uiPriority w:val="4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">
    <w:name w:val="Grid Table 5 Dark"/>
    <w:basedOn w:val="a1"/>
    <w:uiPriority w:val="50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6Colorful">
    <w:name w:val="Grid Table 6 Colorful"/>
    <w:basedOn w:val="a1"/>
    <w:uiPriority w:val="51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">
    <w:name w:val="Grid Table 7 Colorful"/>
    <w:basedOn w:val="a1"/>
    <w:uiPriority w:val="52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ListTable1Light">
    <w:name w:val="List Table 1 Light"/>
    <w:basedOn w:val="a1"/>
    <w:uiPriority w:val="46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a1"/>
    <w:uiPriority w:val="47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">
    <w:name w:val="List Table 3"/>
    <w:basedOn w:val="a1"/>
    <w:uiPriority w:val="48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5Dark">
    <w:name w:val="List Table 5 Dark"/>
    <w:basedOn w:val="a1"/>
    <w:uiPriority w:val="50"/>
    <w:rsid w:val="00A926D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7Colorful">
    <w:name w:val="List Table 7 Colorful"/>
    <w:basedOn w:val="a1"/>
    <w:uiPriority w:val="52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1">
    <w:name w:val="Hyperlink"/>
    <w:basedOn w:val="a0"/>
    <w:uiPriority w:val="99"/>
    <w:unhideWhenUsed/>
    <w:rsid w:val="00A926DF"/>
    <w:rPr>
      <w:color w:val="0563C1" w:themeColor="hyperlink"/>
      <w:u w:val="single"/>
    </w:rPr>
  </w:style>
  <w:style w:type="character" w:customStyle="1" w:styleId="212">
    <w:name w:val="Заголовок 2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1">
    <w:name w:val="Заголовок 3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1">
    <w:name w:val="Заголовок 4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1">
    <w:name w:val="Заголовок 5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5">
    <w:name w:val="Title"/>
    <w:basedOn w:val="a"/>
    <w:next w:val="a"/>
    <w:link w:val="af4"/>
    <w:uiPriority w:val="10"/>
    <w:qFormat/>
    <w:rsid w:val="00A926DF"/>
    <w:pPr>
      <w:spacing w:after="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</w:rPr>
  </w:style>
  <w:style w:type="character" w:customStyle="1" w:styleId="1d">
    <w:name w:val="Заголовок Знак1"/>
    <w:basedOn w:val="a0"/>
    <w:uiPriority w:val="10"/>
    <w:rsid w:val="00A92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6"/>
    <w:uiPriority w:val="11"/>
    <w:qFormat/>
    <w:rsid w:val="00A926DF"/>
    <w:pPr>
      <w:numPr>
        <w:ilvl w:val="1"/>
      </w:numPr>
    </w:pPr>
    <w:rPr>
      <w:rFonts w:eastAsia="Arial" w:cs="Times New Roman"/>
      <w:color w:val="595959"/>
      <w:spacing w:val="15"/>
      <w:sz w:val="28"/>
      <w:szCs w:val="28"/>
    </w:rPr>
  </w:style>
  <w:style w:type="character" w:customStyle="1" w:styleId="1e">
    <w:name w:val="Подзаголовок Знак1"/>
    <w:basedOn w:val="a0"/>
    <w:uiPriority w:val="11"/>
    <w:rsid w:val="00A926DF"/>
    <w:rPr>
      <w:rFonts w:eastAsiaTheme="minorEastAsia"/>
      <w:color w:val="5A5A5A" w:themeColor="text1" w:themeTint="A5"/>
      <w:spacing w:val="15"/>
    </w:rPr>
  </w:style>
  <w:style w:type="paragraph" w:styleId="24">
    <w:name w:val="Quote"/>
    <w:basedOn w:val="a"/>
    <w:next w:val="a"/>
    <w:link w:val="23"/>
    <w:uiPriority w:val="29"/>
    <w:qFormat/>
    <w:rsid w:val="00A926DF"/>
    <w:pPr>
      <w:spacing w:before="200"/>
      <w:ind w:left="864" w:right="864"/>
      <w:jc w:val="center"/>
    </w:pPr>
    <w:rPr>
      <w:rFonts w:ascii="Times New Roman" w:hAnsi="Times New Roman"/>
      <w:i/>
      <w:iCs/>
      <w:color w:val="404040"/>
      <w:sz w:val="28"/>
    </w:rPr>
  </w:style>
  <w:style w:type="character" w:customStyle="1" w:styleId="213">
    <w:name w:val="Цитата 2 Знак1"/>
    <w:basedOn w:val="a0"/>
    <w:uiPriority w:val="29"/>
    <w:rsid w:val="00A926DF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926DF"/>
    <w:rPr>
      <w:i/>
      <w:iCs/>
      <w:color w:val="4472C4" w:themeColor="accent1"/>
    </w:rPr>
  </w:style>
  <w:style w:type="paragraph" w:styleId="afa">
    <w:name w:val="Intense Quote"/>
    <w:basedOn w:val="a"/>
    <w:next w:val="a"/>
    <w:link w:val="af9"/>
    <w:uiPriority w:val="30"/>
    <w:qFormat/>
    <w:rsid w:val="00A926D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/>
      <w:sz w:val="28"/>
    </w:rPr>
  </w:style>
  <w:style w:type="character" w:customStyle="1" w:styleId="1f">
    <w:name w:val="Выделенная цитата Знак1"/>
    <w:basedOn w:val="a0"/>
    <w:uiPriority w:val="30"/>
    <w:rsid w:val="00A926DF"/>
    <w:rPr>
      <w:i/>
      <w:iCs/>
      <w:color w:val="4472C4" w:themeColor="accent1"/>
    </w:rPr>
  </w:style>
  <w:style w:type="character" w:styleId="aff3">
    <w:name w:val="Intense Reference"/>
    <w:basedOn w:val="a0"/>
    <w:uiPriority w:val="32"/>
    <w:qFormat/>
    <w:rsid w:val="00A926DF"/>
    <w:rPr>
      <w:b/>
      <w:bCs/>
      <w:smallCaps/>
      <w:color w:val="4472C4" w:themeColor="accent1"/>
      <w:spacing w:val="5"/>
    </w:rPr>
  </w:style>
  <w:style w:type="numbering" w:customStyle="1" w:styleId="25">
    <w:name w:val="Нет списка2"/>
    <w:next w:val="a2"/>
    <w:uiPriority w:val="99"/>
    <w:semiHidden/>
    <w:unhideWhenUsed/>
    <w:rsid w:val="00F32B3D"/>
  </w:style>
  <w:style w:type="paragraph" w:customStyle="1" w:styleId="26">
    <w:name w:val="Название объекта2"/>
    <w:basedOn w:val="a"/>
    <w:next w:val="a"/>
    <w:uiPriority w:val="35"/>
    <w:semiHidden/>
    <w:unhideWhenUsed/>
    <w:qFormat/>
    <w:rsid w:val="00F32B3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</w:pPr>
    <w:rPr>
      <w:rFonts w:ascii="Times New Roman" w:eastAsia="Times New Roman" w:hAnsi="Times New Roman" w:cs="Times New Roman"/>
      <w:b/>
      <w:bCs/>
      <w:color w:val="4472C4"/>
      <w:sz w:val="18"/>
      <w:szCs w:val="18"/>
      <w:lang w:eastAsia="ru-RU"/>
    </w:rPr>
  </w:style>
  <w:style w:type="table" w:customStyle="1" w:styleId="TableGridLight1">
    <w:name w:val="Table Grid Light1"/>
    <w:basedOn w:val="a1"/>
    <w:uiPriority w:val="59"/>
    <w:rsid w:val="00F32B3D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20">
    <w:name w:val="Таблица простая 12"/>
    <w:basedOn w:val="a1"/>
    <w:next w:val="PlainTable1"/>
    <w:uiPriority w:val="59"/>
    <w:rsid w:val="00F32B3D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20">
    <w:name w:val="Таблица простая 22"/>
    <w:basedOn w:val="a1"/>
    <w:next w:val="PlainTable2"/>
    <w:uiPriority w:val="59"/>
    <w:rsid w:val="00F32B3D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20">
    <w:name w:val="Таблица простая 32"/>
    <w:basedOn w:val="a1"/>
    <w:next w:val="PlainTable3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20">
    <w:name w:val="Таблица простая 42"/>
    <w:basedOn w:val="a1"/>
    <w:next w:val="PlainTable4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20">
    <w:name w:val="Таблица простая 52"/>
    <w:basedOn w:val="a1"/>
    <w:next w:val="PlainTable5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2">
    <w:name w:val="Таблица-сетка 1 светлая2"/>
    <w:basedOn w:val="a1"/>
    <w:next w:val="GridTable1Light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2">
    <w:name w:val="Таблица-сетка 22"/>
    <w:basedOn w:val="a1"/>
    <w:next w:val="GridTable2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2-Accent21">
    <w:name w:val="Grid Table 2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2-Accent31">
    <w:name w:val="Grid Table 2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2-Accent41">
    <w:name w:val="Grid Table 2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2-Accent51">
    <w:name w:val="Grid Table 2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2-Accent61">
    <w:name w:val="Grid Table 2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32">
    <w:name w:val="Таблица-сетка 32"/>
    <w:basedOn w:val="a1"/>
    <w:next w:val="GridTable3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3-Accent21">
    <w:name w:val="Grid Table 3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3-Accent31">
    <w:name w:val="Grid Table 3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3-Accent41">
    <w:name w:val="Grid Table 3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3-Accent51">
    <w:name w:val="Grid Table 3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3-Accent61">
    <w:name w:val="Grid Table 3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42">
    <w:name w:val="Таблица-сетка 42"/>
    <w:basedOn w:val="a1"/>
    <w:next w:val="GridTable4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auto"/>
      </w:tcPr>
    </w:tblStylePr>
  </w:style>
  <w:style w:type="table" w:customStyle="1" w:styleId="GridTable4-Accent21">
    <w:name w:val="Grid Table 4 - Accent 2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4-Accent31">
    <w:name w:val="Grid Table 4 - Accent 3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4-Accent41">
    <w:name w:val="Grid Table 4 - Accent 4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4-Accent51">
    <w:name w:val="Grid Table 4 - Accent 5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4-Accent61">
    <w:name w:val="Grid Table 4 - Accent 6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52">
    <w:name w:val="Таблица-сетка 5 темная2"/>
    <w:basedOn w:val="a1"/>
    <w:next w:val="GridTable5Dark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band1Vert">
      <w:tblPr/>
      <w:tcPr>
        <w:shd w:val="clear" w:color="A9BEE4" w:fill="auto"/>
      </w:tcPr>
    </w:tblStylePr>
    <w:tblStylePr w:type="band1Horz">
      <w:tblPr/>
      <w:tcPr>
        <w:shd w:val="clear" w:color="A9BEE4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band1Vert">
      <w:tblPr/>
      <w:tcPr>
        <w:shd w:val="clear" w:color="F6C3A0" w:fill="auto"/>
      </w:tcPr>
    </w:tblStylePr>
    <w:tblStylePr w:type="band1Horz">
      <w:tblPr/>
      <w:tcPr>
        <w:shd w:val="clear" w:color="F6C3A0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band1Vert">
      <w:tblPr/>
      <w:tcPr>
        <w:shd w:val="clear" w:color="D5D5D5" w:fill="auto"/>
      </w:tcPr>
    </w:tblStylePr>
    <w:tblStylePr w:type="band1Horz">
      <w:tblPr/>
      <w:tcPr>
        <w:shd w:val="clear" w:color="D5D5D5" w:fill="auto"/>
      </w:tcPr>
    </w:tblStylePr>
  </w:style>
  <w:style w:type="table" w:customStyle="1" w:styleId="GridTable5Dark-Accent41">
    <w:name w:val="Grid Table 5 Dark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band1Vert">
      <w:tblPr/>
      <w:tcPr>
        <w:shd w:val="clear" w:color="FFE28A" w:fill="auto"/>
      </w:tcPr>
    </w:tblStylePr>
    <w:tblStylePr w:type="band1Horz">
      <w:tblPr/>
      <w:tcPr>
        <w:shd w:val="clear" w:color="FFE28A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band1Vert">
      <w:tblPr/>
      <w:tcPr>
        <w:shd w:val="clear" w:color="B3D0EB" w:fill="auto"/>
      </w:tcPr>
    </w:tblStylePr>
    <w:tblStylePr w:type="band1Horz">
      <w:tblPr/>
      <w:tcPr>
        <w:shd w:val="clear" w:color="B3D0EB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band1Vert">
      <w:tblPr/>
      <w:tcPr>
        <w:shd w:val="clear" w:color="BCDBA8" w:fill="auto"/>
      </w:tcPr>
    </w:tblStylePr>
    <w:tblStylePr w:type="band1Horz">
      <w:tblPr/>
      <w:tcPr>
        <w:shd w:val="clear" w:color="BCDBA8" w:fill="auto"/>
      </w:tcPr>
    </w:tblStylePr>
  </w:style>
  <w:style w:type="table" w:customStyle="1" w:styleId="-62">
    <w:name w:val="Таблица-сетка 6 цветная2"/>
    <w:basedOn w:val="a1"/>
    <w:next w:val="GridTable6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2">
    <w:name w:val="Таблица-сетка 7 цветная2"/>
    <w:basedOn w:val="a1"/>
    <w:next w:val="GridTable7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20">
    <w:name w:val="Список-таблица 1 светлая2"/>
    <w:basedOn w:val="a1"/>
    <w:next w:val="ListTable1Light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auto"/>
      </w:tcPr>
    </w:tblStylePr>
    <w:tblStylePr w:type="band1Horz">
      <w:tblPr/>
      <w:tcPr>
        <w:shd w:val="clear" w:color="CFDBF0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auto"/>
      </w:tcPr>
    </w:tblStylePr>
    <w:tblStylePr w:type="band1Horz">
      <w:tblPr/>
      <w:tcPr>
        <w:shd w:val="clear" w:color="FADECB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auto"/>
      </w:tcPr>
    </w:tblStylePr>
    <w:tblStylePr w:type="band1Horz">
      <w:tblPr/>
      <w:tcPr>
        <w:shd w:val="clear" w:color="E8E8E8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auto"/>
      </w:tcPr>
    </w:tblStylePr>
    <w:tblStylePr w:type="band1Horz">
      <w:tblPr/>
      <w:tcPr>
        <w:shd w:val="clear" w:color="FFEFBF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auto"/>
      </w:tcPr>
    </w:tblStylePr>
    <w:tblStylePr w:type="band1Horz">
      <w:tblPr/>
      <w:tcPr>
        <w:shd w:val="clear" w:color="D5E5F4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auto"/>
      </w:tcPr>
    </w:tblStylePr>
    <w:tblStylePr w:type="band1Horz">
      <w:tblPr/>
      <w:tcPr>
        <w:shd w:val="clear" w:color="DAEBCF" w:fill="auto"/>
      </w:tcPr>
    </w:tblStylePr>
  </w:style>
  <w:style w:type="table" w:customStyle="1" w:styleId="-220">
    <w:name w:val="Список-таблица 22"/>
    <w:basedOn w:val="a1"/>
    <w:next w:val="ListTable2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2-Accent21">
    <w:name w:val="List Table 2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2-Accent31">
    <w:name w:val="List Table 2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2-Accent41">
    <w:name w:val="List Table 2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2-Accent51">
    <w:name w:val="List Table 2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2-Accent61">
    <w:name w:val="List Table 2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320">
    <w:name w:val="Список-таблица 32"/>
    <w:basedOn w:val="a1"/>
    <w:next w:val="ListTable3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20">
    <w:name w:val="Список-таблица 42"/>
    <w:basedOn w:val="a1"/>
    <w:next w:val="ListTable4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4-Accent21">
    <w:name w:val="List Table 4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4-Accent31">
    <w:name w:val="List Table 4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4-Accent41">
    <w:name w:val="List Table 4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4-Accent51">
    <w:name w:val="List Table 4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4-Accent61">
    <w:name w:val="List Table 4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520">
    <w:name w:val="Список-таблица 5 темная2"/>
    <w:basedOn w:val="a1"/>
    <w:next w:val="ListTable5Dark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</w:style>
  <w:style w:type="table" w:customStyle="1" w:styleId="-620">
    <w:name w:val="Список-таблица 6 цветная2"/>
    <w:basedOn w:val="a1"/>
    <w:next w:val="ListTable6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20">
    <w:name w:val="Список-таблица 7 цветная2"/>
    <w:basedOn w:val="a1"/>
    <w:next w:val="ListTable7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0">
    <w:name w:val="Lined - Accent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Lined-Accent21">
    <w:name w:val="Lined - Accent 2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Lined-Accent31">
    <w:name w:val="Lined - Accent 3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Lined-Accent41">
    <w:name w:val="Lined - Accent 4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Lined-Accent51">
    <w:name w:val="Lined - Accent 5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Lined-Accent61">
    <w:name w:val="Lined - Accent 6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1">
    <w:name w:val="Bordered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1">
    <w:name w:val="Bordered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1">
    <w:name w:val="Bordered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F32B3D"/>
  </w:style>
  <w:style w:type="character" w:customStyle="1" w:styleId="UnresolvedMention">
    <w:name w:val="Unresolved Mention"/>
    <w:basedOn w:val="a0"/>
    <w:uiPriority w:val="99"/>
    <w:semiHidden/>
    <w:unhideWhenUsed/>
    <w:rsid w:val="00832802"/>
    <w:rPr>
      <w:color w:val="605E5C"/>
      <w:shd w:val="clear" w:color="auto" w:fill="E1DFDD"/>
    </w:rPr>
  </w:style>
  <w:style w:type="character" w:customStyle="1" w:styleId="ab">
    <w:name w:val="Без интервала Знак"/>
    <w:link w:val="aa"/>
    <w:rsid w:val="001264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6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6DF"/>
    <w:pPr>
      <w:keepNext/>
      <w:keepLines/>
      <w:spacing w:before="40" w:after="0"/>
      <w:outlineLvl w:val="1"/>
    </w:pPr>
    <w:rPr>
      <w:rFonts w:ascii="Calibri Light" w:eastAsia="Arial" w:hAnsi="Calibri Light" w:cs="Times New Roman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6DF"/>
    <w:pPr>
      <w:keepNext/>
      <w:keepLines/>
      <w:spacing w:before="40" w:after="0"/>
      <w:outlineLvl w:val="2"/>
    </w:pPr>
    <w:rPr>
      <w:rFonts w:eastAsia="Arial" w:cs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6DF"/>
    <w:pPr>
      <w:keepNext/>
      <w:keepLines/>
      <w:spacing w:before="40" w:after="0"/>
      <w:outlineLvl w:val="3"/>
    </w:pPr>
    <w:rPr>
      <w:rFonts w:eastAsia="Arial" w:cs="Times New Roman"/>
      <w:i/>
      <w:iCs/>
      <w:color w:val="2F5496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6DF"/>
    <w:pPr>
      <w:keepNext/>
      <w:keepLines/>
      <w:spacing w:before="40" w:after="0"/>
      <w:outlineLvl w:val="4"/>
    </w:pPr>
    <w:rPr>
      <w:rFonts w:eastAsia="Arial" w:cs="Times New Roman"/>
      <w:color w:val="2F5496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6DF"/>
    <w:pPr>
      <w:keepNext/>
      <w:keepLines/>
      <w:spacing w:before="40" w:after="0"/>
      <w:outlineLvl w:val="5"/>
    </w:pPr>
    <w:rPr>
      <w:rFonts w:eastAsia="Arial" w:cs="Times New Roman"/>
      <w:i/>
      <w:iCs/>
      <w:color w:val="595959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6DF"/>
    <w:pPr>
      <w:keepNext/>
      <w:keepLines/>
      <w:spacing w:before="40" w:after="0"/>
      <w:outlineLvl w:val="6"/>
    </w:pPr>
    <w:rPr>
      <w:rFonts w:eastAsia="Arial" w:cs="Times New Roman"/>
      <w:color w:val="595959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6DF"/>
    <w:pPr>
      <w:keepNext/>
      <w:keepLines/>
      <w:spacing w:before="40" w:after="0"/>
      <w:outlineLvl w:val="7"/>
    </w:pPr>
    <w:rPr>
      <w:rFonts w:eastAsia="Arial" w:cs="Times New Roman"/>
      <w:i/>
      <w:iCs/>
      <w:color w:val="272727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6DF"/>
    <w:pPr>
      <w:keepNext/>
      <w:keepLines/>
      <w:spacing w:before="40" w:after="0"/>
      <w:outlineLvl w:val="8"/>
    </w:pPr>
    <w:rPr>
      <w:rFonts w:eastAsia="Arial" w:cs="Times New Roman"/>
      <w:color w:val="272727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51F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C1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1933"/>
    <w:rPr>
      <w:rFonts w:ascii="Segoe UI" w:hAnsi="Segoe UI" w:cs="Segoe UI"/>
      <w:sz w:val="18"/>
      <w:szCs w:val="18"/>
    </w:rPr>
  </w:style>
  <w:style w:type="table" w:customStyle="1" w:styleId="11">
    <w:name w:val="Сетка таблицы светлая1"/>
    <w:basedOn w:val="a1"/>
    <w:next w:val="GridTableLight"/>
    <w:uiPriority w:val="40"/>
    <w:rsid w:val="009C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">
    <w:name w:val="Grid Table Light"/>
    <w:basedOn w:val="a1"/>
    <w:uiPriority w:val="40"/>
    <w:rsid w:val="009C193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Сетка таблицы светлая11"/>
    <w:basedOn w:val="a1"/>
    <w:next w:val="GridTableLight"/>
    <w:uiPriority w:val="40"/>
    <w:rsid w:val="009C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5">
    <w:name w:val="annotation reference"/>
    <w:basedOn w:val="a0"/>
    <w:uiPriority w:val="99"/>
    <w:semiHidden/>
    <w:unhideWhenUsed/>
    <w:rsid w:val="00E86FB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86FB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86FB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86FB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86FB5"/>
    <w:rPr>
      <w:b/>
      <w:bCs/>
      <w:sz w:val="20"/>
      <w:szCs w:val="20"/>
    </w:rPr>
  </w:style>
  <w:style w:type="paragraph" w:customStyle="1" w:styleId="111">
    <w:name w:val="Заголовок 11"/>
    <w:basedOn w:val="a"/>
    <w:next w:val="a"/>
    <w:uiPriority w:val="9"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 w:line="240" w:lineRule="auto"/>
      <w:outlineLvl w:val="0"/>
    </w:pPr>
    <w:rPr>
      <w:rFonts w:ascii="Calibri Light" w:eastAsia="Arial" w:hAnsi="Calibri Light" w:cs="Times New Roman"/>
      <w:color w:val="2F5496"/>
      <w:sz w:val="40"/>
      <w:szCs w:val="40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80" w:line="240" w:lineRule="auto"/>
      <w:outlineLvl w:val="1"/>
    </w:pPr>
    <w:rPr>
      <w:rFonts w:ascii="Calibri Light" w:eastAsia="Arial" w:hAnsi="Calibri Light" w:cs="Times New Roman"/>
      <w:color w:val="2F5496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80" w:line="240" w:lineRule="auto"/>
      <w:outlineLvl w:val="2"/>
    </w:pPr>
    <w:rPr>
      <w:rFonts w:eastAsia="Arial" w:cs="Times New Roman"/>
      <w:color w:val="2F5496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40" w:line="240" w:lineRule="auto"/>
      <w:outlineLvl w:val="3"/>
    </w:pPr>
    <w:rPr>
      <w:rFonts w:eastAsia="Arial" w:cs="Times New Roman"/>
      <w:i/>
      <w:iCs/>
      <w:color w:val="2F5496"/>
      <w:sz w:val="24"/>
      <w:szCs w:val="2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40" w:line="240" w:lineRule="auto"/>
      <w:outlineLvl w:val="4"/>
    </w:pPr>
    <w:rPr>
      <w:rFonts w:eastAsia="Arial" w:cs="Times New Roman"/>
      <w:color w:val="2F5496"/>
      <w:sz w:val="24"/>
      <w:szCs w:val="2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outlineLvl w:val="5"/>
    </w:pPr>
    <w:rPr>
      <w:rFonts w:eastAsia="Arial" w:cs="Times New Roman"/>
      <w:i/>
      <w:iCs/>
      <w:color w:val="595959"/>
      <w:sz w:val="24"/>
      <w:szCs w:val="2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outlineLvl w:val="6"/>
    </w:pPr>
    <w:rPr>
      <w:rFonts w:eastAsia="Arial" w:cs="Times New Roman"/>
      <w:color w:val="595959"/>
      <w:sz w:val="24"/>
      <w:szCs w:val="24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outlineLvl w:val="7"/>
    </w:pPr>
    <w:rPr>
      <w:rFonts w:eastAsia="Arial" w:cs="Times New Roman"/>
      <w:i/>
      <w:iCs/>
      <w:color w:val="272727"/>
      <w:sz w:val="24"/>
      <w:szCs w:val="24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outlineLvl w:val="8"/>
    </w:pPr>
    <w:rPr>
      <w:rFonts w:eastAsia="Arial" w:cs="Times New Roman"/>
      <w:color w:val="272727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926DF"/>
  </w:style>
  <w:style w:type="character" w:customStyle="1" w:styleId="FootnoteTextChar">
    <w:name w:val="Footnote Text Char"/>
    <w:uiPriority w:val="99"/>
    <w:rsid w:val="00A926DF"/>
    <w:rPr>
      <w:sz w:val="18"/>
    </w:rPr>
  </w:style>
  <w:style w:type="character" w:customStyle="1" w:styleId="EndnoteTextChar">
    <w:name w:val="Endnote Text Char"/>
    <w:uiPriority w:val="99"/>
    <w:rsid w:val="00A926DF"/>
    <w:rPr>
      <w:sz w:val="20"/>
    </w:rPr>
  </w:style>
  <w:style w:type="character" w:customStyle="1" w:styleId="Heading1Char">
    <w:name w:val="Heading 1 Char"/>
    <w:basedOn w:val="a0"/>
    <w:uiPriority w:val="9"/>
    <w:rsid w:val="00A926D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926D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926D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926D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926D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926D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926D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926D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926DF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link w:val="ab"/>
    <w:uiPriority w:val="1"/>
    <w:qFormat/>
    <w:rsid w:val="00A926DF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A926D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926DF"/>
    <w:rPr>
      <w:sz w:val="24"/>
      <w:szCs w:val="24"/>
    </w:rPr>
  </w:style>
  <w:style w:type="character" w:customStyle="1" w:styleId="QuoteChar">
    <w:name w:val="Quote Char"/>
    <w:uiPriority w:val="29"/>
    <w:rsid w:val="00A926DF"/>
    <w:rPr>
      <w:i/>
    </w:rPr>
  </w:style>
  <w:style w:type="character" w:customStyle="1" w:styleId="IntenseQuoteChar">
    <w:name w:val="Intense Quote Char"/>
    <w:uiPriority w:val="30"/>
    <w:rsid w:val="00A926DF"/>
    <w:rPr>
      <w:i/>
    </w:rPr>
  </w:style>
  <w:style w:type="character" w:customStyle="1" w:styleId="HeaderChar">
    <w:name w:val="Header Char"/>
    <w:basedOn w:val="a0"/>
    <w:uiPriority w:val="99"/>
    <w:rsid w:val="00A926DF"/>
  </w:style>
  <w:style w:type="character" w:customStyle="1" w:styleId="FooterChar">
    <w:name w:val="Footer Char"/>
    <w:basedOn w:val="a0"/>
    <w:uiPriority w:val="99"/>
    <w:rsid w:val="00A926D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</w:pPr>
    <w:rPr>
      <w:rFonts w:ascii="Times New Roman" w:eastAsia="Times New Roman" w:hAnsi="Times New Roman" w:cs="Times New Roman"/>
      <w:b/>
      <w:bCs/>
      <w:color w:val="4472C4"/>
      <w:sz w:val="18"/>
      <w:szCs w:val="18"/>
      <w:lang w:eastAsia="ru-RU"/>
    </w:rPr>
  </w:style>
  <w:style w:type="character" w:customStyle="1" w:styleId="CaptionChar">
    <w:name w:val="Caption Char"/>
    <w:uiPriority w:val="99"/>
    <w:rsid w:val="00A926DF"/>
  </w:style>
  <w:style w:type="table" w:customStyle="1" w:styleId="TableGridLight">
    <w:name w:val="Table Grid Light"/>
    <w:basedOn w:val="a1"/>
    <w:uiPriority w:val="59"/>
    <w:rsid w:val="00A926DF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next w:val="PlainTable1"/>
    <w:uiPriority w:val="59"/>
    <w:rsid w:val="00A926DF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0">
    <w:name w:val="Таблица простая 21"/>
    <w:basedOn w:val="a1"/>
    <w:next w:val="PlainTable2"/>
    <w:uiPriority w:val="59"/>
    <w:rsid w:val="00A926DF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next w:val="PlainTable3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0">
    <w:name w:val="Таблица простая 41"/>
    <w:basedOn w:val="a1"/>
    <w:next w:val="PlainTable4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0">
    <w:name w:val="Таблица простая 51"/>
    <w:basedOn w:val="a1"/>
    <w:next w:val="PlainTable5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basedOn w:val="a1"/>
    <w:next w:val="GridTable1Light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next w:val="GridTable2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2-Accent2">
    <w:name w:val="Grid Table 2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2-Accent3">
    <w:name w:val="Grid Table 2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2-Accent4">
    <w:name w:val="Grid Table 2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2-Accent5">
    <w:name w:val="Grid Table 2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2-Accent6">
    <w:name w:val="Grid Table 2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31">
    <w:name w:val="Таблица-сетка 31"/>
    <w:basedOn w:val="a1"/>
    <w:next w:val="GridTable3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3-Accent2">
    <w:name w:val="Grid Table 3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3-Accent3">
    <w:name w:val="Grid Table 3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3-Accent4">
    <w:name w:val="Grid Table 3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3-Accent5">
    <w:name w:val="Grid Table 3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3-Accent6">
    <w:name w:val="Grid Table 3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41">
    <w:name w:val="Таблица-сетка 41"/>
    <w:basedOn w:val="a1"/>
    <w:next w:val="GridTable4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auto"/>
      </w:tcPr>
    </w:tblStylePr>
  </w:style>
  <w:style w:type="table" w:customStyle="1" w:styleId="GridTable4-Accent2">
    <w:name w:val="Grid Table 4 - Accent 2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4-Accent3">
    <w:name w:val="Grid Table 4 - Accent 3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4-Accent4">
    <w:name w:val="Grid Table 4 - Accent 4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4-Accent5">
    <w:name w:val="Grid Table 4 - Accent 5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4-Accent6">
    <w:name w:val="Grid Table 4 - Accent 6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51">
    <w:name w:val="Таблица-сетка 5 темная1"/>
    <w:basedOn w:val="a1"/>
    <w:next w:val="GridTable5Dark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band1Vert">
      <w:tblPr/>
      <w:tcPr>
        <w:shd w:val="clear" w:color="A9BEE4" w:fill="auto"/>
      </w:tcPr>
    </w:tblStylePr>
    <w:tblStylePr w:type="band1Horz">
      <w:tblPr/>
      <w:tcPr>
        <w:shd w:val="clear" w:color="A9BEE4" w:fill="auto"/>
      </w:tcPr>
    </w:tblStylePr>
  </w:style>
  <w:style w:type="table" w:customStyle="1" w:styleId="GridTable5Dark-Accent2">
    <w:name w:val="Grid Table 5 Dark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band1Vert">
      <w:tblPr/>
      <w:tcPr>
        <w:shd w:val="clear" w:color="F6C3A0" w:fill="auto"/>
      </w:tcPr>
    </w:tblStylePr>
    <w:tblStylePr w:type="band1Horz">
      <w:tblPr/>
      <w:tcPr>
        <w:shd w:val="clear" w:color="F6C3A0" w:fill="auto"/>
      </w:tcPr>
    </w:tblStylePr>
  </w:style>
  <w:style w:type="table" w:customStyle="1" w:styleId="GridTable5Dark-Accent3">
    <w:name w:val="Grid Table 5 Dark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band1Vert">
      <w:tblPr/>
      <w:tcPr>
        <w:shd w:val="clear" w:color="D5D5D5" w:fill="auto"/>
      </w:tcPr>
    </w:tblStylePr>
    <w:tblStylePr w:type="band1Horz">
      <w:tblPr/>
      <w:tcPr>
        <w:shd w:val="clear" w:color="D5D5D5" w:fill="auto"/>
      </w:tcPr>
    </w:tblStylePr>
  </w:style>
  <w:style w:type="table" w:customStyle="1" w:styleId="GridTable5Dark-Accent4">
    <w:name w:val="Grid Table 5 Dark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band1Vert">
      <w:tblPr/>
      <w:tcPr>
        <w:shd w:val="clear" w:color="FFE28A" w:fill="auto"/>
      </w:tcPr>
    </w:tblStylePr>
    <w:tblStylePr w:type="band1Horz">
      <w:tblPr/>
      <w:tcPr>
        <w:shd w:val="clear" w:color="FFE28A" w:fill="auto"/>
      </w:tcPr>
    </w:tblStylePr>
  </w:style>
  <w:style w:type="table" w:customStyle="1" w:styleId="GridTable5Dark-Accent5">
    <w:name w:val="Grid Table 5 Dark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band1Vert">
      <w:tblPr/>
      <w:tcPr>
        <w:shd w:val="clear" w:color="B3D0EB" w:fill="auto"/>
      </w:tcPr>
    </w:tblStylePr>
    <w:tblStylePr w:type="band1Horz">
      <w:tblPr/>
      <w:tcPr>
        <w:shd w:val="clear" w:color="B3D0EB" w:fill="auto"/>
      </w:tcPr>
    </w:tblStylePr>
  </w:style>
  <w:style w:type="table" w:customStyle="1" w:styleId="GridTable5Dark-Accent6">
    <w:name w:val="Grid Table 5 Dark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band1Vert">
      <w:tblPr/>
      <w:tcPr>
        <w:shd w:val="clear" w:color="BCDBA8" w:fill="auto"/>
      </w:tcPr>
    </w:tblStylePr>
    <w:tblStylePr w:type="band1Horz">
      <w:tblPr/>
      <w:tcPr>
        <w:shd w:val="clear" w:color="BCDBA8" w:fill="auto"/>
      </w:tcPr>
    </w:tblStylePr>
  </w:style>
  <w:style w:type="table" w:customStyle="1" w:styleId="-61">
    <w:name w:val="Таблица-сетка 6 цветная1"/>
    <w:basedOn w:val="a1"/>
    <w:next w:val="GridTable6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1"/>
    <w:next w:val="GridTable7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next w:val="ListTable1Light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auto"/>
      </w:tcPr>
    </w:tblStylePr>
    <w:tblStylePr w:type="band1Horz">
      <w:tblPr/>
      <w:tcPr>
        <w:shd w:val="clear" w:color="CFDBF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auto"/>
      </w:tcPr>
    </w:tblStylePr>
    <w:tblStylePr w:type="band1Horz">
      <w:tblPr/>
      <w:tcPr>
        <w:shd w:val="clear" w:color="FADECB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auto"/>
      </w:tcPr>
    </w:tblStylePr>
    <w:tblStylePr w:type="band1Horz">
      <w:tblPr/>
      <w:tcPr>
        <w:shd w:val="clear" w:color="E8E8E8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auto"/>
      </w:tcPr>
    </w:tblStylePr>
    <w:tblStylePr w:type="band1Horz">
      <w:tblPr/>
      <w:tcPr>
        <w:shd w:val="clear" w:color="FFEFBF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auto"/>
      </w:tcPr>
    </w:tblStylePr>
    <w:tblStylePr w:type="band1Horz">
      <w:tblPr/>
      <w:tcPr>
        <w:shd w:val="clear" w:color="D5E5F4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auto"/>
      </w:tcPr>
    </w:tblStylePr>
    <w:tblStylePr w:type="band1Horz">
      <w:tblPr/>
      <w:tcPr>
        <w:shd w:val="clear" w:color="DAEBCF" w:fill="auto"/>
      </w:tcPr>
    </w:tblStylePr>
  </w:style>
  <w:style w:type="table" w:customStyle="1" w:styleId="-210">
    <w:name w:val="Список-таблица 21"/>
    <w:basedOn w:val="a1"/>
    <w:next w:val="ListTable2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2-Accent2">
    <w:name w:val="List Table 2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2-Accent3">
    <w:name w:val="List Table 2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2-Accent4">
    <w:name w:val="List Table 2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2-Accent5">
    <w:name w:val="List Table 2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2-Accent6">
    <w:name w:val="List Table 2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310">
    <w:name w:val="Список-таблица 31"/>
    <w:basedOn w:val="a1"/>
    <w:next w:val="ListTable3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next w:val="ListTable4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4-Accent2">
    <w:name w:val="List Table 4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4-Accent3">
    <w:name w:val="List Table 4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4-Accent4">
    <w:name w:val="List Table 4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4-Accent5">
    <w:name w:val="List Table 4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4-Accent6">
    <w:name w:val="List Table 4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510">
    <w:name w:val="Список-таблица 5 темная1"/>
    <w:basedOn w:val="a1"/>
    <w:next w:val="ListTable5Dark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</w:style>
  <w:style w:type="table" w:customStyle="1" w:styleId="ListTable5Dark-Accent2">
    <w:name w:val="List Table 5 Dark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</w:style>
  <w:style w:type="table" w:customStyle="1" w:styleId="ListTable5Dark-Accent3">
    <w:name w:val="List Table 5 Dark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</w:style>
  <w:style w:type="table" w:customStyle="1" w:styleId="ListTable5Dark-Accent4">
    <w:name w:val="List Table 5 Dark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</w:style>
  <w:style w:type="table" w:customStyle="1" w:styleId="ListTable5Dark-Accent5">
    <w:name w:val="List Table 5 Dark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</w:style>
  <w:style w:type="table" w:customStyle="1" w:styleId="ListTable5Dark-Accent6">
    <w:name w:val="List Table 5 Dark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</w:style>
  <w:style w:type="table" w:customStyle="1" w:styleId="-610">
    <w:name w:val="Список-таблица 6 цветная1"/>
    <w:basedOn w:val="a1"/>
    <w:next w:val="ListTable6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next w:val="ListTable7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Lined-Accent2">
    <w:name w:val="Lined - Accent 2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Lined-Accent3">
    <w:name w:val="Lined - Accent 3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Lined-Accent4">
    <w:name w:val="Lined - Accent 4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Lined-Accent5">
    <w:name w:val="Lined - Accent 5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Lined-Accent6">
    <w:name w:val="Lined - Accent 6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Lined-Accent">
    <w:name w:val="Bordered &amp; Lined - Accent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">
    <w:name w:val="Bordered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14">
    <w:name w:val="Гиперссылка1"/>
    <w:uiPriority w:val="99"/>
    <w:unhideWhenUsed/>
    <w:rsid w:val="00A926DF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 w:line="240" w:lineRule="auto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A926DF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e">
    <w:name w:val="footnote reference"/>
    <w:basedOn w:val="a0"/>
    <w:uiPriority w:val="99"/>
    <w:unhideWhenUsed/>
    <w:rsid w:val="00A926D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0">
    <w:name w:val="Текст концевой сноски Знак"/>
    <w:basedOn w:val="a0"/>
    <w:link w:val="af"/>
    <w:uiPriority w:val="99"/>
    <w:rsid w:val="00A926DF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1">
    <w:name w:val="endnote reference"/>
    <w:basedOn w:val="a0"/>
    <w:uiPriority w:val="99"/>
    <w:semiHidden/>
    <w:unhideWhenUsed/>
    <w:rsid w:val="00A926DF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toc 2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2">
    <w:name w:val="toc 6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2">
    <w:name w:val="toc 7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2">
    <w:name w:val="toc 8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2">
    <w:name w:val="toc 9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2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2">
    <w:name w:val="TOC Heading"/>
    <w:uiPriority w:val="39"/>
    <w:unhideWhenUsed/>
    <w:rsid w:val="00A926DF"/>
  </w:style>
  <w:style w:type="paragraph" w:styleId="af3">
    <w:name w:val="table of figures"/>
    <w:basedOn w:val="a"/>
    <w:next w:val="a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26DF"/>
    <w:rPr>
      <w:rFonts w:ascii="Calibri Light" w:eastAsia="Arial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26DF"/>
    <w:rPr>
      <w:rFonts w:eastAsia="Arial" w:cs="Times New Roman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26DF"/>
    <w:rPr>
      <w:rFonts w:eastAsia="Arial" w:cs="Times New Roman"/>
      <w:i/>
      <w:iCs/>
      <w:color w:val="2F5496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926DF"/>
    <w:rPr>
      <w:rFonts w:eastAsia="Arial" w:cs="Times New Roman"/>
      <w:color w:val="2F5496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926DF"/>
    <w:rPr>
      <w:rFonts w:eastAsia="Arial" w:cs="Times New Roman"/>
      <w:i/>
      <w:iCs/>
      <w:color w:val="595959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926DF"/>
    <w:rPr>
      <w:rFonts w:eastAsia="Arial" w:cs="Times New Roman"/>
      <w:color w:val="595959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926DF"/>
    <w:rPr>
      <w:rFonts w:eastAsia="Arial" w:cs="Times New Roman"/>
      <w:i/>
      <w:iCs/>
      <w:color w:val="272727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926DF"/>
    <w:rPr>
      <w:rFonts w:eastAsia="Arial" w:cs="Times New Roman"/>
      <w:color w:val="272727"/>
      <w:sz w:val="28"/>
    </w:rPr>
  </w:style>
  <w:style w:type="paragraph" w:customStyle="1" w:styleId="16">
    <w:name w:val="Заголовок1"/>
    <w:basedOn w:val="a"/>
    <w:next w:val="a"/>
    <w:uiPriority w:val="10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8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  <w:lang w:eastAsia="ru-RU"/>
    </w:rPr>
  </w:style>
  <w:style w:type="character" w:customStyle="1" w:styleId="af4">
    <w:name w:val="Название Знак"/>
    <w:basedOn w:val="a0"/>
    <w:link w:val="af5"/>
    <w:uiPriority w:val="10"/>
    <w:rsid w:val="00A926DF"/>
    <w:rPr>
      <w:rFonts w:ascii="Calibri Light" w:eastAsia="Arial" w:hAnsi="Calibri Light" w:cs="Times New Roman"/>
      <w:spacing w:val="-10"/>
      <w:sz w:val="56"/>
      <w:szCs w:val="56"/>
    </w:rPr>
  </w:style>
  <w:style w:type="paragraph" w:customStyle="1" w:styleId="17">
    <w:name w:val="Подзаголовок1"/>
    <w:basedOn w:val="a"/>
    <w:next w:val="a"/>
    <w:uiPriority w:val="11"/>
    <w:qFormat/>
    <w:rsid w:val="00A926DF"/>
    <w:pPr>
      <w:numPr>
        <w:ilvl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ind w:firstLine="709"/>
    </w:pPr>
    <w:rPr>
      <w:rFonts w:eastAsia="Arial" w:cs="Times New Roman"/>
      <w:color w:val="595959"/>
      <w:spacing w:val="15"/>
      <w:sz w:val="28"/>
      <w:szCs w:val="28"/>
      <w:lang w:eastAsia="ru-RU"/>
    </w:rPr>
  </w:style>
  <w:style w:type="character" w:customStyle="1" w:styleId="af6">
    <w:name w:val="Подзаголовок Знак"/>
    <w:basedOn w:val="a0"/>
    <w:link w:val="af7"/>
    <w:uiPriority w:val="11"/>
    <w:rsid w:val="00A926DF"/>
    <w:rPr>
      <w:rFonts w:eastAsia="Arial" w:cs="Times New Roman"/>
      <w:color w:val="595959"/>
      <w:spacing w:val="15"/>
      <w:sz w:val="28"/>
      <w:szCs w:val="28"/>
    </w:rPr>
  </w:style>
  <w:style w:type="paragraph" w:customStyle="1" w:styleId="211">
    <w:name w:val="Цитата 21"/>
    <w:basedOn w:val="a"/>
    <w:next w:val="a"/>
    <w:uiPriority w:val="29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line="240" w:lineRule="auto"/>
      <w:jc w:val="center"/>
    </w:pPr>
    <w:rPr>
      <w:rFonts w:ascii="Times New Roman" w:eastAsia="Times New Roman" w:hAnsi="Times New Roman" w:cs="Times New Roman"/>
      <w:i/>
      <w:iCs/>
      <w:color w:val="404040"/>
      <w:sz w:val="24"/>
      <w:szCs w:val="24"/>
      <w:lang w:eastAsia="ru-RU"/>
    </w:rPr>
  </w:style>
  <w:style w:type="character" w:customStyle="1" w:styleId="23">
    <w:name w:val="Цитата 2 Знак"/>
    <w:basedOn w:val="a0"/>
    <w:link w:val="24"/>
    <w:uiPriority w:val="29"/>
    <w:rsid w:val="00A926DF"/>
    <w:rPr>
      <w:rFonts w:ascii="Times New Roman" w:hAnsi="Times New Roman"/>
      <w:i/>
      <w:iCs/>
      <w:color w:val="404040"/>
      <w:sz w:val="28"/>
    </w:rPr>
  </w:style>
  <w:style w:type="paragraph" w:styleId="af8">
    <w:name w:val="List Paragraph"/>
    <w:basedOn w:val="a"/>
    <w:uiPriority w:val="34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Сильное выделение1"/>
    <w:basedOn w:val="a0"/>
    <w:uiPriority w:val="21"/>
    <w:qFormat/>
    <w:rsid w:val="00A926DF"/>
    <w:rPr>
      <w:i/>
      <w:iCs/>
      <w:color w:val="2F5496"/>
    </w:rPr>
  </w:style>
  <w:style w:type="paragraph" w:customStyle="1" w:styleId="19">
    <w:name w:val="Выделенная цитата1"/>
    <w:basedOn w:val="a"/>
    <w:next w:val="a"/>
    <w:uiPriority w:val="30"/>
    <w:qFormat/>
    <w:rsid w:val="00A926DF"/>
    <w:pPr>
      <w:pBdr>
        <w:top w:val="single" w:sz="4" w:space="10" w:color="2F5496"/>
        <w:left w:val="none" w:sz="4" w:space="0" w:color="000000"/>
        <w:bottom w:val="single" w:sz="4" w:space="10" w:color="2F5496"/>
        <w:right w:val="none" w:sz="4" w:space="0" w:color="000000"/>
        <w:between w:val="none" w:sz="4" w:space="0" w:color="000000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F5496"/>
      <w:sz w:val="24"/>
      <w:szCs w:val="24"/>
      <w:lang w:eastAsia="ru-RU"/>
    </w:rPr>
  </w:style>
  <w:style w:type="character" w:customStyle="1" w:styleId="af9">
    <w:name w:val="Выделенная цитата Знак"/>
    <w:basedOn w:val="a0"/>
    <w:link w:val="afa"/>
    <w:uiPriority w:val="30"/>
    <w:rsid w:val="00A926DF"/>
    <w:rPr>
      <w:rFonts w:ascii="Times New Roman" w:hAnsi="Times New Roman"/>
      <w:i/>
      <w:iCs/>
      <w:color w:val="2F5496"/>
      <w:sz w:val="28"/>
    </w:rPr>
  </w:style>
  <w:style w:type="character" w:customStyle="1" w:styleId="1a">
    <w:name w:val="Сильная ссылка1"/>
    <w:basedOn w:val="a0"/>
    <w:uiPriority w:val="32"/>
    <w:qFormat/>
    <w:rsid w:val="00A926DF"/>
    <w:rPr>
      <w:b/>
      <w:bCs/>
      <w:smallCaps/>
      <w:color w:val="2F5496"/>
      <w:spacing w:val="5"/>
    </w:rPr>
  </w:style>
  <w:style w:type="table" w:styleId="afb">
    <w:name w:val="Table Grid"/>
    <w:basedOn w:val="a1"/>
    <w:uiPriority w:val="59"/>
    <w:rsid w:val="00A926D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header"/>
    <w:basedOn w:val="a"/>
    <w:link w:val="afd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sid w:val="00A9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footer"/>
    <w:basedOn w:val="a"/>
    <w:link w:val="aff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Нижний колонтитул Знак"/>
    <w:basedOn w:val="a0"/>
    <w:link w:val="afe"/>
    <w:uiPriority w:val="99"/>
    <w:rsid w:val="00A926D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3">
    <w:name w:val="Нет списка11"/>
    <w:next w:val="a2"/>
    <w:uiPriority w:val="99"/>
    <w:semiHidden/>
    <w:unhideWhenUsed/>
    <w:rsid w:val="00A926DF"/>
  </w:style>
  <w:style w:type="table" w:customStyle="1" w:styleId="1b">
    <w:name w:val="Сетка таблицы1"/>
    <w:basedOn w:val="a1"/>
    <w:next w:val="afb"/>
    <w:uiPriority w:val="39"/>
    <w:rsid w:val="00A926D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">
    <w:name w:val="Обычный (веб)1"/>
    <w:basedOn w:val="a"/>
    <w:next w:val="aff0"/>
    <w:uiPriority w:val="99"/>
    <w:rsid w:val="00A92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semiHidden/>
    <w:unhideWhenUsed/>
    <w:rsid w:val="00A926DF"/>
    <w:rPr>
      <w:rFonts w:ascii="Times New Roman" w:eastAsia="Calibri" w:hAnsi="Times New Roman" w:cs="Times New Roman"/>
      <w:kern w:val="2"/>
      <w:sz w:val="24"/>
      <w:szCs w:val="24"/>
      <w14:ligatures w14:val="standardContextual"/>
    </w:rPr>
  </w:style>
  <w:style w:type="table" w:customStyle="1" w:styleId="PlainTable1">
    <w:name w:val="Plain Table 1"/>
    <w:basedOn w:val="a1"/>
    <w:uiPriority w:val="41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926D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">
    <w:name w:val="Grid Table 3"/>
    <w:basedOn w:val="a1"/>
    <w:uiPriority w:val="48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4">
    <w:name w:val="Grid Table 4"/>
    <w:basedOn w:val="a1"/>
    <w:uiPriority w:val="4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">
    <w:name w:val="Grid Table 5 Dark"/>
    <w:basedOn w:val="a1"/>
    <w:uiPriority w:val="50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6Colorful">
    <w:name w:val="Grid Table 6 Colorful"/>
    <w:basedOn w:val="a1"/>
    <w:uiPriority w:val="51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">
    <w:name w:val="Grid Table 7 Colorful"/>
    <w:basedOn w:val="a1"/>
    <w:uiPriority w:val="52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ListTable1Light">
    <w:name w:val="List Table 1 Light"/>
    <w:basedOn w:val="a1"/>
    <w:uiPriority w:val="46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a1"/>
    <w:uiPriority w:val="47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">
    <w:name w:val="List Table 3"/>
    <w:basedOn w:val="a1"/>
    <w:uiPriority w:val="48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5Dark">
    <w:name w:val="List Table 5 Dark"/>
    <w:basedOn w:val="a1"/>
    <w:uiPriority w:val="50"/>
    <w:rsid w:val="00A926D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7Colorful">
    <w:name w:val="List Table 7 Colorful"/>
    <w:basedOn w:val="a1"/>
    <w:uiPriority w:val="52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1">
    <w:name w:val="Hyperlink"/>
    <w:basedOn w:val="a0"/>
    <w:uiPriority w:val="99"/>
    <w:unhideWhenUsed/>
    <w:rsid w:val="00A926DF"/>
    <w:rPr>
      <w:color w:val="0563C1" w:themeColor="hyperlink"/>
      <w:u w:val="single"/>
    </w:rPr>
  </w:style>
  <w:style w:type="character" w:customStyle="1" w:styleId="212">
    <w:name w:val="Заголовок 2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1">
    <w:name w:val="Заголовок 3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1">
    <w:name w:val="Заголовок 4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1">
    <w:name w:val="Заголовок 5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5">
    <w:name w:val="Title"/>
    <w:basedOn w:val="a"/>
    <w:next w:val="a"/>
    <w:link w:val="af4"/>
    <w:uiPriority w:val="10"/>
    <w:qFormat/>
    <w:rsid w:val="00A926DF"/>
    <w:pPr>
      <w:spacing w:after="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</w:rPr>
  </w:style>
  <w:style w:type="character" w:customStyle="1" w:styleId="1d">
    <w:name w:val="Заголовок Знак1"/>
    <w:basedOn w:val="a0"/>
    <w:uiPriority w:val="10"/>
    <w:rsid w:val="00A92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6"/>
    <w:uiPriority w:val="11"/>
    <w:qFormat/>
    <w:rsid w:val="00A926DF"/>
    <w:pPr>
      <w:numPr>
        <w:ilvl w:val="1"/>
      </w:numPr>
    </w:pPr>
    <w:rPr>
      <w:rFonts w:eastAsia="Arial" w:cs="Times New Roman"/>
      <w:color w:val="595959"/>
      <w:spacing w:val="15"/>
      <w:sz w:val="28"/>
      <w:szCs w:val="28"/>
    </w:rPr>
  </w:style>
  <w:style w:type="character" w:customStyle="1" w:styleId="1e">
    <w:name w:val="Подзаголовок Знак1"/>
    <w:basedOn w:val="a0"/>
    <w:uiPriority w:val="11"/>
    <w:rsid w:val="00A926DF"/>
    <w:rPr>
      <w:rFonts w:eastAsiaTheme="minorEastAsia"/>
      <w:color w:val="5A5A5A" w:themeColor="text1" w:themeTint="A5"/>
      <w:spacing w:val="15"/>
    </w:rPr>
  </w:style>
  <w:style w:type="paragraph" w:styleId="24">
    <w:name w:val="Quote"/>
    <w:basedOn w:val="a"/>
    <w:next w:val="a"/>
    <w:link w:val="23"/>
    <w:uiPriority w:val="29"/>
    <w:qFormat/>
    <w:rsid w:val="00A926DF"/>
    <w:pPr>
      <w:spacing w:before="200"/>
      <w:ind w:left="864" w:right="864"/>
      <w:jc w:val="center"/>
    </w:pPr>
    <w:rPr>
      <w:rFonts w:ascii="Times New Roman" w:hAnsi="Times New Roman"/>
      <w:i/>
      <w:iCs/>
      <w:color w:val="404040"/>
      <w:sz w:val="28"/>
    </w:rPr>
  </w:style>
  <w:style w:type="character" w:customStyle="1" w:styleId="213">
    <w:name w:val="Цитата 2 Знак1"/>
    <w:basedOn w:val="a0"/>
    <w:uiPriority w:val="29"/>
    <w:rsid w:val="00A926DF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926DF"/>
    <w:rPr>
      <w:i/>
      <w:iCs/>
      <w:color w:val="4472C4" w:themeColor="accent1"/>
    </w:rPr>
  </w:style>
  <w:style w:type="paragraph" w:styleId="afa">
    <w:name w:val="Intense Quote"/>
    <w:basedOn w:val="a"/>
    <w:next w:val="a"/>
    <w:link w:val="af9"/>
    <w:uiPriority w:val="30"/>
    <w:qFormat/>
    <w:rsid w:val="00A926D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/>
      <w:sz w:val="28"/>
    </w:rPr>
  </w:style>
  <w:style w:type="character" w:customStyle="1" w:styleId="1f">
    <w:name w:val="Выделенная цитата Знак1"/>
    <w:basedOn w:val="a0"/>
    <w:uiPriority w:val="30"/>
    <w:rsid w:val="00A926DF"/>
    <w:rPr>
      <w:i/>
      <w:iCs/>
      <w:color w:val="4472C4" w:themeColor="accent1"/>
    </w:rPr>
  </w:style>
  <w:style w:type="character" w:styleId="aff3">
    <w:name w:val="Intense Reference"/>
    <w:basedOn w:val="a0"/>
    <w:uiPriority w:val="32"/>
    <w:qFormat/>
    <w:rsid w:val="00A926DF"/>
    <w:rPr>
      <w:b/>
      <w:bCs/>
      <w:smallCaps/>
      <w:color w:val="4472C4" w:themeColor="accent1"/>
      <w:spacing w:val="5"/>
    </w:rPr>
  </w:style>
  <w:style w:type="numbering" w:customStyle="1" w:styleId="25">
    <w:name w:val="Нет списка2"/>
    <w:next w:val="a2"/>
    <w:uiPriority w:val="99"/>
    <w:semiHidden/>
    <w:unhideWhenUsed/>
    <w:rsid w:val="00F32B3D"/>
  </w:style>
  <w:style w:type="paragraph" w:customStyle="1" w:styleId="26">
    <w:name w:val="Название объекта2"/>
    <w:basedOn w:val="a"/>
    <w:next w:val="a"/>
    <w:uiPriority w:val="35"/>
    <w:semiHidden/>
    <w:unhideWhenUsed/>
    <w:qFormat/>
    <w:rsid w:val="00F32B3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</w:pPr>
    <w:rPr>
      <w:rFonts w:ascii="Times New Roman" w:eastAsia="Times New Roman" w:hAnsi="Times New Roman" w:cs="Times New Roman"/>
      <w:b/>
      <w:bCs/>
      <w:color w:val="4472C4"/>
      <w:sz w:val="18"/>
      <w:szCs w:val="18"/>
      <w:lang w:eastAsia="ru-RU"/>
    </w:rPr>
  </w:style>
  <w:style w:type="table" w:customStyle="1" w:styleId="TableGridLight1">
    <w:name w:val="Table Grid Light1"/>
    <w:basedOn w:val="a1"/>
    <w:uiPriority w:val="59"/>
    <w:rsid w:val="00F32B3D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20">
    <w:name w:val="Таблица простая 12"/>
    <w:basedOn w:val="a1"/>
    <w:next w:val="PlainTable1"/>
    <w:uiPriority w:val="59"/>
    <w:rsid w:val="00F32B3D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20">
    <w:name w:val="Таблица простая 22"/>
    <w:basedOn w:val="a1"/>
    <w:next w:val="PlainTable2"/>
    <w:uiPriority w:val="59"/>
    <w:rsid w:val="00F32B3D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20">
    <w:name w:val="Таблица простая 32"/>
    <w:basedOn w:val="a1"/>
    <w:next w:val="PlainTable3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20">
    <w:name w:val="Таблица простая 42"/>
    <w:basedOn w:val="a1"/>
    <w:next w:val="PlainTable4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20">
    <w:name w:val="Таблица простая 52"/>
    <w:basedOn w:val="a1"/>
    <w:next w:val="PlainTable5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2">
    <w:name w:val="Таблица-сетка 1 светлая2"/>
    <w:basedOn w:val="a1"/>
    <w:next w:val="GridTable1Light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2">
    <w:name w:val="Таблица-сетка 22"/>
    <w:basedOn w:val="a1"/>
    <w:next w:val="GridTable2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2-Accent21">
    <w:name w:val="Grid Table 2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2-Accent31">
    <w:name w:val="Grid Table 2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2-Accent41">
    <w:name w:val="Grid Table 2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2-Accent51">
    <w:name w:val="Grid Table 2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2-Accent61">
    <w:name w:val="Grid Table 2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32">
    <w:name w:val="Таблица-сетка 32"/>
    <w:basedOn w:val="a1"/>
    <w:next w:val="GridTable3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3-Accent21">
    <w:name w:val="Grid Table 3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3-Accent31">
    <w:name w:val="Grid Table 3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3-Accent41">
    <w:name w:val="Grid Table 3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3-Accent51">
    <w:name w:val="Grid Table 3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3-Accent61">
    <w:name w:val="Grid Table 3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42">
    <w:name w:val="Таблица-сетка 42"/>
    <w:basedOn w:val="a1"/>
    <w:next w:val="GridTable4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auto"/>
      </w:tcPr>
    </w:tblStylePr>
  </w:style>
  <w:style w:type="table" w:customStyle="1" w:styleId="GridTable4-Accent21">
    <w:name w:val="Grid Table 4 - Accent 2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4-Accent31">
    <w:name w:val="Grid Table 4 - Accent 3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4-Accent41">
    <w:name w:val="Grid Table 4 - Accent 4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4-Accent51">
    <w:name w:val="Grid Table 4 - Accent 5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4-Accent61">
    <w:name w:val="Grid Table 4 - Accent 6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52">
    <w:name w:val="Таблица-сетка 5 темная2"/>
    <w:basedOn w:val="a1"/>
    <w:next w:val="GridTable5Dark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band1Vert">
      <w:tblPr/>
      <w:tcPr>
        <w:shd w:val="clear" w:color="A9BEE4" w:fill="auto"/>
      </w:tcPr>
    </w:tblStylePr>
    <w:tblStylePr w:type="band1Horz">
      <w:tblPr/>
      <w:tcPr>
        <w:shd w:val="clear" w:color="A9BEE4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band1Vert">
      <w:tblPr/>
      <w:tcPr>
        <w:shd w:val="clear" w:color="F6C3A0" w:fill="auto"/>
      </w:tcPr>
    </w:tblStylePr>
    <w:tblStylePr w:type="band1Horz">
      <w:tblPr/>
      <w:tcPr>
        <w:shd w:val="clear" w:color="F6C3A0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band1Vert">
      <w:tblPr/>
      <w:tcPr>
        <w:shd w:val="clear" w:color="D5D5D5" w:fill="auto"/>
      </w:tcPr>
    </w:tblStylePr>
    <w:tblStylePr w:type="band1Horz">
      <w:tblPr/>
      <w:tcPr>
        <w:shd w:val="clear" w:color="D5D5D5" w:fill="auto"/>
      </w:tcPr>
    </w:tblStylePr>
  </w:style>
  <w:style w:type="table" w:customStyle="1" w:styleId="GridTable5Dark-Accent41">
    <w:name w:val="Grid Table 5 Dark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band1Vert">
      <w:tblPr/>
      <w:tcPr>
        <w:shd w:val="clear" w:color="FFE28A" w:fill="auto"/>
      </w:tcPr>
    </w:tblStylePr>
    <w:tblStylePr w:type="band1Horz">
      <w:tblPr/>
      <w:tcPr>
        <w:shd w:val="clear" w:color="FFE28A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band1Vert">
      <w:tblPr/>
      <w:tcPr>
        <w:shd w:val="clear" w:color="B3D0EB" w:fill="auto"/>
      </w:tcPr>
    </w:tblStylePr>
    <w:tblStylePr w:type="band1Horz">
      <w:tblPr/>
      <w:tcPr>
        <w:shd w:val="clear" w:color="B3D0EB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band1Vert">
      <w:tblPr/>
      <w:tcPr>
        <w:shd w:val="clear" w:color="BCDBA8" w:fill="auto"/>
      </w:tcPr>
    </w:tblStylePr>
    <w:tblStylePr w:type="band1Horz">
      <w:tblPr/>
      <w:tcPr>
        <w:shd w:val="clear" w:color="BCDBA8" w:fill="auto"/>
      </w:tcPr>
    </w:tblStylePr>
  </w:style>
  <w:style w:type="table" w:customStyle="1" w:styleId="-62">
    <w:name w:val="Таблица-сетка 6 цветная2"/>
    <w:basedOn w:val="a1"/>
    <w:next w:val="GridTable6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2">
    <w:name w:val="Таблица-сетка 7 цветная2"/>
    <w:basedOn w:val="a1"/>
    <w:next w:val="GridTable7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20">
    <w:name w:val="Список-таблица 1 светлая2"/>
    <w:basedOn w:val="a1"/>
    <w:next w:val="ListTable1Light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auto"/>
      </w:tcPr>
    </w:tblStylePr>
    <w:tblStylePr w:type="band1Horz">
      <w:tblPr/>
      <w:tcPr>
        <w:shd w:val="clear" w:color="CFDBF0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auto"/>
      </w:tcPr>
    </w:tblStylePr>
    <w:tblStylePr w:type="band1Horz">
      <w:tblPr/>
      <w:tcPr>
        <w:shd w:val="clear" w:color="FADECB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auto"/>
      </w:tcPr>
    </w:tblStylePr>
    <w:tblStylePr w:type="band1Horz">
      <w:tblPr/>
      <w:tcPr>
        <w:shd w:val="clear" w:color="E8E8E8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auto"/>
      </w:tcPr>
    </w:tblStylePr>
    <w:tblStylePr w:type="band1Horz">
      <w:tblPr/>
      <w:tcPr>
        <w:shd w:val="clear" w:color="FFEFBF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auto"/>
      </w:tcPr>
    </w:tblStylePr>
    <w:tblStylePr w:type="band1Horz">
      <w:tblPr/>
      <w:tcPr>
        <w:shd w:val="clear" w:color="D5E5F4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auto"/>
      </w:tcPr>
    </w:tblStylePr>
    <w:tblStylePr w:type="band1Horz">
      <w:tblPr/>
      <w:tcPr>
        <w:shd w:val="clear" w:color="DAEBCF" w:fill="auto"/>
      </w:tcPr>
    </w:tblStylePr>
  </w:style>
  <w:style w:type="table" w:customStyle="1" w:styleId="-220">
    <w:name w:val="Список-таблица 22"/>
    <w:basedOn w:val="a1"/>
    <w:next w:val="ListTable2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2-Accent21">
    <w:name w:val="List Table 2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2-Accent31">
    <w:name w:val="List Table 2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2-Accent41">
    <w:name w:val="List Table 2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2-Accent51">
    <w:name w:val="List Table 2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2-Accent61">
    <w:name w:val="List Table 2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320">
    <w:name w:val="Список-таблица 32"/>
    <w:basedOn w:val="a1"/>
    <w:next w:val="ListTable3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20">
    <w:name w:val="Список-таблица 42"/>
    <w:basedOn w:val="a1"/>
    <w:next w:val="ListTable4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4-Accent21">
    <w:name w:val="List Table 4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4-Accent31">
    <w:name w:val="List Table 4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4-Accent41">
    <w:name w:val="List Table 4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4-Accent51">
    <w:name w:val="List Table 4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4-Accent61">
    <w:name w:val="List Table 4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520">
    <w:name w:val="Список-таблица 5 темная2"/>
    <w:basedOn w:val="a1"/>
    <w:next w:val="ListTable5Dark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</w:style>
  <w:style w:type="table" w:customStyle="1" w:styleId="-620">
    <w:name w:val="Список-таблица 6 цветная2"/>
    <w:basedOn w:val="a1"/>
    <w:next w:val="ListTable6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20">
    <w:name w:val="Список-таблица 7 цветная2"/>
    <w:basedOn w:val="a1"/>
    <w:next w:val="ListTable7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0">
    <w:name w:val="Lined - Accent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Lined-Accent21">
    <w:name w:val="Lined - Accent 2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Lined-Accent31">
    <w:name w:val="Lined - Accent 3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Lined-Accent41">
    <w:name w:val="Lined - Accent 4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Lined-Accent51">
    <w:name w:val="Lined - Accent 5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Lined-Accent61">
    <w:name w:val="Lined - Accent 6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1">
    <w:name w:val="Bordered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1">
    <w:name w:val="Bordered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1">
    <w:name w:val="Bordered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F32B3D"/>
  </w:style>
  <w:style w:type="character" w:customStyle="1" w:styleId="UnresolvedMention">
    <w:name w:val="Unresolved Mention"/>
    <w:basedOn w:val="a0"/>
    <w:uiPriority w:val="99"/>
    <w:semiHidden/>
    <w:unhideWhenUsed/>
    <w:rsid w:val="00832802"/>
    <w:rPr>
      <w:color w:val="605E5C"/>
      <w:shd w:val="clear" w:color="auto" w:fill="E1DFDD"/>
    </w:rPr>
  </w:style>
  <w:style w:type="character" w:customStyle="1" w:styleId="ab">
    <w:name w:val="Без интервала Знак"/>
    <w:link w:val="aa"/>
    <w:rsid w:val="00126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4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uhcsp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7C8DB-AC40-4237-8BB7-4AC919BF4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2885</Words>
  <Characters>16448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Жапекенова Динара</cp:lastModifiedBy>
  <cp:revision>3</cp:revision>
  <dcterms:created xsi:type="dcterms:W3CDTF">2026-10-02T07:00:00Z</dcterms:created>
  <dcterms:modified xsi:type="dcterms:W3CDTF">2026-10-05T06:02:00Z</dcterms:modified>
</cp:coreProperties>
</file>