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866" w:rsidRDefault="00803866" w:rsidP="00803866">
      <w:pPr>
        <w:rPr>
          <w:rFonts w:ascii="Times New Roman" w:hAnsi="Times New Roman" w:cs="Times New Roman"/>
          <w:b/>
          <w:sz w:val="24"/>
          <w:szCs w:val="24"/>
        </w:rPr>
      </w:pPr>
      <w:r w:rsidRPr="00803866">
        <w:rPr>
          <w:rFonts w:ascii="Times New Roman" w:hAnsi="Times New Roman" w:cs="Times New Roman"/>
          <w:b/>
          <w:sz w:val="24"/>
          <w:szCs w:val="24"/>
        </w:rPr>
        <w:t xml:space="preserve">Образовательный конструктор Bioeducation «Special TECH» (или эквивалент) </w:t>
      </w:r>
    </w:p>
    <w:p w:rsidR="00355BBA" w:rsidRDefault="00355BBA" w:rsidP="00803866">
      <w:pPr>
        <w:rPr>
          <w:rFonts w:ascii="Times New Roman" w:hAnsi="Times New Roman" w:cs="Times New Roman"/>
          <w:b/>
          <w:sz w:val="24"/>
          <w:szCs w:val="24"/>
        </w:rPr>
      </w:pPr>
    </w:p>
    <w:p w:rsidR="00355BBA" w:rsidRDefault="00355BBA" w:rsidP="00803866">
      <w:pPr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25032D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https://fgoskomplekt.ru/catalog/osnashchenie-kabinetov-v-shkole-po-fgos/podrazdel-16-kabinet-biologii-i-ekologii/laboratornoe-i-demonstratsionnoe-oborudovanie-po-biologii-i-ekologii/obrazovatelnyy-konstruktor-special-tech/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A93ABE" w:rsidRPr="00803866" w:rsidRDefault="00803866" w:rsidP="008038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803866">
        <w:rPr>
          <w:rFonts w:ascii="Times New Roman" w:hAnsi="Times New Roman" w:cs="Times New Roman"/>
          <w:b/>
          <w:sz w:val="24"/>
          <w:szCs w:val="24"/>
        </w:rPr>
        <w:t>это 1 короб, таких надо 3 штуки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03866" w:rsidRPr="00803866" w:rsidRDefault="00803866" w:rsidP="00803866">
      <w:pPr>
        <w:rPr>
          <w:rFonts w:ascii="Times New Roman" w:hAnsi="Times New Roman" w:cs="Times New Roman"/>
          <w:sz w:val="24"/>
          <w:szCs w:val="24"/>
        </w:rPr>
      </w:pPr>
      <w:r w:rsidRPr="00803866">
        <w:rPr>
          <w:rFonts w:ascii="Times New Roman" w:hAnsi="Times New Roman" w:cs="Times New Roman"/>
          <w:sz w:val="24"/>
          <w:szCs w:val="24"/>
        </w:rPr>
        <w:t>Комплектация должна включать:</w:t>
      </w:r>
    </w:p>
    <w:p w:rsidR="00803866" w:rsidRPr="00803866" w:rsidRDefault="00803866" w:rsidP="00803866">
      <w:pPr>
        <w:rPr>
          <w:rFonts w:ascii="Times New Roman" w:hAnsi="Times New Roman" w:cs="Times New Roman"/>
          <w:sz w:val="24"/>
          <w:szCs w:val="24"/>
        </w:rPr>
      </w:pPr>
      <w:r w:rsidRPr="00803866">
        <w:rPr>
          <w:rFonts w:ascii="Times New Roman" w:hAnsi="Times New Roman" w:cs="Times New Roman"/>
          <w:sz w:val="24"/>
          <w:szCs w:val="24"/>
        </w:rPr>
        <w:t>Комплект инструментов, 9 наим. — 1 уп.</w:t>
      </w:r>
    </w:p>
    <w:p w:rsidR="00803866" w:rsidRPr="00803866" w:rsidRDefault="00803866" w:rsidP="00803866">
      <w:pPr>
        <w:rPr>
          <w:rFonts w:ascii="Times New Roman" w:hAnsi="Times New Roman" w:cs="Times New Roman"/>
          <w:sz w:val="24"/>
          <w:szCs w:val="24"/>
        </w:rPr>
      </w:pPr>
      <w:r w:rsidRPr="00803866">
        <w:rPr>
          <w:rFonts w:ascii="Times New Roman" w:hAnsi="Times New Roman" w:cs="Times New Roman"/>
          <w:sz w:val="24"/>
          <w:szCs w:val="24"/>
        </w:rPr>
        <w:t>Коммутационный комплект, 8 наим. — 1 уп.</w:t>
      </w:r>
    </w:p>
    <w:p w:rsidR="00803866" w:rsidRPr="00803866" w:rsidRDefault="00803866" w:rsidP="00803866">
      <w:pPr>
        <w:rPr>
          <w:rFonts w:ascii="Times New Roman" w:hAnsi="Times New Roman" w:cs="Times New Roman"/>
          <w:sz w:val="24"/>
          <w:szCs w:val="24"/>
        </w:rPr>
      </w:pPr>
      <w:r w:rsidRPr="00803866">
        <w:rPr>
          <w:rFonts w:ascii="Times New Roman" w:hAnsi="Times New Roman" w:cs="Times New Roman"/>
          <w:sz w:val="24"/>
          <w:szCs w:val="24"/>
        </w:rPr>
        <w:t>Комплект электронных модулей и сенсоров, 10 наим. — 1 уп. Комплект корпусных деталей Bioeducation, 12 шт. — 2 уп.</w:t>
      </w:r>
    </w:p>
    <w:p w:rsidR="00803866" w:rsidRPr="00803866" w:rsidRDefault="00803866" w:rsidP="00803866">
      <w:pPr>
        <w:rPr>
          <w:rFonts w:ascii="Times New Roman" w:hAnsi="Times New Roman" w:cs="Times New Roman"/>
          <w:sz w:val="24"/>
          <w:szCs w:val="24"/>
        </w:rPr>
      </w:pPr>
      <w:r w:rsidRPr="00803866">
        <w:rPr>
          <w:rFonts w:ascii="Times New Roman" w:hAnsi="Times New Roman" w:cs="Times New Roman"/>
          <w:sz w:val="24"/>
          <w:szCs w:val="24"/>
        </w:rPr>
        <w:t>Комплект сити-фермера, 7 наим. — 1 уп. Инструкция — 1 шт.</w:t>
      </w:r>
    </w:p>
    <w:p w:rsidR="00803866" w:rsidRPr="00803866" w:rsidRDefault="00803866" w:rsidP="00803866">
      <w:pPr>
        <w:rPr>
          <w:rFonts w:ascii="Times New Roman" w:hAnsi="Times New Roman" w:cs="Times New Roman"/>
          <w:sz w:val="24"/>
          <w:szCs w:val="24"/>
        </w:rPr>
      </w:pPr>
      <w:r w:rsidRPr="00803866">
        <w:rPr>
          <w:rFonts w:ascii="Times New Roman" w:hAnsi="Times New Roman" w:cs="Times New Roman"/>
          <w:sz w:val="24"/>
          <w:szCs w:val="24"/>
        </w:rPr>
        <w:t>Контроллер — Arduino UNO. Управление Кнопочное.</w:t>
      </w:r>
    </w:p>
    <w:p w:rsidR="00803866" w:rsidRPr="00803866" w:rsidRDefault="00803866" w:rsidP="00803866">
      <w:pPr>
        <w:rPr>
          <w:rFonts w:ascii="Times New Roman" w:hAnsi="Times New Roman" w:cs="Times New Roman"/>
          <w:sz w:val="24"/>
          <w:szCs w:val="24"/>
        </w:rPr>
      </w:pPr>
      <w:r w:rsidRPr="00803866">
        <w:rPr>
          <w:rFonts w:ascii="Times New Roman" w:hAnsi="Times New Roman" w:cs="Times New Roman"/>
          <w:sz w:val="24"/>
          <w:szCs w:val="24"/>
        </w:rPr>
        <w:t>Управление подсветкой — Автоматическое/ Ручное. Управление поливом — Автоматическое/ Дозированное. Объём ёмкости — 300 мл.</w:t>
      </w:r>
    </w:p>
    <w:p w:rsidR="00803866" w:rsidRPr="00803866" w:rsidRDefault="00803866" w:rsidP="00803866">
      <w:pPr>
        <w:rPr>
          <w:rFonts w:ascii="Times New Roman" w:hAnsi="Times New Roman" w:cs="Times New Roman"/>
          <w:sz w:val="24"/>
          <w:szCs w:val="24"/>
        </w:rPr>
      </w:pPr>
      <w:r w:rsidRPr="00803866">
        <w:rPr>
          <w:rFonts w:ascii="Times New Roman" w:hAnsi="Times New Roman" w:cs="Times New Roman"/>
          <w:sz w:val="24"/>
          <w:szCs w:val="24"/>
        </w:rPr>
        <w:t>Инструкция по сборке — должна быть.</w:t>
      </w:r>
    </w:p>
    <w:p w:rsidR="00803866" w:rsidRPr="00803866" w:rsidRDefault="00803866" w:rsidP="00803866">
      <w:pPr>
        <w:rPr>
          <w:rFonts w:ascii="Times New Roman" w:hAnsi="Times New Roman" w:cs="Times New Roman"/>
          <w:sz w:val="24"/>
          <w:szCs w:val="24"/>
        </w:rPr>
      </w:pPr>
      <w:r w:rsidRPr="00803866">
        <w:rPr>
          <w:rFonts w:ascii="Times New Roman" w:hAnsi="Times New Roman" w:cs="Times New Roman"/>
          <w:sz w:val="24"/>
          <w:szCs w:val="24"/>
        </w:rPr>
        <w:t>Описание:</w:t>
      </w:r>
    </w:p>
    <w:p w:rsidR="00803866" w:rsidRPr="00803866" w:rsidRDefault="00803866" w:rsidP="00803866">
      <w:pPr>
        <w:rPr>
          <w:rFonts w:ascii="Times New Roman" w:hAnsi="Times New Roman" w:cs="Times New Roman"/>
          <w:sz w:val="24"/>
          <w:szCs w:val="24"/>
        </w:rPr>
      </w:pPr>
      <w:r w:rsidRPr="00803866">
        <w:rPr>
          <w:rFonts w:ascii="Times New Roman" w:hAnsi="Times New Roman" w:cs="Times New Roman"/>
          <w:sz w:val="24"/>
          <w:szCs w:val="24"/>
        </w:rPr>
        <w:t>Образовательной конструктор «Special TECH» — модель оборудования, разработанная для реализации практических задач по автома</w:t>
      </w:r>
      <w:r>
        <w:rPr>
          <w:rFonts w:ascii="Times New Roman" w:hAnsi="Times New Roman" w:cs="Times New Roman"/>
          <w:sz w:val="24"/>
          <w:szCs w:val="24"/>
        </w:rPr>
        <w:t xml:space="preserve">тизации </w:t>
      </w:r>
      <w:r w:rsidRPr="00803866">
        <w:rPr>
          <w:rFonts w:ascii="Times New Roman" w:hAnsi="Times New Roman" w:cs="Times New Roman"/>
          <w:sz w:val="24"/>
          <w:szCs w:val="24"/>
        </w:rPr>
        <w:t xml:space="preserve">компактных ферм и наблюдения за ростом растений на заключительном этапе Национальной технологической олимпиады. Модель гроубокса управляется контроллером Arduino и требует постоянного подключения к компьютеру для вывода значений освещённости растений, влажности субстрата и уровня воды в ёмкости. Управление поливом и подсветкой микрозелени осуществляется с помощью тактовых кнопок, размещённых на макетной плате. Набор содержит все необходимые для сборки инструменты и компоненты: от мерного стакана до </w:t>
      </w:r>
      <w:r>
        <w:rPr>
          <w:rFonts w:ascii="Times New Roman" w:hAnsi="Times New Roman" w:cs="Times New Roman"/>
          <w:sz w:val="24"/>
          <w:szCs w:val="24"/>
        </w:rPr>
        <w:t xml:space="preserve">паяльника, от </w:t>
      </w:r>
      <w:r w:rsidRPr="00803866">
        <w:rPr>
          <w:rFonts w:ascii="Times New Roman" w:hAnsi="Times New Roman" w:cs="Times New Roman"/>
          <w:sz w:val="24"/>
          <w:szCs w:val="24"/>
        </w:rPr>
        <w:t>корпусных деталей до сенсоров и электронных модулей. Процесс сборки гроубокса стимулирует развитие творческого, логического мышления и навыков решения проблем, а участие в создании умного устройства учит детей ответственному отношению к окруж</w:t>
      </w:r>
      <w:r>
        <w:rPr>
          <w:rFonts w:ascii="Times New Roman" w:hAnsi="Times New Roman" w:cs="Times New Roman"/>
          <w:sz w:val="24"/>
          <w:szCs w:val="24"/>
        </w:rPr>
        <w:t xml:space="preserve">ающей среде и важности </w:t>
      </w:r>
      <w:r w:rsidRPr="00803866">
        <w:rPr>
          <w:rFonts w:ascii="Times New Roman" w:hAnsi="Times New Roman" w:cs="Times New Roman"/>
          <w:sz w:val="24"/>
          <w:szCs w:val="24"/>
        </w:rPr>
        <w:t>сохранения ресурсов. Образовательной конструктор «Special TECH» может быть использован для подготов</w:t>
      </w:r>
      <w:r>
        <w:rPr>
          <w:rFonts w:ascii="Times New Roman" w:hAnsi="Times New Roman" w:cs="Times New Roman"/>
          <w:sz w:val="24"/>
          <w:szCs w:val="24"/>
        </w:rPr>
        <w:t xml:space="preserve">ки команд для участия в профиле </w:t>
      </w:r>
      <w:r w:rsidRPr="00803866">
        <w:rPr>
          <w:rFonts w:ascii="Times New Roman" w:hAnsi="Times New Roman" w:cs="Times New Roman"/>
          <w:sz w:val="24"/>
          <w:szCs w:val="24"/>
        </w:rPr>
        <w:t>«Инженерные биологические системы» НТО, освоения дисциплин школьной программы «проектная деятельность» и «биология».</w:t>
      </w:r>
    </w:p>
    <w:sectPr w:rsidR="00803866" w:rsidRPr="00803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BB"/>
    <w:rsid w:val="002056BB"/>
    <w:rsid w:val="00355BBA"/>
    <w:rsid w:val="00803866"/>
    <w:rsid w:val="00A9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5B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5B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goskomplekt.ru/catalog/osnashchenie-kabinetov-v-shkole-po-fgos/podrazdel-16-kabinet-biologii-i-ekologii/laboratornoe-i-demonstratsionnoe-oborudovanie-po-biologii-i-ekologii/obrazovatelnyy-konstruktor-special-te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209</dc:creator>
  <cp:keywords/>
  <dc:description/>
  <cp:lastModifiedBy>209</cp:lastModifiedBy>
  <cp:revision>5</cp:revision>
  <dcterms:created xsi:type="dcterms:W3CDTF">2026-10-06T06:47:00Z</dcterms:created>
  <dcterms:modified xsi:type="dcterms:W3CDTF">2026-10-06T07:01:00Z</dcterms:modified>
</cp:coreProperties>
</file>