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067F36" w14:textId="7A9292F1" w:rsidR="000D6CB8" w:rsidRDefault="00AD08AD" w:rsidP="00CC2769">
      <w:pPr>
        <w:ind w:right="-567"/>
        <w:jc w:val="center"/>
      </w:pPr>
      <w:r>
        <w:t xml:space="preserve">                                                                                                                              </w:t>
      </w:r>
      <w:r w:rsidR="00CC2769">
        <w:t xml:space="preserve">  </w:t>
      </w:r>
      <w:r>
        <w:t>Приложение № 1</w:t>
      </w:r>
    </w:p>
    <w:p w14:paraId="3177ED64" w14:textId="77777777" w:rsidR="00AD08AD" w:rsidRDefault="00AD08AD" w:rsidP="00AD08AD">
      <w:pPr>
        <w:jc w:val="right"/>
      </w:pPr>
    </w:p>
    <w:p w14:paraId="4A807182" w14:textId="71DE19CF" w:rsidR="00AD08AD" w:rsidRDefault="00AD08AD" w:rsidP="00AD08AD">
      <w:pPr>
        <w:jc w:val="center"/>
        <w:rPr>
          <w:b/>
          <w:bCs/>
        </w:rPr>
      </w:pPr>
      <w:r w:rsidRPr="00AD08AD">
        <w:rPr>
          <w:b/>
          <w:bCs/>
        </w:rPr>
        <w:t>Техническое задание</w:t>
      </w:r>
    </w:p>
    <w:p w14:paraId="74EF1840" w14:textId="77777777" w:rsidR="00AD08AD" w:rsidRDefault="00AD08AD" w:rsidP="00AD08AD">
      <w:pPr>
        <w:ind w:left="-1701"/>
        <w:jc w:val="center"/>
        <w:rPr>
          <w:b/>
          <w:bCs/>
        </w:rPr>
      </w:pPr>
    </w:p>
    <w:p w14:paraId="124A1295" w14:textId="77777777" w:rsidR="00AD08AD" w:rsidRPr="00E1245A" w:rsidRDefault="00AD08AD" w:rsidP="00AD08AD">
      <w:pPr>
        <w:shd w:val="clear" w:color="auto" w:fill="FFFFFF"/>
        <w:jc w:val="center"/>
        <w:rPr>
          <w:b/>
          <w:bCs/>
          <w:szCs w:val="24"/>
          <w:lang w:eastAsia="ru-RU"/>
        </w:rPr>
      </w:pPr>
      <w:r w:rsidRPr="00E1245A">
        <w:rPr>
          <w:b/>
          <w:bCs/>
        </w:rPr>
        <w:t>на передачу</w:t>
      </w:r>
      <w:r w:rsidRPr="00E1245A">
        <w:rPr>
          <w:rFonts w:eastAsia="Calibri"/>
          <w:b/>
          <w:bCs/>
          <w:lang w:eastAsia="en-US"/>
        </w:rPr>
        <w:t xml:space="preserve"> неисключительных </w:t>
      </w:r>
      <w:r w:rsidRPr="00E1245A">
        <w:rPr>
          <w:b/>
          <w:bCs/>
          <w:szCs w:val="24"/>
          <w:lang w:eastAsia="ru-RU"/>
        </w:rPr>
        <w:t xml:space="preserve">прав </w:t>
      </w:r>
    </w:p>
    <w:p w14:paraId="05083852" w14:textId="3EB7A024" w:rsidR="00AD08AD" w:rsidRPr="00E1245A" w:rsidRDefault="00AD08AD" w:rsidP="00AD08AD">
      <w:pPr>
        <w:shd w:val="clear" w:color="auto" w:fill="FFFFFF"/>
        <w:jc w:val="center"/>
        <w:rPr>
          <w:b/>
          <w:bCs/>
          <w:szCs w:val="24"/>
          <w:lang w:eastAsia="ru-RU"/>
        </w:rPr>
      </w:pPr>
      <w:r w:rsidRPr="00E1245A">
        <w:rPr>
          <w:b/>
          <w:bCs/>
          <w:szCs w:val="24"/>
          <w:lang w:eastAsia="ru-RU"/>
        </w:rPr>
        <w:t xml:space="preserve">на использование приобретаемых программ для ЭВМ и баз данных </w:t>
      </w:r>
    </w:p>
    <w:p w14:paraId="0A797818" w14:textId="77777777" w:rsidR="00AD08AD" w:rsidRPr="00E1245A" w:rsidRDefault="00AD08AD" w:rsidP="00AD08AD">
      <w:pPr>
        <w:ind w:left="-1701"/>
        <w:jc w:val="center"/>
        <w:rPr>
          <w:b/>
          <w:bCs/>
        </w:rPr>
      </w:pPr>
    </w:p>
    <w:p w14:paraId="797291AA" w14:textId="270246E7" w:rsidR="00AD08AD" w:rsidRDefault="00AD08AD" w:rsidP="008967DC">
      <w:pPr>
        <w:shd w:val="clear" w:color="auto" w:fill="FFFFFF"/>
        <w:ind w:left="-426" w:right="-425"/>
        <w:jc w:val="both"/>
        <w:rPr>
          <w:szCs w:val="28"/>
        </w:rPr>
      </w:pPr>
      <w:r w:rsidRPr="00A54A27">
        <w:rPr>
          <w:szCs w:val="28"/>
        </w:rPr>
        <w:t xml:space="preserve">В соответствии с условиями настоящего </w:t>
      </w:r>
      <w:r>
        <w:rPr>
          <w:szCs w:val="28"/>
        </w:rPr>
        <w:t xml:space="preserve">Технического </w:t>
      </w:r>
      <w:r w:rsidRPr="00AD08AD">
        <w:rPr>
          <w:szCs w:val="24"/>
        </w:rPr>
        <w:t xml:space="preserve">задания </w:t>
      </w:r>
      <w:r w:rsidRPr="00AD08AD">
        <w:rPr>
          <w:szCs w:val="24"/>
          <w:lang w:eastAsia="ru-RU"/>
        </w:rPr>
        <w:t>Лицензиар передает,</w:t>
      </w:r>
      <w:r w:rsidR="008967DC">
        <w:rPr>
          <w:szCs w:val="24"/>
          <w:lang w:eastAsia="ru-RU"/>
        </w:rPr>
        <w:t xml:space="preserve"> </w:t>
      </w:r>
      <w:r w:rsidRPr="00AD08AD">
        <w:rPr>
          <w:szCs w:val="24"/>
          <w:lang w:eastAsia="ru-RU"/>
        </w:rPr>
        <w:t xml:space="preserve">а Лицензиат получает неисключительные права на использование приобретаемых программ для ЭВМ и баз данных (далее - ПО) </w:t>
      </w:r>
      <w:r w:rsidRPr="00AD08AD">
        <w:rPr>
          <w:szCs w:val="24"/>
        </w:rPr>
        <w:t>в соответствии со следующей спецификацией:</w:t>
      </w:r>
    </w:p>
    <w:p w14:paraId="1CAEC625" w14:textId="77777777" w:rsidR="00AD08AD" w:rsidRDefault="00AD08AD" w:rsidP="00AD08AD">
      <w:pPr>
        <w:ind w:left="-1701"/>
        <w:jc w:val="center"/>
        <w:rPr>
          <w:b/>
          <w:bCs/>
        </w:rPr>
      </w:pPr>
    </w:p>
    <w:tbl>
      <w:tblPr>
        <w:tblW w:w="10346" w:type="dxa"/>
        <w:jc w:val="center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414"/>
        <w:gridCol w:w="1563"/>
        <w:gridCol w:w="6703"/>
        <w:gridCol w:w="867"/>
        <w:gridCol w:w="799"/>
      </w:tblGrid>
      <w:tr w:rsidR="00AD08AD" w:rsidRPr="00AD08AD" w14:paraId="111FB112" w14:textId="77777777" w:rsidTr="008967DC">
        <w:trPr>
          <w:trHeight w:val="375"/>
          <w:jc w:val="center"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9925E1" w14:textId="77777777" w:rsidR="00AD08AD" w:rsidRPr="008967DC" w:rsidRDefault="00AD08AD" w:rsidP="00593329">
            <w:pPr>
              <w:jc w:val="center"/>
              <w:rPr>
                <w:b/>
                <w:bCs/>
                <w:szCs w:val="24"/>
                <w:lang w:eastAsia="ru-RU"/>
              </w:rPr>
            </w:pPr>
            <w:r w:rsidRPr="008967DC">
              <w:rPr>
                <w:b/>
                <w:bCs/>
                <w:szCs w:val="24"/>
                <w:lang w:eastAsia="ru-RU"/>
              </w:rPr>
              <w:t>№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4EF71E" w14:textId="77777777" w:rsidR="00AD08AD" w:rsidRPr="008967DC" w:rsidRDefault="00AD08AD" w:rsidP="00593329">
            <w:pPr>
              <w:jc w:val="center"/>
              <w:rPr>
                <w:b/>
                <w:bCs/>
                <w:szCs w:val="24"/>
                <w:lang w:eastAsia="ru-RU"/>
              </w:rPr>
            </w:pPr>
            <w:r w:rsidRPr="008967DC">
              <w:rPr>
                <w:b/>
                <w:bCs/>
                <w:szCs w:val="24"/>
                <w:lang w:eastAsia="ru-RU"/>
              </w:rPr>
              <w:t>Код</w:t>
            </w:r>
          </w:p>
        </w:tc>
        <w:tc>
          <w:tcPr>
            <w:tcW w:w="6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6AED3A" w14:textId="77777777" w:rsidR="00AD08AD" w:rsidRPr="008967DC" w:rsidRDefault="00AD08AD" w:rsidP="00593329">
            <w:pPr>
              <w:jc w:val="center"/>
              <w:rPr>
                <w:b/>
                <w:bCs/>
                <w:szCs w:val="24"/>
                <w:lang w:eastAsia="ru-RU"/>
              </w:rPr>
            </w:pPr>
            <w:r w:rsidRPr="008967DC">
              <w:rPr>
                <w:b/>
                <w:bCs/>
                <w:szCs w:val="24"/>
                <w:lang w:eastAsia="ru-RU"/>
              </w:rPr>
              <w:t>Товары (работы, услуги)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1B8DCF" w14:textId="77777777" w:rsidR="00AD08AD" w:rsidRPr="008967DC" w:rsidRDefault="00AD08AD" w:rsidP="00593329">
            <w:pPr>
              <w:jc w:val="center"/>
              <w:rPr>
                <w:b/>
                <w:bCs/>
                <w:szCs w:val="24"/>
                <w:lang w:eastAsia="ru-RU"/>
              </w:rPr>
            </w:pPr>
            <w:r w:rsidRPr="008967DC">
              <w:rPr>
                <w:b/>
                <w:bCs/>
                <w:szCs w:val="24"/>
                <w:lang w:eastAsia="ru-RU"/>
              </w:rPr>
              <w:t>Кол-во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BF979" w14:textId="77777777" w:rsidR="00AD08AD" w:rsidRPr="008967DC" w:rsidRDefault="00AD08AD" w:rsidP="00593329">
            <w:pPr>
              <w:jc w:val="center"/>
              <w:rPr>
                <w:b/>
                <w:bCs/>
                <w:szCs w:val="24"/>
                <w:lang w:eastAsia="ru-RU"/>
              </w:rPr>
            </w:pPr>
            <w:r w:rsidRPr="008967DC">
              <w:rPr>
                <w:b/>
                <w:bCs/>
                <w:szCs w:val="24"/>
                <w:lang w:eastAsia="ru-RU"/>
              </w:rPr>
              <w:t>Ед.</w:t>
            </w:r>
          </w:p>
        </w:tc>
      </w:tr>
      <w:tr w:rsidR="00AD08AD" w:rsidRPr="00AD08AD" w14:paraId="6AA6D159" w14:textId="77777777" w:rsidTr="008967DC">
        <w:trPr>
          <w:trHeight w:val="642"/>
          <w:jc w:val="center"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D8B651" w14:textId="77777777" w:rsidR="00AD08AD" w:rsidRPr="00AD08AD" w:rsidRDefault="00AD08AD" w:rsidP="00593329">
            <w:pPr>
              <w:jc w:val="center"/>
              <w:rPr>
                <w:szCs w:val="24"/>
                <w:lang w:eastAsia="ru-RU"/>
              </w:rPr>
            </w:pPr>
            <w:r w:rsidRPr="00AD08AD">
              <w:rPr>
                <w:szCs w:val="24"/>
                <w:lang w:eastAsia="ru-RU"/>
              </w:rPr>
              <w:t>1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6EC70" w14:textId="4FA5FFA3" w:rsidR="00AD08AD" w:rsidRPr="00AD08AD" w:rsidRDefault="00AD08AD" w:rsidP="00593329">
            <w:pPr>
              <w:rPr>
                <w:szCs w:val="24"/>
                <w:lang w:eastAsia="ru-RU"/>
              </w:rPr>
            </w:pPr>
            <w:r w:rsidRPr="00AD08AD">
              <w:rPr>
                <w:szCs w:val="24"/>
                <w:lang w:eastAsia="ru-RU"/>
              </w:rPr>
              <w:t>00000054638</w:t>
            </w:r>
            <w:r w:rsidR="008967DC">
              <w:rPr>
                <w:szCs w:val="24"/>
                <w:lang w:eastAsia="ru-RU"/>
              </w:rPr>
              <w:t xml:space="preserve"> </w:t>
            </w:r>
          </w:p>
        </w:tc>
        <w:tc>
          <w:tcPr>
            <w:tcW w:w="6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94235" w14:textId="59A94950" w:rsidR="00AD08AD" w:rsidRPr="00AD08AD" w:rsidRDefault="00AD08AD" w:rsidP="00593329">
            <w:pPr>
              <w:rPr>
                <w:szCs w:val="24"/>
                <w:lang w:val="en-US" w:eastAsia="ru-RU"/>
              </w:rPr>
            </w:pPr>
            <w:r w:rsidRPr="00AD08AD">
              <w:rPr>
                <w:szCs w:val="24"/>
                <w:lang w:val="en-US" w:eastAsia="ru-RU"/>
              </w:rPr>
              <w:t>Kaspersky Endpoint Security Russian Edition. 10-14 User 1</w:t>
            </w:r>
            <w:r w:rsidR="008967DC" w:rsidRPr="008967DC">
              <w:rPr>
                <w:szCs w:val="24"/>
                <w:lang w:val="en-US" w:eastAsia="ru-RU"/>
              </w:rPr>
              <w:t xml:space="preserve"> </w:t>
            </w:r>
            <w:r w:rsidRPr="00AD08AD">
              <w:rPr>
                <w:szCs w:val="24"/>
                <w:lang w:val="en-US" w:eastAsia="ru-RU"/>
              </w:rPr>
              <w:t>year</w:t>
            </w:r>
            <w:r w:rsidR="008967DC" w:rsidRPr="008967DC">
              <w:rPr>
                <w:szCs w:val="24"/>
                <w:lang w:val="en-US" w:eastAsia="ru-RU"/>
              </w:rPr>
              <w:t xml:space="preserve"> </w:t>
            </w:r>
            <w:r w:rsidRPr="00AD08AD">
              <w:rPr>
                <w:szCs w:val="24"/>
                <w:lang w:val="en-US" w:eastAsia="ru-RU"/>
              </w:rPr>
              <w:t>Educational Special License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ADA39A" w14:textId="77777777" w:rsidR="00AD08AD" w:rsidRPr="00AD08AD" w:rsidRDefault="00AD08AD" w:rsidP="00593329">
            <w:pPr>
              <w:jc w:val="center"/>
              <w:rPr>
                <w:szCs w:val="24"/>
                <w:lang w:eastAsia="ru-RU"/>
              </w:rPr>
            </w:pPr>
            <w:r w:rsidRPr="00AD08AD">
              <w:rPr>
                <w:szCs w:val="24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A1534" w14:textId="5D6E6FCF" w:rsidR="00AD08AD" w:rsidRPr="00AD08AD" w:rsidRDefault="00AD08AD" w:rsidP="00593329">
            <w:pPr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ш</w:t>
            </w:r>
            <w:r w:rsidRPr="00AD08AD">
              <w:rPr>
                <w:szCs w:val="24"/>
                <w:lang w:eastAsia="ru-RU"/>
              </w:rPr>
              <w:t>т</w:t>
            </w:r>
            <w:r>
              <w:rPr>
                <w:szCs w:val="24"/>
                <w:lang w:eastAsia="ru-RU"/>
              </w:rPr>
              <w:t>.</w:t>
            </w:r>
          </w:p>
        </w:tc>
      </w:tr>
      <w:tr w:rsidR="00AD08AD" w:rsidRPr="00AD08AD" w14:paraId="59022D26" w14:textId="77777777" w:rsidTr="008967DC">
        <w:trPr>
          <w:trHeight w:val="642"/>
          <w:jc w:val="center"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BA390C" w14:textId="77777777" w:rsidR="00AD08AD" w:rsidRPr="00AD08AD" w:rsidRDefault="00AD08AD" w:rsidP="00593329">
            <w:pPr>
              <w:jc w:val="center"/>
              <w:rPr>
                <w:szCs w:val="24"/>
                <w:lang w:eastAsia="ru-RU"/>
              </w:rPr>
            </w:pPr>
            <w:r w:rsidRPr="00AD08AD">
              <w:rPr>
                <w:szCs w:val="24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B428C" w14:textId="77777777" w:rsidR="00AD08AD" w:rsidRPr="00AD08AD" w:rsidRDefault="00AD08AD" w:rsidP="00593329">
            <w:pPr>
              <w:rPr>
                <w:szCs w:val="24"/>
                <w:lang w:eastAsia="ru-RU"/>
              </w:rPr>
            </w:pPr>
            <w:r w:rsidRPr="00AD08AD">
              <w:rPr>
                <w:szCs w:val="24"/>
                <w:lang w:eastAsia="ru-RU"/>
              </w:rPr>
              <w:t>00000054499</w:t>
            </w:r>
          </w:p>
        </w:tc>
        <w:tc>
          <w:tcPr>
            <w:tcW w:w="6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A4CFC0" w14:textId="77777777" w:rsidR="00AD08AD" w:rsidRPr="00AD08AD" w:rsidRDefault="00AD08AD" w:rsidP="00593329">
            <w:pPr>
              <w:rPr>
                <w:szCs w:val="24"/>
                <w:lang w:eastAsia="ru-RU"/>
              </w:rPr>
            </w:pPr>
            <w:r w:rsidRPr="00AD08AD">
              <w:rPr>
                <w:szCs w:val="24"/>
                <w:lang w:eastAsia="ru-RU"/>
              </w:rPr>
              <w:t xml:space="preserve">Сертификат тех. </w:t>
            </w:r>
            <w:proofErr w:type="spellStart"/>
            <w:r w:rsidRPr="00AD08AD">
              <w:rPr>
                <w:szCs w:val="24"/>
                <w:lang w:eastAsia="ru-RU"/>
              </w:rPr>
              <w:t>подд</w:t>
            </w:r>
            <w:proofErr w:type="spellEnd"/>
            <w:r w:rsidRPr="00AD08AD">
              <w:rPr>
                <w:szCs w:val="24"/>
                <w:lang w:eastAsia="ru-RU"/>
              </w:rPr>
              <w:t>. «Astra Linux Special Edition» «Орел», "Стандарт", раб. ст. 12 мес.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2B8E4" w14:textId="59BC2949" w:rsidR="00AD08AD" w:rsidRPr="00AD08AD" w:rsidRDefault="00415017" w:rsidP="00593329">
            <w:pPr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35</w:t>
            </w:r>
            <w:bookmarkStart w:id="0" w:name="_GoBack"/>
            <w:bookmarkEnd w:id="0"/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BC8E2" w14:textId="2F18E2CB" w:rsidR="00AD08AD" w:rsidRPr="00AD08AD" w:rsidRDefault="00AD08AD" w:rsidP="00593329">
            <w:pPr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ш</w:t>
            </w:r>
            <w:r w:rsidRPr="00AD08AD">
              <w:rPr>
                <w:szCs w:val="24"/>
                <w:lang w:eastAsia="ru-RU"/>
              </w:rPr>
              <w:t>т</w:t>
            </w:r>
            <w:r>
              <w:rPr>
                <w:szCs w:val="24"/>
                <w:lang w:eastAsia="ru-RU"/>
              </w:rPr>
              <w:t>.</w:t>
            </w:r>
          </w:p>
        </w:tc>
      </w:tr>
    </w:tbl>
    <w:p w14:paraId="5C8D7BFC" w14:textId="77777777" w:rsidR="00AD08AD" w:rsidRPr="008967DC" w:rsidRDefault="00AD08AD" w:rsidP="008967DC">
      <w:pPr>
        <w:ind w:left="-567"/>
        <w:jc w:val="center"/>
        <w:rPr>
          <w:i/>
          <w:iCs/>
        </w:rPr>
      </w:pPr>
    </w:p>
    <w:p w14:paraId="69805BDE" w14:textId="67BF5DDB" w:rsidR="003E61CB" w:rsidRDefault="008967DC" w:rsidP="00CA502C">
      <w:pPr>
        <w:ind w:left="-426" w:right="-425"/>
        <w:jc w:val="both"/>
        <w:rPr>
          <w:i/>
          <w:iCs/>
        </w:rPr>
      </w:pPr>
      <w:r w:rsidRPr="008967DC">
        <w:rPr>
          <w:i/>
          <w:iCs/>
        </w:rPr>
        <w:t>* Не допускается предложение эквивалента в связи с необходимостью обеспечения совместимости приобретаемого программного продукта с программным обеспечением уже используемым Заказчиком. Указание на товарный знак (его словесное обозначение) обусловлено тем, что не имеется другого способа, обеспечивающего более точное и четкое описание указанных характеристик предмета закупки</w:t>
      </w:r>
      <w:r w:rsidR="003E61CB">
        <w:rPr>
          <w:i/>
          <w:iCs/>
        </w:rPr>
        <w:t xml:space="preserve"> и </w:t>
      </w:r>
      <w:r w:rsidR="003E61CB" w:rsidRPr="003E61CB">
        <w:rPr>
          <w:i/>
          <w:iCs/>
        </w:rPr>
        <w:t>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</w:t>
      </w:r>
      <w:r w:rsidRPr="008967DC">
        <w:rPr>
          <w:i/>
          <w:iCs/>
        </w:rPr>
        <w:t xml:space="preserve"> ((п.2 ч.6.1 ст.3</w:t>
      </w:r>
      <w:r w:rsidR="00CC2769">
        <w:rPr>
          <w:i/>
          <w:iCs/>
        </w:rPr>
        <w:t xml:space="preserve">, </w:t>
      </w:r>
      <w:proofErr w:type="spellStart"/>
      <w:r w:rsidR="00CC2769">
        <w:rPr>
          <w:i/>
          <w:iCs/>
        </w:rPr>
        <w:t>пп</w:t>
      </w:r>
      <w:proofErr w:type="spellEnd"/>
      <w:r w:rsidR="00CC2769">
        <w:rPr>
          <w:i/>
          <w:iCs/>
        </w:rPr>
        <w:t>. «а» п. 3 ч. 6.1 ст.3</w:t>
      </w:r>
      <w:r w:rsidRPr="008967DC">
        <w:rPr>
          <w:i/>
          <w:iCs/>
        </w:rPr>
        <w:t xml:space="preserve"> Федерального закона от 18 июля 2011 г. N 223-ФЗ "О закупках товаров, работ, услуг отдельными видами юридических лиц").</w:t>
      </w:r>
    </w:p>
    <w:p w14:paraId="66A7290E" w14:textId="77777777" w:rsidR="00CA502C" w:rsidRPr="00CA502C" w:rsidRDefault="00CA502C" w:rsidP="00CA502C">
      <w:pPr>
        <w:ind w:left="-426" w:right="-425"/>
        <w:jc w:val="both"/>
        <w:rPr>
          <w:i/>
          <w:iCs/>
        </w:rPr>
      </w:pPr>
    </w:p>
    <w:p w14:paraId="100A97C7" w14:textId="6CBE1EFB" w:rsidR="003E61CB" w:rsidRPr="004C092A" w:rsidRDefault="003E61CB" w:rsidP="003E61CB">
      <w:pPr>
        <w:pStyle w:val="ac"/>
        <w:spacing w:line="259" w:lineRule="auto"/>
        <w:ind w:left="-426" w:right="-425"/>
        <w:jc w:val="both"/>
        <w:rPr>
          <w:b/>
          <w:bCs/>
        </w:rPr>
      </w:pPr>
      <w:r>
        <w:rPr>
          <w:b/>
          <w:bCs/>
        </w:rPr>
        <w:t>1</w:t>
      </w:r>
      <w:r w:rsidRPr="004C092A">
        <w:rPr>
          <w:b/>
          <w:bCs/>
        </w:rPr>
        <w:t xml:space="preserve">. Условия </w:t>
      </w:r>
      <w:r>
        <w:rPr>
          <w:b/>
          <w:bCs/>
        </w:rPr>
        <w:t>передачи</w:t>
      </w:r>
      <w:r w:rsidRPr="004C092A">
        <w:rPr>
          <w:b/>
          <w:bCs/>
        </w:rPr>
        <w:t xml:space="preserve"> (оказания услуг):</w:t>
      </w:r>
      <w:r>
        <w:rPr>
          <w:b/>
          <w:bCs/>
        </w:rPr>
        <w:t xml:space="preserve"> </w:t>
      </w:r>
    </w:p>
    <w:p w14:paraId="016D6FE9" w14:textId="1E5808CD" w:rsidR="003E61CB" w:rsidRPr="004C092A" w:rsidRDefault="003E61CB" w:rsidP="003E61CB">
      <w:pPr>
        <w:pStyle w:val="ac"/>
        <w:spacing w:line="259" w:lineRule="auto"/>
        <w:ind w:left="-426" w:right="-425"/>
        <w:jc w:val="both"/>
      </w:pPr>
      <w:r>
        <w:rPr>
          <w:b/>
          <w:bCs/>
        </w:rPr>
        <w:t>1</w:t>
      </w:r>
      <w:r w:rsidRPr="004C092A">
        <w:rPr>
          <w:b/>
          <w:bCs/>
        </w:rPr>
        <w:t>.1. Сроки оказания услуг (дата передачи ключей (файлов для активации) Программного обеспечения):</w:t>
      </w:r>
      <w:r w:rsidRPr="004C092A">
        <w:t xml:space="preserve"> </w:t>
      </w:r>
      <w:r w:rsidRPr="003E61CB">
        <w:rPr>
          <w:highlight w:val="yellow"/>
        </w:rPr>
        <w:t>……………………..</w:t>
      </w:r>
      <w:r w:rsidRPr="004C092A">
        <w:rPr>
          <w:highlight w:val="yellow"/>
        </w:rPr>
        <w:t>.</w:t>
      </w:r>
    </w:p>
    <w:p w14:paraId="5E6ADD1D" w14:textId="38071E9C" w:rsidR="003E61CB" w:rsidRPr="003E61CB" w:rsidRDefault="003E61CB" w:rsidP="003E61CB">
      <w:pPr>
        <w:pStyle w:val="ac"/>
        <w:spacing w:line="259" w:lineRule="auto"/>
        <w:ind w:left="-426" w:right="-425"/>
        <w:jc w:val="both"/>
        <w:rPr>
          <w:szCs w:val="24"/>
        </w:rPr>
      </w:pPr>
      <w:r>
        <w:rPr>
          <w:b/>
          <w:bCs/>
        </w:rPr>
        <w:t>1</w:t>
      </w:r>
      <w:r w:rsidRPr="004C092A">
        <w:rPr>
          <w:b/>
          <w:bCs/>
        </w:rPr>
        <w:t>.2. Адрес оказания услуг:</w:t>
      </w:r>
      <w:r w:rsidRPr="004C092A">
        <w:t xml:space="preserve"> </w:t>
      </w:r>
      <w:r w:rsidRPr="003E61CB">
        <w:rPr>
          <w:rFonts w:cs="Times New Roman"/>
          <w:szCs w:val="24"/>
          <w:lang w:eastAsia="ru-RU"/>
        </w:rPr>
        <w:t>628672, Ханты-Мансийский Автономный округ - Югра АО, Лангепас г</w:t>
      </w:r>
      <w:r>
        <w:rPr>
          <w:rFonts w:cs="Times New Roman"/>
          <w:szCs w:val="24"/>
          <w:lang w:eastAsia="ru-RU"/>
        </w:rPr>
        <w:t>.</w:t>
      </w:r>
      <w:r w:rsidRPr="003E61CB">
        <w:rPr>
          <w:rFonts w:cs="Times New Roman"/>
          <w:szCs w:val="24"/>
          <w:lang w:eastAsia="ru-RU"/>
        </w:rPr>
        <w:t>, Дружбы Народов ул</w:t>
      </w:r>
      <w:r>
        <w:rPr>
          <w:rFonts w:cs="Times New Roman"/>
          <w:szCs w:val="24"/>
          <w:lang w:eastAsia="ru-RU"/>
        </w:rPr>
        <w:t>.</w:t>
      </w:r>
      <w:r w:rsidRPr="003E61CB">
        <w:rPr>
          <w:rFonts w:cs="Times New Roman"/>
          <w:szCs w:val="24"/>
          <w:lang w:eastAsia="ru-RU"/>
        </w:rPr>
        <w:t>, дом № 7</w:t>
      </w:r>
      <w:r>
        <w:rPr>
          <w:rFonts w:cs="Times New Roman"/>
          <w:szCs w:val="24"/>
          <w:lang w:eastAsia="ru-RU"/>
        </w:rPr>
        <w:t>.</w:t>
      </w:r>
    </w:p>
    <w:p w14:paraId="6DA7D790" w14:textId="77777777" w:rsidR="003E61CB" w:rsidRDefault="003E61CB" w:rsidP="003E61CB">
      <w:pPr>
        <w:ind w:left="-426" w:right="-425"/>
        <w:jc w:val="both"/>
        <w:rPr>
          <w:i/>
          <w:iCs/>
        </w:rPr>
      </w:pPr>
    </w:p>
    <w:p w14:paraId="0D4B08A0" w14:textId="6A8C2099" w:rsidR="003E61CB" w:rsidRPr="00CA502C" w:rsidRDefault="003E61CB" w:rsidP="00CA502C">
      <w:pPr>
        <w:pStyle w:val="ac"/>
        <w:numPr>
          <w:ilvl w:val="0"/>
          <w:numId w:val="13"/>
        </w:numPr>
        <w:ind w:right="-425"/>
        <w:jc w:val="both"/>
        <w:rPr>
          <w:i/>
          <w:iCs/>
        </w:rPr>
      </w:pPr>
      <w:r w:rsidRPr="003E61CB">
        <w:rPr>
          <w:b/>
          <w:bCs/>
        </w:rPr>
        <w:t>Общие требования</w:t>
      </w:r>
    </w:p>
    <w:p w14:paraId="11F304A9" w14:textId="77777777" w:rsidR="00CA502C" w:rsidRPr="00CA502C" w:rsidRDefault="00CA502C" w:rsidP="00CA502C">
      <w:pPr>
        <w:pStyle w:val="ac"/>
        <w:ind w:left="-66" w:right="-425"/>
        <w:jc w:val="both"/>
        <w:rPr>
          <w:i/>
          <w:iCs/>
        </w:rPr>
      </w:pPr>
    </w:p>
    <w:p w14:paraId="36AB1E78" w14:textId="1375680A" w:rsidR="003E61CB" w:rsidRDefault="003E61CB" w:rsidP="003E61CB">
      <w:pPr>
        <w:pStyle w:val="ac"/>
        <w:spacing w:line="259" w:lineRule="auto"/>
        <w:ind w:left="0"/>
        <w:jc w:val="both"/>
        <w:rPr>
          <w:b/>
          <w:bCs/>
        </w:rPr>
      </w:pPr>
      <w:r w:rsidRPr="003E61CB">
        <w:rPr>
          <w:b/>
          <w:bCs/>
        </w:rPr>
        <w:t>Антивирусные средства должны включать:</w:t>
      </w:r>
    </w:p>
    <w:p w14:paraId="5DBCC3E6" w14:textId="77777777" w:rsidR="003E61CB" w:rsidRDefault="003E61CB" w:rsidP="003E61CB">
      <w:pPr>
        <w:pStyle w:val="ac"/>
        <w:widowControl/>
        <w:numPr>
          <w:ilvl w:val="0"/>
          <w:numId w:val="1"/>
        </w:numPr>
        <w:suppressAutoHyphens w:val="0"/>
        <w:spacing w:line="259" w:lineRule="auto"/>
        <w:ind w:left="0"/>
        <w:jc w:val="both"/>
      </w:pPr>
      <w:r w:rsidRPr="00622C4B">
        <w:t>программные средства антивирусной защиты для рабочих станций Windows;</w:t>
      </w:r>
    </w:p>
    <w:p w14:paraId="2DB43462" w14:textId="77777777" w:rsidR="003E61CB" w:rsidRDefault="003E61CB" w:rsidP="003E61CB">
      <w:pPr>
        <w:pStyle w:val="ac"/>
        <w:widowControl/>
        <w:numPr>
          <w:ilvl w:val="0"/>
          <w:numId w:val="1"/>
        </w:numPr>
        <w:suppressAutoHyphens w:val="0"/>
        <w:spacing w:line="259" w:lineRule="auto"/>
        <w:ind w:left="0"/>
        <w:jc w:val="both"/>
      </w:pPr>
      <w:r w:rsidRPr="00622C4B">
        <w:t>программные средства антивирусной защиты для рабочих станций и серверов Linux;</w:t>
      </w:r>
    </w:p>
    <w:p w14:paraId="754A67AB" w14:textId="77777777" w:rsidR="003E61CB" w:rsidRPr="00622C4B" w:rsidRDefault="003E61CB" w:rsidP="003E61CB">
      <w:pPr>
        <w:pStyle w:val="ac"/>
        <w:widowControl/>
        <w:numPr>
          <w:ilvl w:val="0"/>
          <w:numId w:val="1"/>
        </w:numPr>
        <w:suppressAutoHyphens w:val="0"/>
        <w:spacing w:line="259" w:lineRule="auto"/>
        <w:ind w:left="0"/>
        <w:jc w:val="both"/>
      </w:pPr>
      <w:r w:rsidRPr="00622C4B">
        <w:t xml:space="preserve">программные средства антивирусной защиты для рабочих станций </w:t>
      </w:r>
      <w:proofErr w:type="spellStart"/>
      <w:r w:rsidRPr="00622C4B">
        <w:t>MacOS</w:t>
      </w:r>
      <w:proofErr w:type="spellEnd"/>
      <w:r w:rsidRPr="00622C4B">
        <w:t>;</w:t>
      </w:r>
    </w:p>
    <w:p w14:paraId="427803AE" w14:textId="77777777" w:rsidR="003E61CB" w:rsidRPr="00622C4B" w:rsidRDefault="003E61CB" w:rsidP="003E61CB">
      <w:pPr>
        <w:pStyle w:val="ac"/>
        <w:widowControl/>
        <w:numPr>
          <w:ilvl w:val="0"/>
          <w:numId w:val="1"/>
        </w:numPr>
        <w:suppressAutoHyphens w:val="0"/>
        <w:spacing w:line="259" w:lineRule="auto"/>
        <w:ind w:left="0"/>
        <w:jc w:val="both"/>
      </w:pPr>
      <w:r w:rsidRPr="00622C4B">
        <w:t>программные средства антивирусной защиты для файловых серверов Windows;</w:t>
      </w:r>
    </w:p>
    <w:p w14:paraId="11320E18" w14:textId="77777777" w:rsidR="003E61CB" w:rsidRPr="00622C4B" w:rsidRDefault="003E61CB" w:rsidP="003E61CB">
      <w:pPr>
        <w:pStyle w:val="ac"/>
        <w:widowControl/>
        <w:numPr>
          <w:ilvl w:val="0"/>
          <w:numId w:val="1"/>
        </w:numPr>
        <w:suppressAutoHyphens w:val="0"/>
        <w:spacing w:line="259" w:lineRule="auto"/>
        <w:ind w:left="0"/>
        <w:jc w:val="both"/>
      </w:pPr>
      <w:r w:rsidRPr="00622C4B">
        <w:t>программные средства антивирусной защиты для мобильных устройств (смартфонов и планшетов);</w:t>
      </w:r>
    </w:p>
    <w:p w14:paraId="48536711" w14:textId="77777777" w:rsidR="003E61CB" w:rsidRPr="00622C4B" w:rsidRDefault="003E61CB" w:rsidP="003E61CB">
      <w:pPr>
        <w:pStyle w:val="ac"/>
        <w:widowControl/>
        <w:numPr>
          <w:ilvl w:val="0"/>
          <w:numId w:val="1"/>
        </w:numPr>
        <w:suppressAutoHyphens w:val="0"/>
        <w:spacing w:line="259" w:lineRule="auto"/>
        <w:ind w:left="0"/>
        <w:jc w:val="both"/>
      </w:pPr>
      <w:r w:rsidRPr="00622C4B">
        <w:t>программные средства централизованного управления, мониторинга и обновления;</w:t>
      </w:r>
    </w:p>
    <w:p w14:paraId="42A5C16E" w14:textId="77777777" w:rsidR="003E61CB" w:rsidRPr="00622C4B" w:rsidRDefault="003E61CB" w:rsidP="003E61CB">
      <w:pPr>
        <w:pStyle w:val="ac"/>
        <w:widowControl/>
        <w:numPr>
          <w:ilvl w:val="0"/>
          <w:numId w:val="1"/>
        </w:numPr>
        <w:suppressAutoHyphens w:val="0"/>
        <w:spacing w:line="259" w:lineRule="auto"/>
        <w:ind w:left="0"/>
        <w:jc w:val="both"/>
      </w:pPr>
      <w:r w:rsidRPr="00622C4B">
        <w:t>обновляемые базы данных сигнатур вредоносных программ и атак;</w:t>
      </w:r>
    </w:p>
    <w:p w14:paraId="6BFA7306" w14:textId="77777777" w:rsidR="003E61CB" w:rsidRPr="00622C4B" w:rsidRDefault="003E61CB" w:rsidP="003E61CB">
      <w:pPr>
        <w:pStyle w:val="ac"/>
        <w:widowControl/>
        <w:numPr>
          <w:ilvl w:val="0"/>
          <w:numId w:val="1"/>
        </w:numPr>
        <w:suppressAutoHyphens w:val="0"/>
        <w:spacing w:line="259" w:lineRule="auto"/>
        <w:ind w:left="0"/>
        <w:jc w:val="both"/>
      </w:pPr>
      <w:r w:rsidRPr="00622C4B">
        <w:t>эксплуатационную документацию на русском языке.</w:t>
      </w:r>
    </w:p>
    <w:p w14:paraId="021B93C3" w14:textId="77777777" w:rsidR="003E61CB" w:rsidRPr="00622C4B" w:rsidRDefault="003E61CB" w:rsidP="003E61CB">
      <w:pPr>
        <w:pStyle w:val="ac"/>
        <w:ind w:left="0" w:firstLine="426"/>
        <w:jc w:val="both"/>
      </w:pPr>
      <w:r w:rsidRPr="00622C4B">
        <w:t>Программный интерфейс всех антивирусных средств, включая средства управления, должен быть на русском и английском языке.</w:t>
      </w:r>
    </w:p>
    <w:p w14:paraId="60A07215" w14:textId="1CCB7B81" w:rsidR="003E61CB" w:rsidRDefault="003E61CB" w:rsidP="00CA502C">
      <w:pPr>
        <w:pStyle w:val="ac"/>
        <w:ind w:left="0" w:firstLine="426"/>
        <w:jc w:val="both"/>
      </w:pPr>
      <w:r w:rsidRPr="00622C4B">
        <w:t>Все антивирусные средства, включая средства управления, должны обладать контекстной справочной системой на русском и английском языке.</w:t>
      </w:r>
      <w:bookmarkStart w:id="1" w:name="_Toc61113129"/>
    </w:p>
    <w:p w14:paraId="542E575E" w14:textId="77777777" w:rsidR="00CA502C" w:rsidRPr="00CA502C" w:rsidRDefault="00CA502C" w:rsidP="00CA502C">
      <w:pPr>
        <w:pStyle w:val="ac"/>
        <w:ind w:left="0" w:firstLine="426"/>
        <w:jc w:val="both"/>
      </w:pPr>
    </w:p>
    <w:p w14:paraId="06458A24" w14:textId="77777777" w:rsidR="003E61CB" w:rsidRPr="00622C4B" w:rsidRDefault="003E61CB" w:rsidP="003E61CB">
      <w:pPr>
        <w:pStyle w:val="1"/>
        <w:spacing w:before="0" w:after="0"/>
        <w:rPr>
          <w:rFonts w:hint="eastAsia"/>
          <w:sz w:val="24"/>
          <w:szCs w:val="24"/>
        </w:rPr>
      </w:pPr>
      <w:r w:rsidRPr="00622C4B">
        <w:rPr>
          <w:sz w:val="24"/>
          <w:szCs w:val="24"/>
        </w:rPr>
        <w:lastRenderedPageBreak/>
        <w:t>Требования к программным средствам антивирусной защиты для рабочих станций Windows</w:t>
      </w:r>
      <w:bookmarkEnd w:id="1"/>
    </w:p>
    <w:p w14:paraId="34D139E1" w14:textId="77777777" w:rsidR="003E61CB" w:rsidRPr="00622C4B" w:rsidRDefault="003E61CB" w:rsidP="003E61CB">
      <w:pPr>
        <w:ind w:firstLine="709"/>
        <w:jc w:val="both"/>
      </w:pPr>
      <w:r w:rsidRPr="00622C4B">
        <w:t>Программные средства антивирусной защиты должны функционировать на компьютерах, работающих под управлением операционной системы для рабочих станций следующих версий:</w:t>
      </w:r>
    </w:p>
    <w:p w14:paraId="59A64C6C" w14:textId="77777777" w:rsidR="003E61CB" w:rsidRPr="00D70485" w:rsidRDefault="003E61CB" w:rsidP="003E61CB">
      <w:pPr>
        <w:pStyle w:val="ac"/>
        <w:widowControl/>
        <w:numPr>
          <w:ilvl w:val="0"/>
          <w:numId w:val="1"/>
        </w:numPr>
        <w:suppressAutoHyphens w:val="0"/>
        <w:spacing w:line="259" w:lineRule="auto"/>
        <w:jc w:val="both"/>
        <w:rPr>
          <w:lang w:val="en-US"/>
        </w:rPr>
      </w:pPr>
      <w:r w:rsidRPr="00D70485">
        <w:rPr>
          <w:lang w:val="en-US"/>
        </w:rPr>
        <w:t xml:space="preserve">Windows 7 Home / Professional / Enterprise </w:t>
      </w:r>
      <w:r w:rsidRPr="007412ED">
        <w:rPr>
          <w:lang w:val="en-US"/>
        </w:rPr>
        <w:t xml:space="preserve">Service Pack 1 </w:t>
      </w:r>
      <w:r w:rsidRPr="007412ED">
        <w:t>и</w:t>
      </w:r>
      <w:r w:rsidRPr="007412ED">
        <w:rPr>
          <w:lang w:val="en-US"/>
        </w:rPr>
        <w:t xml:space="preserve"> </w:t>
      </w:r>
      <w:r w:rsidRPr="007412ED">
        <w:t>выше</w:t>
      </w:r>
      <w:r w:rsidRPr="007412ED">
        <w:rPr>
          <w:lang w:val="en-US"/>
        </w:rPr>
        <w:t xml:space="preserve"> </w:t>
      </w:r>
      <w:r w:rsidRPr="00D70485">
        <w:rPr>
          <w:lang w:val="en-US"/>
        </w:rPr>
        <w:t>(32 / 64-</w:t>
      </w:r>
      <w:r w:rsidRPr="00622C4B">
        <w:t>разрядная</w:t>
      </w:r>
      <w:r w:rsidRPr="00D70485">
        <w:rPr>
          <w:lang w:val="en-US"/>
        </w:rPr>
        <w:t>);</w:t>
      </w:r>
    </w:p>
    <w:p w14:paraId="5BCEA359" w14:textId="77777777" w:rsidR="003E61CB" w:rsidRPr="00D254EB" w:rsidRDefault="003E61CB" w:rsidP="003E61CB">
      <w:pPr>
        <w:pStyle w:val="ac"/>
        <w:widowControl/>
        <w:numPr>
          <w:ilvl w:val="0"/>
          <w:numId w:val="1"/>
        </w:numPr>
        <w:suppressAutoHyphens w:val="0"/>
        <w:spacing w:line="259" w:lineRule="auto"/>
        <w:jc w:val="both"/>
      </w:pPr>
      <w:r w:rsidRPr="00D254EB">
        <w:t>Windows 8 Professional / Enterprise (32 / 64-</w:t>
      </w:r>
      <w:r w:rsidRPr="00622C4B">
        <w:t>разрядная</w:t>
      </w:r>
      <w:r w:rsidRPr="00D254EB">
        <w:t>);</w:t>
      </w:r>
    </w:p>
    <w:p w14:paraId="215D7E8D" w14:textId="77777777" w:rsidR="003E61CB" w:rsidRPr="00D254EB" w:rsidRDefault="003E61CB" w:rsidP="003E61CB">
      <w:pPr>
        <w:pStyle w:val="ac"/>
        <w:widowControl/>
        <w:numPr>
          <w:ilvl w:val="0"/>
          <w:numId w:val="1"/>
        </w:numPr>
        <w:suppressAutoHyphens w:val="0"/>
        <w:spacing w:line="259" w:lineRule="auto"/>
        <w:jc w:val="both"/>
      </w:pPr>
      <w:r w:rsidRPr="00D254EB">
        <w:t>Windows 8.1 Professional / Enterprise (32 / 64-</w:t>
      </w:r>
      <w:r w:rsidRPr="00622C4B">
        <w:t>разрядная</w:t>
      </w:r>
      <w:r w:rsidRPr="00D254EB">
        <w:t>);</w:t>
      </w:r>
    </w:p>
    <w:p w14:paraId="38FB184F" w14:textId="698B3334" w:rsidR="003E61CB" w:rsidRPr="003E61CB" w:rsidRDefault="003E61CB" w:rsidP="003E61CB">
      <w:pPr>
        <w:pStyle w:val="ac"/>
        <w:widowControl/>
        <w:numPr>
          <w:ilvl w:val="0"/>
          <w:numId w:val="1"/>
        </w:numPr>
        <w:suppressAutoHyphens w:val="0"/>
        <w:spacing w:line="259" w:lineRule="auto"/>
        <w:jc w:val="both"/>
        <w:rPr>
          <w:lang w:val="en-US"/>
        </w:rPr>
      </w:pPr>
      <w:r w:rsidRPr="00D70485">
        <w:rPr>
          <w:lang w:val="en-US"/>
        </w:rPr>
        <w:t>Windows 10 Home / Pro / Education / Enterprise (32 / 64-</w:t>
      </w:r>
      <w:r w:rsidRPr="00622C4B">
        <w:t>разрядная</w:t>
      </w:r>
      <w:r w:rsidRPr="00D70485">
        <w:rPr>
          <w:lang w:val="en-US"/>
        </w:rPr>
        <w:t>).</w:t>
      </w:r>
    </w:p>
    <w:p w14:paraId="13E05EBA" w14:textId="77777777" w:rsidR="003E61CB" w:rsidRDefault="003E61CB" w:rsidP="003E61CB">
      <w:pPr>
        <w:pStyle w:val="1"/>
        <w:spacing w:before="0" w:after="0"/>
        <w:rPr>
          <w:rFonts w:hint="eastAsia"/>
          <w:sz w:val="24"/>
          <w:szCs w:val="24"/>
        </w:rPr>
      </w:pPr>
      <w:bookmarkStart w:id="2" w:name="_Toc61113130"/>
      <w:r w:rsidRPr="00622C4B">
        <w:rPr>
          <w:sz w:val="24"/>
          <w:szCs w:val="24"/>
        </w:rPr>
        <w:t>Требования к программным средствам антивирусной защиты для серверов Windows</w:t>
      </w:r>
      <w:bookmarkEnd w:id="2"/>
    </w:p>
    <w:p w14:paraId="219EB8C0" w14:textId="77777777" w:rsidR="003E61CB" w:rsidRPr="00622C4B" w:rsidRDefault="003E61CB" w:rsidP="003E61CB">
      <w:pPr>
        <w:ind w:firstLine="709"/>
        <w:jc w:val="both"/>
      </w:pPr>
      <w:r w:rsidRPr="00622C4B">
        <w:t>Программные средства антивирусной защиты должны функционировать на компьютерах, работающих под управлением операционной системы для файловых серверов следующих версий:</w:t>
      </w:r>
    </w:p>
    <w:p w14:paraId="6122538C" w14:textId="77777777" w:rsidR="003E61CB" w:rsidRPr="007412ED" w:rsidRDefault="003E61CB" w:rsidP="003E61CB">
      <w:pPr>
        <w:pStyle w:val="ac"/>
        <w:widowControl/>
        <w:numPr>
          <w:ilvl w:val="0"/>
          <w:numId w:val="1"/>
        </w:numPr>
        <w:suppressAutoHyphens w:val="0"/>
        <w:spacing w:line="259" w:lineRule="auto"/>
        <w:jc w:val="both"/>
        <w:rPr>
          <w:rFonts w:cs="Times New Roman"/>
          <w:lang w:val="en-US"/>
        </w:rPr>
      </w:pPr>
      <w:r w:rsidRPr="007412ED">
        <w:rPr>
          <w:rFonts w:cs="Times New Roman"/>
          <w:lang w:val="en-US"/>
        </w:rPr>
        <w:t>Windows Small Business Server 2011 Essentials / Standard;</w:t>
      </w:r>
    </w:p>
    <w:p w14:paraId="7CEC0BBB" w14:textId="77777777" w:rsidR="003E61CB" w:rsidRPr="007412ED" w:rsidRDefault="003E61CB" w:rsidP="003E61CB">
      <w:pPr>
        <w:pStyle w:val="ac"/>
        <w:widowControl/>
        <w:numPr>
          <w:ilvl w:val="0"/>
          <w:numId w:val="1"/>
        </w:numPr>
        <w:suppressAutoHyphens w:val="0"/>
        <w:spacing w:line="259" w:lineRule="auto"/>
        <w:jc w:val="both"/>
        <w:rPr>
          <w:rFonts w:cs="Times New Roman"/>
        </w:rPr>
      </w:pPr>
      <w:r w:rsidRPr="007412ED">
        <w:rPr>
          <w:rFonts w:cs="Times New Roman"/>
        </w:rPr>
        <w:t xml:space="preserve">Windows </w:t>
      </w:r>
      <w:proofErr w:type="spellStart"/>
      <w:r w:rsidRPr="007412ED">
        <w:rPr>
          <w:rFonts w:cs="Times New Roman"/>
        </w:rPr>
        <w:t>MultiPoint</w:t>
      </w:r>
      <w:proofErr w:type="spellEnd"/>
      <w:r w:rsidRPr="007412ED">
        <w:rPr>
          <w:rFonts w:cs="Times New Roman"/>
        </w:rPr>
        <w:t xml:space="preserve"> </w:t>
      </w:r>
      <w:proofErr w:type="spellStart"/>
      <w:r w:rsidRPr="007412ED">
        <w:rPr>
          <w:rFonts w:cs="Times New Roman"/>
        </w:rPr>
        <w:t>Server</w:t>
      </w:r>
      <w:proofErr w:type="spellEnd"/>
      <w:r w:rsidRPr="007412ED">
        <w:rPr>
          <w:rFonts w:cs="Times New Roman"/>
        </w:rPr>
        <w:t xml:space="preserve"> 2011</w:t>
      </w:r>
      <w:r>
        <w:rPr>
          <w:rFonts w:cs="Times New Roman"/>
        </w:rPr>
        <w:t>;</w:t>
      </w:r>
    </w:p>
    <w:p w14:paraId="068AF807" w14:textId="77777777" w:rsidR="003E61CB" w:rsidRPr="007412ED" w:rsidRDefault="003E61CB" w:rsidP="003E61CB">
      <w:pPr>
        <w:pStyle w:val="listbullet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color w:val="333333"/>
          <w:lang w:val="en-US"/>
        </w:rPr>
      </w:pPr>
      <w:r w:rsidRPr="007412ED">
        <w:rPr>
          <w:color w:val="333333"/>
          <w:lang w:val="en-US"/>
        </w:rPr>
        <w:t xml:space="preserve">Windows Server 2008 R2 Foundation / Standard / Enterprise / Datacenter Service Pack 1 </w:t>
      </w:r>
      <w:r w:rsidRPr="007412ED">
        <w:rPr>
          <w:color w:val="333333"/>
        </w:rPr>
        <w:t>и</w:t>
      </w:r>
      <w:r w:rsidRPr="007412ED">
        <w:rPr>
          <w:color w:val="333333"/>
          <w:lang w:val="en-US"/>
        </w:rPr>
        <w:t xml:space="preserve"> </w:t>
      </w:r>
      <w:r w:rsidRPr="007412ED">
        <w:rPr>
          <w:color w:val="333333"/>
        </w:rPr>
        <w:t>выше</w:t>
      </w:r>
      <w:r w:rsidRPr="007412ED">
        <w:rPr>
          <w:color w:val="333333"/>
          <w:lang w:val="en-US"/>
        </w:rPr>
        <w:t>;</w:t>
      </w:r>
    </w:p>
    <w:p w14:paraId="1C59D805" w14:textId="77777777" w:rsidR="003E61CB" w:rsidRPr="007412ED" w:rsidRDefault="003E61CB" w:rsidP="003E61CB">
      <w:pPr>
        <w:pStyle w:val="ac"/>
        <w:widowControl/>
        <w:numPr>
          <w:ilvl w:val="0"/>
          <w:numId w:val="1"/>
        </w:numPr>
        <w:suppressAutoHyphens w:val="0"/>
        <w:ind w:left="714" w:hanging="357"/>
        <w:jc w:val="both"/>
        <w:rPr>
          <w:rFonts w:cs="Times New Roman"/>
          <w:lang w:val="en-US"/>
        </w:rPr>
      </w:pPr>
      <w:r w:rsidRPr="007412ED">
        <w:rPr>
          <w:rFonts w:cs="Times New Roman"/>
          <w:lang w:val="en-US"/>
        </w:rPr>
        <w:t>Windows Server 2012 Foundation / Essentials / Standard</w:t>
      </w:r>
      <w:r w:rsidRPr="007412ED">
        <w:rPr>
          <w:rFonts w:cs="Times New Roman"/>
          <w:color w:val="333333"/>
          <w:shd w:val="clear" w:color="auto" w:fill="FFFFFF"/>
          <w:lang w:val="en-US"/>
        </w:rPr>
        <w:t xml:space="preserve"> </w:t>
      </w:r>
      <w:r w:rsidRPr="007412ED">
        <w:rPr>
          <w:rFonts w:cs="Times New Roman"/>
          <w:lang w:val="en-US"/>
        </w:rPr>
        <w:t xml:space="preserve">/ Datacenter; </w:t>
      </w:r>
    </w:p>
    <w:p w14:paraId="3DC1097D" w14:textId="77777777" w:rsidR="003E61CB" w:rsidRPr="007412ED" w:rsidRDefault="003E61CB" w:rsidP="003E61CB">
      <w:pPr>
        <w:pStyle w:val="ac"/>
        <w:widowControl/>
        <w:numPr>
          <w:ilvl w:val="0"/>
          <w:numId w:val="1"/>
        </w:numPr>
        <w:suppressAutoHyphens w:val="0"/>
        <w:spacing w:line="259" w:lineRule="auto"/>
        <w:jc w:val="both"/>
        <w:rPr>
          <w:rFonts w:cs="Times New Roman"/>
          <w:lang w:val="en-US"/>
        </w:rPr>
      </w:pPr>
      <w:r w:rsidRPr="007412ED">
        <w:rPr>
          <w:rFonts w:cs="Times New Roman"/>
          <w:lang w:val="en-US"/>
        </w:rPr>
        <w:t>Windows Server 2012 R2 Foundation / Essentials / Standard / Datacenter;</w:t>
      </w:r>
    </w:p>
    <w:p w14:paraId="3195D9CD" w14:textId="77777777" w:rsidR="003E61CB" w:rsidRPr="007412ED" w:rsidRDefault="003E61CB" w:rsidP="003E61CB">
      <w:pPr>
        <w:pStyle w:val="listbullet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color w:val="333333"/>
          <w:lang w:val="en-US"/>
        </w:rPr>
      </w:pPr>
      <w:r w:rsidRPr="007412ED">
        <w:rPr>
          <w:color w:val="333333"/>
          <w:lang w:val="en-US"/>
        </w:rPr>
        <w:t>Windows Server 2016 Essentials / Standard / Datacenter;</w:t>
      </w:r>
    </w:p>
    <w:p w14:paraId="66B7ADC7" w14:textId="6134D0F8" w:rsidR="003E61CB" w:rsidRPr="003E61CB" w:rsidRDefault="003E61CB" w:rsidP="003E61CB">
      <w:pPr>
        <w:pStyle w:val="listbullet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rPr>
          <w:color w:val="333333"/>
          <w:lang w:val="en-US"/>
        </w:rPr>
      </w:pPr>
      <w:r w:rsidRPr="007412ED">
        <w:rPr>
          <w:color w:val="333333"/>
          <w:lang w:val="en-US"/>
        </w:rPr>
        <w:t>Windows Server 2019 Essentials / Standard / Datacenter.</w:t>
      </w:r>
    </w:p>
    <w:p w14:paraId="2F929DA3" w14:textId="30BFECB7" w:rsidR="003E61CB" w:rsidRPr="006048A6" w:rsidRDefault="003E61CB" w:rsidP="003E61CB">
      <w:pPr>
        <w:pStyle w:val="ac"/>
        <w:spacing w:line="259" w:lineRule="auto"/>
        <w:jc w:val="both"/>
        <w:rPr>
          <w:b/>
          <w:bCs/>
        </w:rPr>
      </w:pPr>
      <w:r w:rsidRPr="004C092A">
        <w:rPr>
          <w:b/>
          <w:bCs/>
        </w:rPr>
        <w:t>Функции:</w:t>
      </w:r>
    </w:p>
    <w:p w14:paraId="26B630BC" w14:textId="77777777" w:rsidR="003E61CB" w:rsidRPr="006048A6" w:rsidRDefault="003E61CB" w:rsidP="003E61CB">
      <w:pPr>
        <w:pStyle w:val="ac"/>
        <w:numPr>
          <w:ilvl w:val="0"/>
          <w:numId w:val="12"/>
        </w:numPr>
        <w:spacing w:line="259" w:lineRule="auto"/>
        <w:jc w:val="both"/>
      </w:pPr>
      <w:r w:rsidRPr="006048A6">
        <w:t>Защита рабочих станций и файловых серверов;</w:t>
      </w:r>
    </w:p>
    <w:p w14:paraId="367870D1" w14:textId="77777777" w:rsidR="003E61CB" w:rsidRPr="006048A6" w:rsidRDefault="003E61CB" w:rsidP="003E61CB">
      <w:pPr>
        <w:pStyle w:val="ac"/>
        <w:numPr>
          <w:ilvl w:val="0"/>
          <w:numId w:val="12"/>
        </w:numPr>
        <w:spacing w:line="259" w:lineRule="auto"/>
        <w:jc w:val="both"/>
      </w:pPr>
      <w:r w:rsidRPr="006048A6">
        <w:t>Белый список и управление приложениями,</w:t>
      </w:r>
    </w:p>
    <w:p w14:paraId="458CD792" w14:textId="77777777" w:rsidR="003E61CB" w:rsidRPr="006048A6" w:rsidRDefault="003E61CB" w:rsidP="003E61CB">
      <w:pPr>
        <w:pStyle w:val="ac"/>
        <w:numPr>
          <w:ilvl w:val="0"/>
          <w:numId w:val="12"/>
        </w:numPr>
        <w:spacing w:line="259" w:lineRule="auto"/>
        <w:jc w:val="both"/>
      </w:pPr>
      <w:r w:rsidRPr="006048A6">
        <w:t>Управление подключаемыми устройствами и веб-контроль;</w:t>
      </w:r>
    </w:p>
    <w:p w14:paraId="4736C71E" w14:textId="77777777" w:rsidR="003E61CB" w:rsidRPr="006048A6" w:rsidRDefault="003E61CB" w:rsidP="003E61CB">
      <w:pPr>
        <w:pStyle w:val="ac"/>
        <w:numPr>
          <w:ilvl w:val="0"/>
          <w:numId w:val="12"/>
        </w:numPr>
        <w:spacing w:line="259" w:lineRule="auto"/>
        <w:jc w:val="both"/>
      </w:pPr>
      <w:r w:rsidRPr="006048A6">
        <w:t>Защита мобильных устройств;</w:t>
      </w:r>
    </w:p>
    <w:p w14:paraId="1B81A3E4" w14:textId="77777777" w:rsidR="003E61CB" w:rsidRDefault="003E61CB" w:rsidP="003E61CB">
      <w:pPr>
        <w:pStyle w:val="ac"/>
        <w:numPr>
          <w:ilvl w:val="0"/>
          <w:numId w:val="12"/>
        </w:numPr>
        <w:spacing w:line="259" w:lineRule="auto"/>
        <w:jc w:val="both"/>
      </w:pPr>
      <w:r w:rsidRPr="006048A6">
        <w:t>Централизованное управление.</w:t>
      </w:r>
    </w:p>
    <w:p w14:paraId="1B9603D3" w14:textId="77777777" w:rsidR="00CA502C" w:rsidRPr="006048A6" w:rsidRDefault="00CA502C" w:rsidP="00CA502C">
      <w:pPr>
        <w:pStyle w:val="ac"/>
        <w:spacing w:line="259" w:lineRule="auto"/>
        <w:jc w:val="both"/>
      </w:pPr>
    </w:p>
    <w:p w14:paraId="6F67D9D0" w14:textId="4150ED75" w:rsidR="003E61CB" w:rsidRPr="003E61CB" w:rsidRDefault="003E61CB" w:rsidP="003E61CB">
      <w:pPr>
        <w:pStyle w:val="ac"/>
        <w:spacing w:line="259" w:lineRule="auto"/>
        <w:ind w:left="0"/>
        <w:jc w:val="both"/>
        <w:rPr>
          <w:b/>
          <w:bCs/>
        </w:rPr>
      </w:pPr>
      <w:bookmarkStart w:id="3" w:name="_Toc94121137"/>
      <w:r>
        <w:rPr>
          <w:b/>
          <w:bCs/>
        </w:rPr>
        <w:t>3. </w:t>
      </w:r>
      <w:r w:rsidRPr="003E61CB">
        <w:rPr>
          <w:b/>
          <w:bCs/>
        </w:rPr>
        <w:t>Требования к эксплуатационной документации</w:t>
      </w:r>
      <w:bookmarkEnd w:id="3"/>
      <w:r w:rsidRPr="003E61CB">
        <w:rPr>
          <w:b/>
          <w:bCs/>
        </w:rPr>
        <w:t>:</w:t>
      </w:r>
    </w:p>
    <w:p w14:paraId="107EF1BF" w14:textId="32D35940" w:rsidR="003E61CB" w:rsidRPr="004C092A" w:rsidRDefault="003E61CB" w:rsidP="003E61CB">
      <w:pPr>
        <w:pStyle w:val="ac"/>
        <w:spacing w:line="259" w:lineRule="auto"/>
        <w:ind w:left="0" w:firstLine="709"/>
        <w:jc w:val="both"/>
      </w:pPr>
      <w:r w:rsidRPr="004C092A">
        <w:t>Эксплуатационная документация для всех программных продуктов антивирусной защиты, включая средства управления, должна включать документы, подготовленные в соответствии с требованиями государственных стандартов, на русском языке, в том числе:</w:t>
      </w:r>
      <w:r>
        <w:t xml:space="preserve"> </w:t>
      </w:r>
      <w:r w:rsidRPr="004C092A">
        <w:t>«Руководство пользователя (администратора)»</w:t>
      </w:r>
      <w:r>
        <w:t>.</w:t>
      </w:r>
    </w:p>
    <w:p w14:paraId="18CDF6AE" w14:textId="77777777" w:rsidR="003E61CB" w:rsidRDefault="003E61CB" w:rsidP="003E61CB">
      <w:pPr>
        <w:pStyle w:val="ac"/>
        <w:spacing w:line="259" w:lineRule="auto"/>
        <w:ind w:left="0" w:firstLine="709"/>
        <w:jc w:val="both"/>
      </w:pPr>
      <w:r w:rsidRPr="004C092A">
        <w:t>Документация, поставляемая с антивирусными средствами, должна детально описывать процесс установки, настройки и эксплуатации соответствующего средства антивирусной защиты.</w:t>
      </w:r>
      <w:bookmarkStart w:id="4" w:name="_Toc94121138"/>
    </w:p>
    <w:p w14:paraId="34232AFD" w14:textId="77777777" w:rsidR="00CA502C" w:rsidRDefault="00CA502C" w:rsidP="003E61CB">
      <w:pPr>
        <w:pStyle w:val="ac"/>
        <w:spacing w:line="259" w:lineRule="auto"/>
        <w:ind w:left="0" w:firstLine="709"/>
        <w:jc w:val="both"/>
      </w:pPr>
    </w:p>
    <w:p w14:paraId="1902CFC8" w14:textId="5343C45B" w:rsidR="003E61CB" w:rsidRPr="003E61CB" w:rsidRDefault="003E61CB" w:rsidP="003E61CB">
      <w:pPr>
        <w:pStyle w:val="ac"/>
        <w:spacing w:line="259" w:lineRule="auto"/>
        <w:ind w:left="0"/>
        <w:jc w:val="both"/>
      </w:pPr>
      <w:r>
        <w:rPr>
          <w:b/>
          <w:bCs/>
        </w:rPr>
        <w:t>4</w:t>
      </w:r>
      <w:r w:rsidRPr="003E61CB">
        <w:rPr>
          <w:b/>
          <w:bCs/>
        </w:rPr>
        <w:t>. Требования к технической поддержке</w:t>
      </w:r>
      <w:bookmarkEnd w:id="4"/>
      <w:r w:rsidRPr="003E61CB">
        <w:rPr>
          <w:b/>
          <w:bCs/>
        </w:rPr>
        <w:t>:</w:t>
      </w:r>
    </w:p>
    <w:p w14:paraId="1BE9FCCE" w14:textId="77777777" w:rsidR="003E61CB" w:rsidRPr="004C092A" w:rsidRDefault="003E61CB" w:rsidP="003E61CB">
      <w:pPr>
        <w:pStyle w:val="ac"/>
        <w:spacing w:line="259" w:lineRule="auto"/>
        <w:jc w:val="both"/>
      </w:pPr>
      <w:r w:rsidRPr="004C092A">
        <w:t>Техническая поддержка антивирусного программного обеспечения должна:</w:t>
      </w:r>
    </w:p>
    <w:p w14:paraId="7A9439CF" w14:textId="77777777" w:rsidR="003E61CB" w:rsidRPr="004C092A" w:rsidRDefault="003E61CB" w:rsidP="003E61CB">
      <w:pPr>
        <w:pStyle w:val="ac"/>
        <w:spacing w:line="259" w:lineRule="auto"/>
        <w:ind w:left="0" w:firstLine="709"/>
        <w:jc w:val="both"/>
      </w:pPr>
      <w:r w:rsidRPr="004C092A">
        <w:t>Предоставляться на русском языке сертифицированными специалистами производителя средств антивирусной защиты и его партнеров на всей территории Российской Федерации по электронной почте и через Интернет.</w:t>
      </w:r>
    </w:p>
    <w:p w14:paraId="237AA546" w14:textId="77777777" w:rsidR="003E61CB" w:rsidRPr="004C092A" w:rsidRDefault="003E61CB" w:rsidP="003E61CB">
      <w:pPr>
        <w:pStyle w:val="ac"/>
        <w:spacing w:line="259" w:lineRule="auto"/>
        <w:ind w:left="0" w:firstLine="709"/>
        <w:jc w:val="both"/>
      </w:pPr>
      <w:r w:rsidRPr="004C092A">
        <w:t>Web-сайт производителя антивирусного решения должен быть на русском языке, иметь специальный раздел, посвящённый технической поддержке антивирусного решения, пополняемую базу знаний, а также форум пользователей программных продуктов.</w:t>
      </w:r>
    </w:p>
    <w:p w14:paraId="01797A44" w14:textId="77777777" w:rsidR="00CA502C" w:rsidRDefault="00CA502C" w:rsidP="003E61CB">
      <w:pPr>
        <w:jc w:val="both"/>
        <w:rPr>
          <w:i/>
          <w:iCs/>
        </w:rPr>
      </w:pPr>
    </w:p>
    <w:p w14:paraId="04E6BA44" w14:textId="2C543069" w:rsidR="003E61CB" w:rsidRPr="00CA502C" w:rsidRDefault="003E61CB" w:rsidP="00CA502C">
      <w:pPr>
        <w:pStyle w:val="ac"/>
        <w:ind w:left="0"/>
        <w:rPr>
          <w:b/>
          <w:bCs/>
          <w:szCs w:val="24"/>
          <w:lang w:eastAsia="ru-RU"/>
        </w:rPr>
      </w:pPr>
      <w:r>
        <w:rPr>
          <w:b/>
          <w:bCs/>
          <w:szCs w:val="24"/>
          <w:lang w:eastAsia="ru-RU"/>
        </w:rPr>
        <w:t>5. Т</w:t>
      </w:r>
      <w:r w:rsidRPr="003E61CB">
        <w:rPr>
          <w:b/>
          <w:bCs/>
          <w:szCs w:val="24"/>
          <w:lang w:eastAsia="ru-RU"/>
        </w:rPr>
        <w:t>ребования к с</w:t>
      </w:r>
      <w:r w:rsidRPr="003E61CB">
        <w:rPr>
          <w:rFonts w:cs="Times New Roman"/>
          <w:b/>
          <w:bCs/>
          <w:szCs w:val="24"/>
          <w:lang w:eastAsia="ru-RU"/>
        </w:rPr>
        <w:t>ертификат</w:t>
      </w:r>
      <w:r w:rsidRPr="003E61CB">
        <w:rPr>
          <w:b/>
          <w:bCs/>
          <w:szCs w:val="24"/>
          <w:lang w:eastAsia="ru-RU"/>
        </w:rPr>
        <w:t>у</w:t>
      </w:r>
      <w:r w:rsidRPr="003E61CB">
        <w:rPr>
          <w:rFonts w:cs="Times New Roman"/>
          <w:b/>
          <w:bCs/>
          <w:szCs w:val="24"/>
          <w:lang w:eastAsia="ru-RU"/>
        </w:rPr>
        <w:t xml:space="preserve"> тех</w:t>
      </w:r>
      <w:r w:rsidRPr="003E61CB">
        <w:rPr>
          <w:b/>
          <w:bCs/>
          <w:szCs w:val="24"/>
          <w:lang w:eastAsia="ru-RU"/>
        </w:rPr>
        <w:t>нической</w:t>
      </w:r>
      <w:r w:rsidRPr="003E61CB">
        <w:rPr>
          <w:rFonts w:cs="Times New Roman"/>
          <w:b/>
          <w:bCs/>
          <w:szCs w:val="24"/>
          <w:lang w:eastAsia="ru-RU"/>
        </w:rPr>
        <w:t xml:space="preserve"> подд</w:t>
      </w:r>
      <w:r w:rsidRPr="003E61CB">
        <w:rPr>
          <w:b/>
          <w:bCs/>
          <w:szCs w:val="24"/>
          <w:lang w:eastAsia="ru-RU"/>
        </w:rPr>
        <w:t>ержки</w:t>
      </w:r>
      <w:r w:rsidRPr="003E61CB">
        <w:rPr>
          <w:rFonts w:cs="Times New Roman"/>
          <w:b/>
          <w:bCs/>
          <w:szCs w:val="24"/>
          <w:lang w:eastAsia="ru-RU"/>
        </w:rPr>
        <w:t xml:space="preserve"> </w:t>
      </w:r>
      <w:r w:rsidRPr="003E61CB">
        <w:rPr>
          <w:b/>
          <w:bCs/>
          <w:szCs w:val="24"/>
          <w:lang w:eastAsia="ru-RU"/>
        </w:rPr>
        <w:t>«</w:t>
      </w:r>
      <w:r w:rsidRPr="003E61CB">
        <w:rPr>
          <w:b/>
          <w:bCs/>
          <w:szCs w:val="24"/>
          <w:lang w:val="en-US" w:eastAsia="ru-RU"/>
        </w:rPr>
        <w:t>Astra</w:t>
      </w:r>
      <w:r w:rsidRPr="003E61CB">
        <w:rPr>
          <w:b/>
          <w:bCs/>
          <w:szCs w:val="24"/>
          <w:lang w:eastAsia="ru-RU"/>
        </w:rPr>
        <w:t xml:space="preserve"> </w:t>
      </w:r>
      <w:r w:rsidRPr="003E61CB">
        <w:rPr>
          <w:b/>
          <w:bCs/>
          <w:szCs w:val="24"/>
          <w:lang w:val="en-US" w:eastAsia="ru-RU"/>
        </w:rPr>
        <w:t>Linux</w:t>
      </w:r>
      <w:r w:rsidRPr="003E61CB">
        <w:rPr>
          <w:b/>
          <w:bCs/>
          <w:szCs w:val="24"/>
          <w:lang w:eastAsia="ru-RU"/>
        </w:rPr>
        <w:t xml:space="preserve"> </w:t>
      </w:r>
      <w:r w:rsidRPr="003E61CB">
        <w:rPr>
          <w:b/>
          <w:bCs/>
          <w:szCs w:val="24"/>
          <w:lang w:val="en-US" w:eastAsia="ru-RU"/>
        </w:rPr>
        <w:t>Special</w:t>
      </w:r>
      <w:r w:rsidRPr="003E61CB">
        <w:rPr>
          <w:b/>
          <w:bCs/>
          <w:szCs w:val="24"/>
          <w:lang w:eastAsia="ru-RU"/>
        </w:rPr>
        <w:t xml:space="preserve"> </w:t>
      </w:r>
      <w:r w:rsidRPr="003E61CB">
        <w:rPr>
          <w:b/>
          <w:bCs/>
          <w:szCs w:val="24"/>
          <w:lang w:val="en-US" w:eastAsia="ru-RU"/>
        </w:rPr>
        <w:t>Edition</w:t>
      </w:r>
      <w:r w:rsidRPr="003E61CB">
        <w:rPr>
          <w:b/>
          <w:bCs/>
          <w:szCs w:val="24"/>
          <w:lang w:eastAsia="ru-RU"/>
        </w:rPr>
        <w:t>» «Орел», «Стандарт»:</w:t>
      </w:r>
    </w:p>
    <w:p w14:paraId="267D6051" w14:textId="77777777" w:rsidR="003E61CB" w:rsidRPr="00CC2769" w:rsidRDefault="003E61CB" w:rsidP="003E61CB">
      <w:pPr>
        <w:rPr>
          <w:szCs w:val="24"/>
          <w:lang w:eastAsia="ru-RU"/>
        </w:rPr>
      </w:pPr>
      <w:r>
        <w:rPr>
          <w:b/>
          <w:bCs/>
          <w:szCs w:val="24"/>
          <w:lang w:eastAsia="ru-RU"/>
        </w:rPr>
        <w:t xml:space="preserve">Тип продукта: </w:t>
      </w:r>
      <w:r w:rsidRPr="00CC2769">
        <w:rPr>
          <w:szCs w:val="24"/>
          <w:lang w:eastAsia="ru-RU"/>
        </w:rPr>
        <w:t>сертификат ТП;</w:t>
      </w:r>
    </w:p>
    <w:p w14:paraId="32E4CE81" w14:textId="77777777" w:rsidR="003E61CB" w:rsidRPr="00CC2769" w:rsidRDefault="003E61CB" w:rsidP="003E61CB">
      <w:pPr>
        <w:rPr>
          <w:szCs w:val="24"/>
          <w:lang w:eastAsia="ru-RU"/>
        </w:rPr>
      </w:pPr>
      <w:r>
        <w:rPr>
          <w:b/>
          <w:bCs/>
          <w:szCs w:val="24"/>
          <w:lang w:eastAsia="ru-RU"/>
        </w:rPr>
        <w:lastRenderedPageBreak/>
        <w:t xml:space="preserve">Способ распространения: </w:t>
      </w:r>
      <w:r w:rsidRPr="00CC2769">
        <w:rPr>
          <w:szCs w:val="24"/>
          <w:lang w:eastAsia="ru-RU"/>
        </w:rPr>
        <w:t>способ передачи-электронный;</w:t>
      </w:r>
    </w:p>
    <w:p w14:paraId="0ED304DB" w14:textId="77777777" w:rsidR="003E61CB" w:rsidRPr="00CC2769" w:rsidRDefault="003E61CB" w:rsidP="003E61CB">
      <w:pPr>
        <w:rPr>
          <w:szCs w:val="24"/>
          <w:lang w:eastAsia="ru-RU"/>
        </w:rPr>
      </w:pPr>
      <w:r>
        <w:rPr>
          <w:b/>
          <w:bCs/>
          <w:szCs w:val="24"/>
          <w:lang w:eastAsia="ru-RU"/>
        </w:rPr>
        <w:t xml:space="preserve">Вид установки: </w:t>
      </w:r>
      <w:r w:rsidRPr="00CC2769">
        <w:rPr>
          <w:szCs w:val="24"/>
          <w:lang w:eastAsia="ru-RU"/>
        </w:rPr>
        <w:t>рабочая станция;</w:t>
      </w:r>
    </w:p>
    <w:p w14:paraId="506DFECE" w14:textId="77777777" w:rsidR="003E61CB" w:rsidRPr="00CC2769" w:rsidRDefault="003E61CB" w:rsidP="003E61CB">
      <w:pPr>
        <w:rPr>
          <w:szCs w:val="24"/>
          <w:lang w:eastAsia="ru-RU"/>
        </w:rPr>
      </w:pPr>
      <w:r>
        <w:rPr>
          <w:b/>
          <w:bCs/>
          <w:szCs w:val="24"/>
          <w:lang w:eastAsia="ru-RU"/>
        </w:rPr>
        <w:t xml:space="preserve">Тип технической поддержки: </w:t>
      </w:r>
      <w:r w:rsidRPr="00CC2769">
        <w:rPr>
          <w:szCs w:val="24"/>
          <w:lang w:eastAsia="ru-RU"/>
        </w:rPr>
        <w:t>«Стандарт»;</w:t>
      </w:r>
    </w:p>
    <w:p w14:paraId="26D4F5FC" w14:textId="77777777" w:rsidR="003E61CB" w:rsidRPr="00CC2769" w:rsidRDefault="003E61CB" w:rsidP="003E61CB">
      <w:pPr>
        <w:rPr>
          <w:szCs w:val="24"/>
          <w:lang w:eastAsia="ru-RU"/>
        </w:rPr>
      </w:pPr>
      <w:r>
        <w:rPr>
          <w:b/>
          <w:bCs/>
          <w:szCs w:val="24"/>
          <w:lang w:eastAsia="ru-RU"/>
        </w:rPr>
        <w:t xml:space="preserve">Срок поддержки: </w:t>
      </w:r>
      <w:r w:rsidRPr="00CC2769">
        <w:rPr>
          <w:szCs w:val="24"/>
          <w:lang w:eastAsia="ru-RU"/>
        </w:rPr>
        <w:t>12 месяцев.</w:t>
      </w:r>
    </w:p>
    <w:p w14:paraId="52ED9385" w14:textId="77777777" w:rsidR="003E61CB" w:rsidRPr="00CC2769" w:rsidRDefault="003E61CB" w:rsidP="003E61CB">
      <w:pPr>
        <w:ind w:left="-1701"/>
        <w:jc w:val="center"/>
      </w:pPr>
      <w:r>
        <w:rPr>
          <w:b/>
          <w:bCs/>
        </w:rPr>
        <w:t xml:space="preserve">                      </w:t>
      </w:r>
      <w:r w:rsidRPr="00CC2769">
        <w:t>Операционная система должна поддерживать микропроцессорную архитектуру x86-64</w:t>
      </w:r>
    </w:p>
    <w:p w14:paraId="7F414063" w14:textId="77777777" w:rsidR="003E61CB" w:rsidRDefault="003E61CB" w:rsidP="003E61CB">
      <w:pPr>
        <w:rPr>
          <w:b/>
          <w:bCs/>
        </w:rPr>
      </w:pPr>
    </w:p>
    <w:p w14:paraId="05500576" w14:textId="77777777" w:rsidR="003E61CB" w:rsidRPr="00CC2769" w:rsidRDefault="003E61CB" w:rsidP="003E61CB">
      <w:pPr>
        <w:rPr>
          <w:b/>
          <w:bCs/>
        </w:rPr>
      </w:pPr>
      <w:r w:rsidRPr="00CC2769">
        <w:rPr>
          <w:b/>
          <w:bCs/>
        </w:rPr>
        <w:t>Функциональные возможности:</w:t>
      </w:r>
    </w:p>
    <w:p w14:paraId="69EE3E21" w14:textId="77777777" w:rsidR="003E61CB" w:rsidRDefault="003E61CB" w:rsidP="003E61CB">
      <w:pPr>
        <w:jc w:val="both"/>
      </w:pPr>
      <w:r w:rsidRPr="00CC2769">
        <w:t>- Современная база и компоненты ОС – актуальное ядро Linux и обновленная пакетная база</w:t>
      </w:r>
      <w:r>
        <w:t>;</w:t>
      </w:r>
      <w:r w:rsidRPr="00CC2769">
        <w:br/>
        <w:t>- Расширенный репозиторий — более 20 000 пакетов для применения в среде Astra Linux при любом режиме защищенности</w:t>
      </w:r>
      <w:r>
        <w:t>;</w:t>
      </w:r>
    </w:p>
    <w:p w14:paraId="73D27604" w14:textId="77777777" w:rsidR="003E61CB" w:rsidRDefault="003E61CB" w:rsidP="003E61CB">
      <w:pPr>
        <w:jc w:val="both"/>
      </w:pPr>
      <w:r w:rsidRPr="00CC2769">
        <w:t>- Безопасная и комфортная работа с ГИС и МИС за счет подтвержденной совместимости</w:t>
      </w:r>
      <w:r>
        <w:t>;</w:t>
      </w:r>
      <w:r w:rsidRPr="00CC2769">
        <w:br/>
        <w:t>- Управление виртуализацией в интуитивном графическом интерфейсе с поддержкой командной строки</w:t>
      </w:r>
      <w:r>
        <w:t>;</w:t>
      </w:r>
    </w:p>
    <w:p w14:paraId="6C066539" w14:textId="77777777" w:rsidR="003E61CB" w:rsidRDefault="003E61CB" w:rsidP="003E61CB">
      <w:pPr>
        <w:jc w:val="both"/>
      </w:pPr>
      <w:r w:rsidRPr="00CC2769">
        <w:t xml:space="preserve">- Удобное визуальное пространство с адаптивными настройками и новыми утилитам </w:t>
      </w:r>
      <w:proofErr w:type="spellStart"/>
      <w:r w:rsidRPr="00CC2769">
        <w:t>Fly</w:t>
      </w:r>
      <w:proofErr w:type="spellEnd"/>
      <w:r w:rsidRPr="00CC2769">
        <w:t xml:space="preserve"> для администраторов и пользователей</w:t>
      </w:r>
      <w:r>
        <w:t>;</w:t>
      </w:r>
    </w:p>
    <w:p w14:paraId="4C661997" w14:textId="77777777" w:rsidR="003E61CB" w:rsidRPr="00CC2769" w:rsidRDefault="003E61CB" w:rsidP="003E61CB">
      <w:pPr>
        <w:jc w:val="both"/>
      </w:pPr>
      <w:r w:rsidRPr="00CC2769">
        <w:t>- Поддержка последних поколений производительных аппаратных платформ</w:t>
      </w:r>
      <w:r>
        <w:t>.</w:t>
      </w:r>
    </w:p>
    <w:p w14:paraId="5CFC35C5" w14:textId="77777777" w:rsidR="003E61CB" w:rsidRPr="003E61CB" w:rsidRDefault="003E61CB" w:rsidP="003E61CB">
      <w:pPr>
        <w:jc w:val="both"/>
        <w:rPr>
          <w:i/>
          <w:iCs/>
        </w:rPr>
      </w:pPr>
    </w:p>
    <w:p w14:paraId="4C833DF0" w14:textId="18EF9997" w:rsidR="008967DC" w:rsidRPr="003E61CB" w:rsidRDefault="003E61CB" w:rsidP="003E61CB">
      <w:pPr>
        <w:pStyle w:val="ac"/>
        <w:ind w:left="0"/>
        <w:jc w:val="both"/>
        <w:rPr>
          <w:b/>
        </w:rPr>
      </w:pPr>
      <w:r>
        <w:rPr>
          <w:b/>
        </w:rPr>
        <w:t xml:space="preserve">6. </w:t>
      </w:r>
      <w:r w:rsidR="008967DC" w:rsidRPr="003E61CB">
        <w:rPr>
          <w:b/>
        </w:rPr>
        <w:t>Требования к Лицензиату:</w:t>
      </w:r>
    </w:p>
    <w:p w14:paraId="61EBF561" w14:textId="77777777" w:rsidR="008967DC" w:rsidRPr="00495AE0" w:rsidRDefault="008967DC" w:rsidP="003E61CB">
      <w:pPr>
        <w:pStyle w:val="ac"/>
        <w:widowControl/>
        <w:numPr>
          <w:ilvl w:val="0"/>
          <w:numId w:val="1"/>
        </w:numPr>
        <w:suppressAutoHyphens w:val="0"/>
        <w:spacing w:line="259" w:lineRule="auto"/>
        <w:ind w:left="0" w:firstLine="0"/>
        <w:jc w:val="both"/>
      </w:pPr>
      <w:r w:rsidRPr="00495AE0">
        <w:t>Лицензиат должен быть официальным партнером АО «Лаборатория Касперского»;</w:t>
      </w:r>
    </w:p>
    <w:p w14:paraId="3431783C" w14:textId="34543A30" w:rsidR="008967DC" w:rsidRDefault="008967DC" w:rsidP="003E61CB">
      <w:pPr>
        <w:pStyle w:val="ac"/>
        <w:widowControl/>
        <w:numPr>
          <w:ilvl w:val="0"/>
          <w:numId w:val="1"/>
        </w:numPr>
        <w:suppressAutoHyphens w:val="0"/>
        <w:spacing w:line="259" w:lineRule="auto"/>
        <w:ind w:left="0" w:firstLine="0"/>
        <w:jc w:val="both"/>
      </w:pPr>
      <w:r w:rsidRPr="00495AE0">
        <w:t xml:space="preserve">Лицензиат имеет полный комплект документов на правообладание </w:t>
      </w:r>
      <w:r w:rsidR="00CA502C">
        <w:t xml:space="preserve">                                              </w:t>
      </w:r>
      <w:r w:rsidRPr="00495AE0">
        <w:t xml:space="preserve">и распространение прав на неисключительное использование </w:t>
      </w:r>
      <w:proofErr w:type="spellStart"/>
      <w:r w:rsidRPr="00495AE0">
        <w:t>Kaspersky</w:t>
      </w:r>
      <w:proofErr w:type="spellEnd"/>
      <w:r w:rsidRPr="00495AE0">
        <w:t xml:space="preserve"> </w:t>
      </w:r>
      <w:proofErr w:type="spellStart"/>
      <w:r w:rsidRPr="00495AE0">
        <w:t>Endpoint</w:t>
      </w:r>
      <w:proofErr w:type="spellEnd"/>
      <w:r w:rsidRPr="00495AE0">
        <w:t xml:space="preserve"> </w:t>
      </w:r>
      <w:proofErr w:type="spellStart"/>
      <w:r w:rsidRPr="00495AE0">
        <w:t>Security</w:t>
      </w:r>
      <w:proofErr w:type="spellEnd"/>
      <w:r w:rsidRPr="00495AE0">
        <w:t>.</w:t>
      </w:r>
    </w:p>
    <w:p w14:paraId="698A4DAA" w14:textId="77777777" w:rsidR="006048A6" w:rsidRDefault="006048A6" w:rsidP="003E61CB">
      <w:pPr>
        <w:pStyle w:val="ac"/>
        <w:spacing w:line="259" w:lineRule="auto"/>
        <w:ind w:left="0"/>
        <w:jc w:val="center"/>
        <w:rPr>
          <w:b/>
          <w:bCs/>
        </w:rPr>
      </w:pPr>
    </w:p>
    <w:p w14:paraId="59993195" w14:textId="77777777" w:rsidR="006048A6" w:rsidRPr="003E61CB" w:rsidRDefault="006048A6" w:rsidP="003E61CB">
      <w:pPr>
        <w:spacing w:line="259" w:lineRule="auto"/>
        <w:jc w:val="both"/>
        <w:rPr>
          <w:b/>
          <w:bCs/>
        </w:rPr>
      </w:pPr>
    </w:p>
    <w:p w14:paraId="4B3988DE" w14:textId="03F0A6A0" w:rsidR="00CC2769" w:rsidRPr="00CC2769" w:rsidRDefault="00CC2769" w:rsidP="00CC2769">
      <w:pPr>
        <w:jc w:val="both"/>
      </w:pPr>
    </w:p>
    <w:sectPr w:rsidR="00CC2769" w:rsidRPr="00CC2769" w:rsidSect="00AD08AD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82443"/>
    <w:multiLevelType w:val="hybridMultilevel"/>
    <w:tmpl w:val="9D229130"/>
    <w:lvl w:ilvl="0" w:tplc="31502A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pacing w:val="0"/>
        <w:w w:val="1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E6C0F"/>
    <w:multiLevelType w:val="hybridMultilevel"/>
    <w:tmpl w:val="7B9E036C"/>
    <w:lvl w:ilvl="0" w:tplc="F4064B48">
      <w:start w:val="2"/>
      <w:numFmt w:val="decimal"/>
      <w:lvlText w:val="%1."/>
      <w:lvlJc w:val="left"/>
      <w:pPr>
        <w:ind w:left="-66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1DED37B8"/>
    <w:multiLevelType w:val="multilevel"/>
    <w:tmpl w:val="9320A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8F7F6E"/>
    <w:multiLevelType w:val="multilevel"/>
    <w:tmpl w:val="4AC033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9B16E3"/>
    <w:multiLevelType w:val="multilevel"/>
    <w:tmpl w:val="8BE2C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242025"/>
    <w:multiLevelType w:val="multilevel"/>
    <w:tmpl w:val="A38A7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E34F28"/>
    <w:multiLevelType w:val="hybridMultilevel"/>
    <w:tmpl w:val="B47C6656"/>
    <w:lvl w:ilvl="0" w:tplc="041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7">
    <w:nsid w:val="3AA21EEB"/>
    <w:multiLevelType w:val="multilevel"/>
    <w:tmpl w:val="DAFC73A2"/>
    <w:lvl w:ilvl="0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CE08D0"/>
    <w:multiLevelType w:val="multilevel"/>
    <w:tmpl w:val="9ED870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4D1717"/>
    <w:multiLevelType w:val="hybridMultilevel"/>
    <w:tmpl w:val="23502A12"/>
    <w:lvl w:ilvl="0" w:tplc="FF5E435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>
    <w:nsid w:val="43FA1E21"/>
    <w:multiLevelType w:val="multilevel"/>
    <w:tmpl w:val="1624E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F4599A"/>
    <w:multiLevelType w:val="multilevel"/>
    <w:tmpl w:val="732E1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DC50C6"/>
    <w:multiLevelType w:val="hybridMultilevel"/>
    <w:tmpl w:val="02EA3950"/>
    <w:lvl w:ilvl="0" w:tplc="0FE29CFE">
      <w:start w:val="1"/>
      <w:numFmt w:val="decimal"/>
      <w:lvlText w:val="%1."/>
      <w:lvlJc w:val="left"/>
      <w:pPr>
        <w:ind w:left="-66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9"/>
  </w:num>
  <w:num w:numId="9">
    <w:abstractNumId w:val="12"/>
  </w:num>
  <w:num w:numId="10">
    <w:abstractNumId w:val="3"/>
  </w:num>
  <w:num w:numId="11">
    <w:abstractNumId w:val="8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DBF"/>
    <w:rsid w:val="000D6CB8"/>
    <w:rsid w:val="001738F0"/>
    <w:rsid w:val="003D51A1"/>
    <w:rsid w:val="003E61CB"/>
    <w:rsid w:val="00415017"/>
    <w:rsid w:val="004A5DBF"/>
    <w:rsid w:val="004C092A"/>
    <w:rsid w:val="006048A6"/>
    <w:rsid w:val="007412ED"/>
    <w:rsid w:val="008967DC"/>
    <w:rsid w:val="00AD08AD"/>
    <w:rsid w:val="00B46983"/>
    <w:rsid w:val="00B730A1"/>
    <w:rsid w:val="00C34A8C"/>
    <w:rsid w:val="00CA502C"/>
    <w:rsid w:val="00CC2769"/>
    <w:rsid w:val="00E1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F2FA1"/>
  <w15:chartTrackingRefBased/>
  <w15:docId w15:val="{424FAF4E-A3C3-41C6-9D5B-7B54E734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0A1"/>
    <w:pPr>
      <w:widowControl w:val="0"/>
      <w:suppressAutoHyphens/>
    </w:pPr>
    <w:rPr>
      <w:sz w:val="24"/>
      <w:lang w:eastAsia="zh-CN" w:bidi="hi-IN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0"/>
    <w:link w:val="10"/>
    <w:qFormat/>
    <w:rsid w:val="00B730A1"/>
    <w:pPr>
      <w:keepNext/>
      <w:spacing w:before="240" w:after="120"/>
      <w:outlineLvl w:val="0"/>
    </w:pPr>
    <w:rPr>
      <w:rFonts w:ascii="Liberation Serif" w:eastAsia="NSimSun" w:hAnsi="Liberation Serif" w:cs="Lucida Sans"/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5DBF"/>
    <w:pPr>
      <w:keepNext/>
      <w:keepLines/>
      <w:spacing w:before="160" w:after="80"/>
      <w:outlineLvl w:val="1"/>
    </w:pPr>
    <w:rPr>
      <w:rFonts w:asciiTheme="majorHAnsi" w:eastAsiaTheme="majorEastAsia" w:hAnsiTheme="majorHAnsi" w:cs="Mangal"/>
      <w:color w:val="0F4761" w:themeColor="accent1" w:themeShade="BF"/>
      <w:sz w:val="32"/>
      <w:szCs w:val="29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DBF"/>
    <w:pPr>
      <w:keepNext/>
      <w:keepLines/>
      <w:spacing w:before="160" w:after="80"/>
      <w:outlineLvl w:val="2"/>
    </w:pPr>
    <w:rPr>
      <w:rFonts w:asciiTheme="minorHAnsi" w:eastAsiaTheme="majorEastAsia" w:hAnsiTheme="minorHAnsi" w:cs="Mangal"/>
      <w:color w:val="0F4761" w:themeColor="accent1" w:themeShade="BF"/>
      <w:sz w:val="28"/>
      <w:szCs w:val="2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DBF"/>
    <w:pPr>
      <w:keepNext/>
      <w:keepLines/>
      <w:spacing w:before="80" w:after="40"/>
      <w:outlineLvl w:val="3"/>
    </w:pPr>
    <w:rPr>
      <w:rFonts w:asciiTheme="minorHAnsi" w:eastAsiaTheme="majorEastAsia" w:hAnsiTheme="minorHAnsi" w:cs="Mangal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DBF"/>
    <w:pPr>
      <w:keepNext/>
      <w:keepLines/>
      <w:spacing w:before="80" w:after="40"/>
      <w:outlineLvl w:val="4"/>
    </w:pPr>
    <w:rPr>
      <w:rFonts w:asciiTheme="minorHAnsi" w:eastAsiaTheme="majorEastAsia" w:hAnsiTheme="minorHAnsi" w:cs="Mangal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DBF"/>
    <w:pPr>
      <w:keepNext/>
      <w:keepLines/>
      <w:spacing w:before="40"/>
      <w:outlineLvl w:val="5"/>
    </w:pPr>
    <w:rPr>
      <w:rFonts w:asciiTheme="minorHAnsi" w:eastAsiaTheme="majorEastAsia" w:hAnsiTheme="minorHAnsi" w:cs="Mang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DBF"/>
    <w:pPr>
      <w:keepNext/>
      <w:keepLines/>
      <w:spacing w:before="40"/>
      <w:outlineLvl w:val="6"/>
    </w:pPr>
    <w:rPr>
      <w:rFonts w:asciiTheme="minorHAnsi" w:eastAsiaTheme="majorEastAsia" w:hAnsiTheme="minorHAnsi" w:cs="Mang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DBF"/>
    <w:pPr>
      <w:keepNext/>
      <w:keepLines/>
      <w:outlineLvl w:val="7"/>
    </w:pPr>
    <w:rPr>
      <w:rFonts w:asciiTheme="minorHAnsi" w:eastAsiaTheme="majorEastAsia" w:hAnsiTheme="minorHAnsi" w:cs="Mang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DBF"/>
    <w:pPr>
      <w:keepNext/>
      <w:keepLines/>
      <w:outlineLvl w:val="8"/>
    </w:pPr>
    <w:rPr>
      <w:rFonts w:asciiTheme="minorHAnsi" w:eastAsiaTheme="majorEastAsia" w:hAnsiTheme="minorHAnsi" w:cs="Mangal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1"/>
    <w:link w:val="1"/>
    <w:qFormat/>
    <w:rsid w:val="00B730A1"/>
    <w:rPr>
      <w:rFonts w:ascii="Liberation Serif" w:eastAsia="NSimSun" w:hAnsi="Liberation Serif" w:cs="Lucida Sans"/>
      <w:b/>
      <w:bCs/>
      <w:sz w:val="48"/>
      <w:szCs w:val="48"/>
      <w:lang w:eastAsia="zh-CN" w:bidi="hi-IN"/>
    </w:rPr>
  </w:style>
  <w:style w:type="paragraph" w:styleId="a0">
    <w:name w:val="Body Text"/>
    <w:basedOn w:val="a"/>
    <w:link w:val="a4"/>
    <w:uiPriority w:val="99"/>
    <w:semiHidden/>
    <w:unhideWhenUsed/>
    <w:rsid w:val="00B730A1"/>
    <w:pPr>
      <w:spacing w:after="120"/>
    </w:pPr>
    <w:rPr>
      <w:rFonts w:cs="Mangal"/>
    </w:rPr>
  </w:style>
  <w:style w:type="character" w:customStyle="1" w:styleId="a4">
    <w:name w:val="Основной текст Знак"/>
    <w:basedOn w:val="a1"/>
    <w:link w:val="a0"/>
    <w:uiPriority w:val="99"/>
    <w:semiHidden/>
    <w:rsid w:val="00B730A1"/>
    <w:rPr>
      <w:rFonts w:cs="Mangal"/>
      <w:sz w:val="24"/>
      <w:lang w:eastAsia="zh-CN" w:bidi="hi-IN"/>
    </w:rPr>
  </w:style>
  <w:style w:type="paragraph" w:styleId="a5">
    <w:name w:val="caption"/>
    <w:basedOn w:val="a"/>
    <w:qFormat/>
    <w:rsid w:val="00B730A1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6">
    <w:name w:val="No Spacing"/>
    <w:qFormat/>
    <w:rsid w:val="00B730A1"/>
    <w:pPr>
      <w:suppressAutoHyphens/>
    </w:pPr>
    <w:rPr>
      <w:lang w:eastAsia="zh-CN"/>
    </w:rPr>
  </w:style>
  <w:style w:type="character" w:styleId="a7">
    <w:name w:val="Book Title"/>
    <w:qFormat/>
    <w:rsid w:val="00B730A1"/>
    <w:rPr>
      <w:b/>
      <w:bCs/>
      <w:i/>
      <w:iCs/>
      <w:spacing w:val="5"/>
    </w:rPr>
  </w:style>
  <w:style w:type="character" w:customStyle="1" w:styleId="20">
    <w:name w:val="Заголовок 2 Знак"/>
    <w:basedOn w:val="a1"/>
    <w:link w:val="2"/>
    <w:uiPriority w:val="9"/>
    <w:semiHidden/>
    <w:rsid w:val="004A5DBF"/>
    <w:rPr>
      <w:rFonts w:asciiTheme="majorHAnsi" w:eastAsiaTheme="majorEastAsia" w:hAnsiTheme="majorHAnsi" w:cs="Mangal"/>
      <w:color w:val="0F4761" w:themeColor="accent1" w:themeShade="BF"/>
      <w:sz w:val="32"/>
      <w:szCs w:val="29"/>
      <w:lang w:eastAsia="zh-CN" w:bidi="hi-IN"/>
    </w:rPr>
  </w:style>
  <w:style w:type="character" w:customStyle="1" w:styleId="30">
    <w:name w:val="Заголовок 3 Знак"/>
    <w:basedOn w:val="a1"/>
    <w:link w:val="3"/>
    <w:uiPriority w:val="9"/>
    <w:semiHidden/>
    <w:rsid w:val="004A5DBF"/>
    <w:rPr>
      <w:rFonts w:asciiTheme="minorHAnsi" w:eastAsiaTheme="majorEastAsia" w:hAnsiTheme="minorHAnsi" w:cs="Mangal"/>
      <w:color w:val="0F4761" w:themeColor="accent1" w:themeShade="BF"/>
      <w:sz w:val="28"/>
      <w:szCs w:val="25"/>
      <w:lang w:eastAsia="zh-CN" w:bidi="hi-IN"/>
    </w:rPr>
  </w:style>
  <w:style w:type="character" w:customStyle="1" w:styleId="40">
    <w:name w:val="Заголовок 4 Знак"/>
    <w:basedOn w:val="a1"/>
    <w:link w:val="4"/>
    <w:uiPriority w:val="9"/>
    <w:semiHidden/>
    <w:rsid w:val="004A5DBF"/>
    <w:rPr>
      <w:rFonts w:asciiTheme="minorHAnsi" w:eastAsiaTheme="majorEastAsia" w:hAnsiTheme="minorHAnsi" w:cs="Mangal"/>
      <w:i/>
      <w:iCs/>
      <w:color w:val="0F4761" w:themeColor="accent1" w:themeShade="BF"/>
      <w:sz w:val="24"/>
      <w:lang w:eastAsia="zh-CN" w:bidi="hi-IN"/>
    </w:rPr>
  </w:style>
  <w:style w:type="character" w:customStyle="1" w:styleId="50">
    <w:name w:val="Заголовок 5 Знак"/>
    <w:basedOn w:val="a1"/>
    <w:link w:val="5"/>
    <w:uiPriority w:val="9"/>
    <w:semiHidden/>
    <w:rsid w:val="004A5DBF"/>
    <w:rPr>
      <w:rFonts w:asciiTheme="minorHAnsi" w:eastAsiaTheme="majorEastAsia" w:hAnsiTheme="minorHAnsi" w:cs="Mangal"/>
      <w:color w:val="0F4761" w:themeColor="accent1" w:themeShade="BF"/>
      <w:sz w:val="24"/>
      <w:lang w:eastAsia="zh-CN" w:bidi="hi-IN"/>
    </w:rPr>
  </w:style>
  <w:style w:type="character" w:customStyle="1" w:styleId="60">
    <w:name w:val="Заголовок 6 Знак"/>
    <w:basedOn w:val="a1"/>
    <w:link w:val="6"/>
    <w:uiPriority w:val="9"/>
    <w:semiHidden/>
    <w:rsid w:val="004A5DBF"/>
    <w:rPr>
      <w:rFonts w:asciiTheme="minorHAnsi" w:eastAsiaTheme="majorEastAsia" w:hAnsiTheme="minorHAnsi" w:cs="Mangal"/>
      <w:i/>
      <w:iCs/>
      <w:color w:val="595959" w:themeColor="text1" w:themeTint="A6"/>
      <w:sz w:val="24"/>
      <w:lang w:eastAsia="zh-CN" w:bidi="hi-IN"/>
    </w:rPr>
  </w:style>
  <w:style w:type="character" w:customStyle="1" w:styleId="70">
    <w:name w:val="Заголовок 7 Знак"/>
    <w:basedOn w:val="a1"/>
    <w:link w:val="7"/>
    <w:uiPriority w:val="9"/>
    <w:semiHidden/>
    <w:rsid w:val="004A5DBF"/>
    <w:rPr>
      <w:rFonts w:asciiTheme="minorHAnsi" w:eastAsiaTheme="majorEastAsia" w:hAnsiTheme="minorHAnsi" w:cs="Mangal"/>
      <w:color w:val="595959" w:themeColor="text1" w:themeTint="A6"/>
      <w:sz w:val="24"/>
      <w:lang w:eastAsia="zh-CN" w:bidi="hi-IN"/>
    </w:rPr>
  </w:style>
  <w:style w:type="character" w:customStyle="1" w:styleId="80">
    <w:name w:val="Заголовок 8 Знак"/>
    <w:basedOn w:val="a1"/>
    <w:link w:val="8"/>
    <w:uiPriority w:val="9"/>
    <w:semiHidden/>
    <w:rsid w:val="004A5DBF"/>
    <w:rPr>
      <w:rFonts w:asciiTheme="minorHAnsi" w:eastAsiaTheme="majorEastAsia" w:hAnsiTheme="minorHAnsi" w:cs="Mangal"/>
      <w:i/>
      <w:iCs/>
      <w:color w:val="272727" w:themeColor="text1" w:themeTint="D8"/>
      <w:sz w:val="24"/>
      <w:lang w:eastAsia="zh-CN" w:bidi="hi-IN"/>
    </w:rPr>
  </w:style>
  <w:style w:type="character" w:customStyle="1" w:styleId="90">
    <w:name w:val="Заголовок 9 Знак"/>
    <w:basedOn w:val="a1"/>
    <w:link w:val="9"/>
    <w:uiPriority w:val="9"/>
    <w:semiHidden/>
    <w:rsid w:val="004A5DBF"/>
    <w:rPr>
      <w:rFonts w:asciiTheme="minorHAnsi" w:eastAsiaTheme="majorEastAsia" w:hAnsiTheme="minorHAnsi" w:cs="Mangal"/>
      <w:color w:val="272727" w:themeColor="text1" w:themeTint="D8"/>
      <w:sz w:val="24"/>
      <w:lang w:eastAsia="zh-CN" w:bidi="hi-IN"/>
    </w:rPr>
  </w:style>
  <w:style w:type="paragraph" w:styleId="a8">
    <w:name w:val="Title"/>
    <w:basedOn w:val="a"/>
    <w:next w:val="a"/>
    <w:link w:val="a9"/>
    <w:uiPriority w:val="10"/>
    <w:qFormat/>
    <w:rsid w:val="004A5DBF"/>
    <w:pPr>
      <w:spacing w:after="80"/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9">
    <w:name w:val="Название Знак"/>
    <w:basedOn w:val="a1"/>
    <w:link w:val="a8"/>
    <w:uiPriority w:val="10"/>
    <w:rsid w:val="004A5DBF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a">
    <w:name w:val="Subtitle"/>
    <w:basedOn w:val="a"/>
    <w:next w:val="a"/>
    <w:link w:val="ab"/>
    <w:uiPriority w:val="11"/>
    <w:qFormat/>
    <w:rsid w:val="004A5DBF"/>
    <w:pPr>
      <w:numPr>
        <w:ilvl w:val="1"/>
      </w:numPr>
      <w:spacing w:after="160"/>
    </w:pPr>
    <w:rPr>
      <w:rFonts w:asciiTheme="minorHAnsi" w:eastAsiaTheme="majorEastAsia" w:hAnsiTheme="minorHAnsi" w:cs="Mangal"/>
      <w:color w:val="595959" w:themeColor="text1" w:themeTint="A6"/>
      <w:spacing w:val="15"/>
      <w:sz w:val="28"/>
      <w:szCs w:val="25"/>
    </w:rPr>
  </w:style>
  <w:style w:type="character" w:customStyle="1" w:styleId="ab">
    <w:name w:val="Подзаголовок Знак"/>
    <w:basedOn w:val="a1"/>
    <w:link w:val="aa"/>
    <w:uiPriority w:val="11"/>
    <w:rsid w:val="004A5DBF"/>
    <w:rPr>
      <w:rFonts w:asciiTheme="minorHAnsi" w:eastAsiaTheme="majorEastAsia" w:hAnsiTheme="minorHAnsi" w:cs="Mangal"/>
      <w:color w:val="595959" w:themeColor="text1" w:themeTint="A6"/>
      <w:spacing w:val="15"/>
      <w:sz w:val="28"/>
      <w:szCs w:val="25"/>
      <w:lang w:eastAsia="zh-CN" w:bidi="hi-IN"/>
    </w:rPr>
  </w:style>
  <w:style w:type="paragraph" w:styleId="21">
    <w:name w:val="Quote"/>
    <w:basedOn w:val="a"/>
    <w:next w:val="a"/>
    <w:link w:val="22"/>
    <w:uiPriority w:val="29"/>
    <w:qFormat/>
    <w:rsid w:val="004A5DBF"/>
    <w:pPr>
      <w:spacing w:before="160" w:after="160"/>
      <w:jc w:val="center"/>
    </w:pPr>
    <w:rPr>
      <w:rFonts w:cs="Mangal"/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A5DBF"/>
    <w:rPr>
      <w:rFonts w:cs="Mangal"/>
      <w:i/>
      <w:iCs/>
      <w:color w:val="404040" w:themeColor="text1" w:themeTint="BF"/>
      <w:sz w:val="24"/>
      <w:lang w:eastAsia="zh-CN" w:bidi="hi-IN"/>
    </w:rPr>
  </w:style>
  <w:style w:type="paragraph" w:styleId="ac">
    <w:name w:val="List Paragraph"/>
    <w:aliases w:val="Мой стиль!,Булет1,1Булет,ТЗ список,Абзац списка литеральный,List Paragraph,Bullet List,FooterText,numbered,Bullet 1,Use Case List Paragraph,it_List1,асз.Списка,Абзац основного текста,Нумерованый список,List Paragraph1,Нумерованный спиков"/>
    <w:basedOn w:val="a"/>
    <w:link w:val="ad"/>
    <w:uiPriority w:val="34"/>
    <w:qFormat/>
    <w:rsid w:val="004A5DBF"/>
    <w:pPr>
      <w:ind w:left="720"/>
      <w:contextualSpacing/>
    </w:pPr>
    <w:rPr>
      <w:rFonts w:cs="Mangal"/>
    </w:rPr>
  </w:style>
  <w:style w:type="character" w:styleId="ae">
    <w:name w:val="Intense Emphasis"/>
    <w:basedOn w:val="a1"/>
    <w:uiPriority w:val="21"/>
    <w:qFormat/>
    <w:rsid w:val="004A5DBF"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4A5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</w:rPr>
  </w:style>
  <w:style w:type="character" w:customStyle="1" w:styleId="af0">
    <w:name w:val="Выделенная цитата Знак"/>
    <w:basedOn w:val="a1"/>
    <w:link w:val="af"/>
    <w:uiPriority w:val="30"/>
    <w:rsid w:val="004A5DBF"/>
    <w:rPr>
      <w:rFonts w:cs="Mangal"/>
      <w:i/>
      <w:iCs/>
      <w:color w:val="0F4761" w:themeColor="accent1" w:themeShade="BF"/>
      <w:sz w:val="24"/>
      <w:lang w:eastAsia="zh-CN" w:bidi="hi-IN"/>
    </w:rPr>
  </w:style>
  <w:style w:type="character" w:styleId="af1">
    <w:name w:val="Intense Reference"/>
    <w:basedOn w:val="a1"/>
    <w:uiPriority w:val="32"/>
    <w:qFormat/>
    <w:rsid w:val="004A5DBF"/>
    <w:rPr>
      <w:b/>
      <w:bCs/>
      <w:smallCaps/>
      <w:color w:val="0F4761" w:themeColor="accent1" w:themeShade="BF"/>
      <w:spacing w:val="5"/>
    </w:rPr>
  </w:style>
  <w:style w:type="character" w:customStyle="1" w:styleId="ad">
    <w:name w:val="Абзац списка Знак"/>
    <w:aliases w:val="Мой стиль! Знак,Булет1 Знак,1Булет Знак,ТЗ список Знак,Абзац списка литеральный Знак,List Paragraph Знак,Bullet List Знак,FooterText Знак,numbered Знак,Bullet 1 Знак,Use Case List Paragraph Знак,it_List1 Знак,асз.Списка Знак"/>
    <w:link w:val="ac"/>
    <w:uiPriority w:val="34"/>
    <w:qFormat/>
    <w:rsid w:val="008967DC"/>
    <w:rPr>
      <w:rFonts w:cs="Mangal"/>
      <w:sz w:val="24"/>
      <w:lang w:eastAsia="zh-CN" w:bidi="hi-IN"/>
    </w:rPr>
  </w:style>
  <w:style w:type="paragraph" w:customStyle="1" w:styleId="listbullet1">
    <w:name w:val="listbullet1"/>
    <w:basedOn w:val="a"/>
    <w:rsid w:val="007412ED"/>
    <w:pPr>
      <w:widowControl/>
      <w:suppressAutoHyphens w:val="0"/>
      <w:spacing w:before="100" w:beforeAutospacing="1" w:after="100" w:afterAutospacing="1"/>
    </w:pPr>
    <w:rPr>
      <w:szCs w:val="24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3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ETP-MIR-user</dc:creator>
  <cp:keywords/>
  <dc:description/>
  <cp:lastModifiedBy>Пользователь Windows</cp:lastModifiedBy>
  <cp:revision>3</cp:revision>
  <dcterms:created xsi:type="dcterms:W3CDTF">2026-10-09T04:30:00Z</dcterms:created>
  <dcterms:modified xsi:type="dcterms:W3CDTF">2026-10-09T04:32:00Z</dcterms:modified>
</cp:coreProperties>
</file>