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E1172" w14:textId="77777777" w:rsidR="00BD5611" w:rsidRPr="007348D6" w:rsidRDefault="00BD5611" w:rsidP="00BD5611">
      <w:pPr>
        <w:tabs>
          <w:tab w:val="left" w:pos="1290"/>
        </w:tabs>
        <w:jc w:val="center"/>
        <w:rPr>
          <w:rFonts w:ascii="Times New Roman" w:hAnsi="Times New Roman"/>
          <w:b/>
          <w:kern w:val="28"/>
          <w:sz w:val="22"/>
          <w:szCs w:val="22"/>
        </w:rPr>
      </w:pPr>
      <w:r w:rsidRPr="007348D6">
        <w:rPr>
          <w:rFonts w:ascii="Times New Roman" w:hAnsi="Times New Roman"/>
          <w:b/>
          <w:kern w:val="28"/>
          <w:sz w:val="22"/>
          <w:szCs w:val="22"/>
        </w:rPr>
        <w:t>Техническое задание на оказание услуг по охране объектов для МАДОУ</w:t>
      </w:r>
      <w:r w:rsidRPr="007348D6">
        <w:rPr>
          <w:rFonts w:ascii="Times New Roman" w:hAnsi="Times New Roman"/>
          <w:b/>
          <w:kern w:val="28"/>
          <w:sz w:val="22"/>
          <w:szCs w:val="22"/>
        </w:rPr>
        <w:br/>
        <w:t>Винзилинский детский сад «Малышок»</w:t>
      </w:r>
      <w:r w:rsidRPr="007348D6">
        <w:rPr>
          <w:rFonts w:ascii="Times New Roman" w:hAnsi="Times New Roman"/>
          <w:b/>
          <w:kern w:val="28"/>
          <w:sz w:val="22"/>
          <w:szCs w:val="22"/>
        </w:rPr>
        <w:br/>
      </w:r>
    </w:p>
    <w:tbl>
      <w:tblPr>
        <w:tblStyle w:val="a4"/>
        <w:tblW w:w="9782" w:type="dxa"/>
        <w:tblInd w:w="-431" w:type="dxa"/>
        <w:tblLook w:val="04A0" w:firstRow="1" w:lastRow="0" w:firstColumn="1" w:lastColumn="0" w:noHBand="0" w:noVBand="1"/>
      </w:tblPr>
      <w:tblGrid>
        <w:gridCol w:w="2214"/>
        <w:gridCol w:w="3874"/>
        <w:gridCol w:w="3694"/>
      </w:tblGrid>
      <w:tr w:rsidR="00BD5611" w:rsidRPr="00255690" w14:paraId="49E81D54" w14:textId="77777777" w:rsidTr="00BD5611">
        <w:tc>
          <w:tcPr>
            <w:tcW w:w="2214" w:type="dxa"/>
          </w:tcPr>
          <w:p w14:paraId="20403CC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Наименование</w:t>
            </w:r>
          </w:p>
        </w:tc>
        <w:tc>
          <w:tcPr>
            <w:tcW w:w="7568" w:type="dxa"/>
            <w:gridSpan w:val="2"/>
            <w:shd w:val="clear" w:color="auto" w:fill="FFFFFF" w:themeFill="background1"/>
          </w:tcPr>
          <w:p w14:paraId="5B68433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Общие требования, установленные к техническим, качественным характеристикам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br/>
              <w:t>услуги, входящей в объект закупки (показатели, на основании которых будет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br/>
              <w:t>устанавливаться соответствие)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br/>
            </w:r>
          </w:p>
        </w:tc>
      </w:tr>
      <w:tr w:rsidR="00BD5611" w:rsidRPr="00255690" w14:paraId="46A21DF2" w14:textId="77777777" w:rsidTr="00BD5611">
        <w:tc>
          <w:tcPr>
            <w:tcW w:w="2214" w:type="dxa"/>
          </w:tcPr>
          <w:p w14:paraId="68B9F2C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 Наименование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br/>
              <w:t>предмета договора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br/>
            </w:r>
          </w:p>
        </w:tc>
        <w:tc>
          <w:tcPr>
            <w:tcW w:w="7568" w:type="dxa"/>
            <w:gridSpan w:val="2"/>
          </w:tcPr>
          <w:p w14:paraId="3996AC70" w14:textId="77777777" w:rsidR="00BD5611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Оказание услуг по охране объектов</w:t>
            </w:r>
          </w:p>
          <w:p w14:paraId="40A2F51D" w14:textId="097CBD04" w:rsidR="00D27B94" w:rsidRPr="00255690" w:rsidRDefault="00D27B94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/>
                <w:kern w:val="28"/>
                <w:sz w:val="22"/>
                <w:szCs w:val="22"/>
              </w:rPr>
              <w:t>с 01.01.2027г. по 31.12.2027г.</w:t>
            </w:r>
          </w:p>
        </w:tc>
      </w:tr>
      <w:tr w:rsidR="00BD5611" w:rsidRPr="00255690" w14:paraId="450E3950" w14:textId="77777777" w:rsidTr="00BD5611">
        <w:tc>
          <w:tcPr>
            <w:tcW w:w="2214" w:type="dxa"/>
          </w:tcPr>
          <w:p w14:paraId="5463A088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2 Требования,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br/>
              <w:t>предъявляемые к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br/>
              <w:t>Исполнителю у</w:t>
            </w:r>
            <w:bookmarkStart w:id="0" w:name="_GoBack"/>
            <w:bookmarkEnd w:id="0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слуг</w:t>
            </w:r>
          </w:p>
        </w:tc>
        <w:tc>
          <w:tcPr>
            <w:tcW w:w="7568" w:type="dxa"/>
            <w:gridSpan w:val="2"/>
          </w:tcPr>
          <w:p w14:paraId="0D12768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2.1. Исполнитель выполняет свои обязательства (оказывает охранные услуги) в соответствии с: Законом Российской Федерации от 11 марта 1992 г. № 2487-1 «О частной детективной и охранной деятельности в Российской Федерации» (в действующей редакции); постановлениями Правительства Российской Федерации от 14 августа 1992 г. № 587 «Вопросы частной детективной (сыскной) и частной охранной деятельности» (в действующей редакции), от 23 июня 2011 г. № 498 «О некоторых вопросах осуществления частной детективной (сыскной) и частной охранной деятельности» (в действующей редакции),  иными нормативными правовыми актами Российской Федерации и Тюменской области, регламентирующими вопросы частной охранной деятельности, Инструкцией по организации охраны объекта, Планом-схемой охраны объекта, настоящим Техническим заданием и условиями Договора; Инструкцией об организации внутриобъектового и пропускного режимов на объекте, разработанной Заказчиком, Должностной инструкцией частного охранника на объекте охраны, разработанной Исполнителем в соответствии с типовыми требованиями к должностной инструкции частного охранника на объекте охраны, утвержденными приказом МВД России от 22 августа 2011 г. № 960.</w:t>
            </w:r>
          </w:p>
          <w:p w14:paraId="1859A27D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Требования к исполнителю: организация, специально учрежденная для оказания охранных услуг, зарегистрированная в установленном законом порядке и имеющая лицензию на осуществление частной охранной деятельности, выданную федеральным органом исполнительной власти, уполномоченным в сфере частной охранной деятельности, или его территориальным органом с обязательным видом услуг по охране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защищенности. Действующая лицензия на дату заключения договора.</w:t>
            </w:r>
          </w:p>
          <w:p w14:paraId="41BB448A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2.2. Сотрудники охраны на постах контролируют соблюдение внутри объектового и пропускного режима на объекте. Обеспечивают общественную безопасность и сохранность имущества</w:t>
            </w:r>
          </w:p>
          <w:p w14:paraId="484145A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2.3. Не допускается несение службы охранником более 24 (двадцати четырех) часов на Объекте без смены. Каждый пост охраны комплектуется из расчета, установленного действующим трудовым законодательством Российской Федерации коэффициента сменности в зависимости от режима труда. Исполнитель должен обеспечить работу каждого сотрудника охраны согласно утвержденному графику дежурства, разрабатываемому исполнителем, с согласованием заказчика. </w:t>
            </w:r>
          </w:p>
          <w:p w14:paraId="0B19607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2.4. При поступлении вновь принятого на работу сотрудника охраны на смену, исполнитель должен уведомить заказчика не менее чем за 1 (один) рабочий день.</w:t>
            </w:r>
          </w:p>
          <w:p w14:paraId="6795D44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2.5. В случае отсутствия сотрудника охраны на посту охраны либо в случае, если сотрудником охраны допускаются грубые нарушения условий заключенного договора, правил несения службы, исполнитель обязан заменить сотрудника охраны по заявке Заказчика. При этом время замены сотрудника не может превышать 1 (одного) часа с момента получения заявки.</w:t>
            </w:r>
          </w:p>
          <w:p w14:paraId="79FD599E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2.6. Исполнитель обеспечивает осуществление проверки представителем дежурной смены несения службы охранником в ночное время не менее 1 раза в сутки (с 22:00 до 06:00) с отметкой в журнале дежурств.</w:t>
            </w:r>
          </w:p>
          <w:p w14:paraId="0763FA9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2.7. Оказание охранных услуг допускается с использованием технических и 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иных средств, не причиняющих вреда здоровью обучающихся, работников заказчика, а также имуществу заказчика, находящемуся на обслуживаемом Объекте и окружающей среде.</w:t>
            </w:r>
          </w:p>
          <w:p w14:paraId="21910D7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2.8. Осуществлять сотрудником охранной организации в период смены несения службы обход помещений, прилегающей территории к зданию и подвального помещения по маршруту с целью обеспечения безопасности обучающихся для предупреждения закладки взрывных устройств, возникновения пожаров и недопущения проникновения посторонних лиц на территорию и в здание, в выходные (праздничные) дни 4 раза в сутки с отметкой в журнале дежурств (время, подпись), а в рабочие дни 2 раза в сутки в 05.00 и 21.00 с отметкой в журнале дежурств.</w:t>
            </w:r>
          </w:p>
          <w:p w14:paraId="54BE077C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2.9. В период смены несения службы сотрудник охранной организации осуществляет своевременное реагирование на срабатывание средств охранно-пожарной сигнализации, на проявление на Объекте признаков возгорания, аварий техногенного характера или стихийного бедствия и принятие необходимых мер адекватного реагирования (вызов специальных служб, сообщение заказчику и принятие мер с помощью подручных средств и т.д.).</w:t>
            </w:r>
          </w:p>
          <w:p w14:paraId="193212EA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2.10. </w:t>
            </w:r>
            <w:r w:rsidRPr="00255690">
              <w:rPr>
                <w:rFonts w:ascii="Times New Roman" w:hAnsi="Times New Roman"/>
                <w:bCs/>
                <w:i/>
                <w:iCs/>
                <w:kern w:val="28"/>
                <w:sz w:val="22"/>
                <w:szCs w:val="22"/>
              </w:rPr>
              <w:t>Не допускаются к выполнению обязанностей по охране Объектов охранники – стажёры.</w:t>
            </w:r>
          </w:p>
          <w:p w14:paraId="310C5FF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2.11. Пресечение попыток проноса в образовательные организации запрещенных предметов с применением технических средств охраны (ручного металлодетектора и/или рамки металлодетектора) с немедленным уведомлением администрации о попытках проноса.</w:t>
            </w:r>
          </w:p>
          <w:p w14:paraId="42C97E9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2.12. Необходимо наличие у сотрудников охраны специальных технических средств охраны: наличие ручного металлоискателя и/или рамки металлодетектора.</w:t>
            </w:r>
          </w:p>
          <w:p w14:paraId="470A18C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2.13 Каждый работник Исполнителя (далее – сотрудник охраны) при оказании услуг на объекте охраны (посту охраны) должен:</w:t>
            </w:r>
          </w:p>
          <w:p w14:paraId="6964A344" w14:textId="77777777" w:rsidR="00BD5611" w:rsidRPr="00255690" w:rsidRDefault="00BD5611" w:rsidP="00BD5611">
            <w:pPr>
              <w:numPr>
                <w:ilvl w:val="0"/>
                <w:numId w:val="4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Иметь удостоверение частного охранника, подтверждающего его правовой статус и квалификацию, а также личную карточку частного охранника, предусмотренные Законом Российской Федерации от 11 марта 1992 г. № 2487-1 «О частной детективной и охранной деятельности в Российской Федерации» (в действующей редакции), и выданные в порядке, установленном нормативными правовыми актами Правительства Российской Федерации и МВД России.</w:t>
            </w:r>
          </w:p>
          <w:p w14:paraId="54D84AE8" w14:textId="77777777" w:rsidR="00BD5611" w:rsidRPr="00255690" w:rsidRDefault="00BD5611" w:rsidP="00BD5611">
            <w:pPr>
              <w:numPr>
                <w:ilvl w:val="0"/>
                <w:numId w:val="4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Иметь документ, удостоверяющий личность (в соответствии с законодательством Российской Федерации).</w:t>
            </w:r>
          </w:p>
          <w:p w14:paraId="08BE9302" w14:textId="77777777" w:rsidR="00BD5611" w:rsidRPr="00255690" w:rsidRDefault="00BD5611" w:rsidP="00BD5611">
            <w:pPr>
              <w:numPr>
                <w:ilvl w:val="0"/>
                <w:numId w:val="4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Иметь медицинскую книжку с допуском к работе в образовательных учреждениях.</w:t>
            </w:r>
          </w:p>
          <w:p w14:paraId="121A5659" w14:textId="77777777" w:rsidR="00BD5611" w:rsidRPr="00255690" w:rsidRDefault="00BD5611" w:rsidP="00BD5611">
            <w:pPr>
              <w:numPr>
                <w:ilvl w:val="0"/>
                <w:numId w:val="4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Иметь свидетельство (или сертификат или иной документ по аналогии) о прохождении переподготовки по обеспечению охраны образовательных организаций.</w:t>
            </w:r>
          </w:p>
          <w:p w14:paraId="176F44AA" w14:textId="77777777" w:rsidR="00BD5611" w:rsidRPr="00255690" w:rsidRDefault="00BD5611" w:rsidP="00BD5611">
            <w:pPr>
              <w:numPr>
                <w:ilvl w:val="0"/>
                <w:numId w:val="4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Быть одетым в специальную форменную одежду (по сезону), позволяющую определить принадлежность сотрудника охраны к Исполнителю. Обеспечить чистое и аккуратное ношение специальной форменной одежды. Не допускать ношение специальной форменной одежды без личной карточки частного охранника.</w:t>
            </w:r>
          </w:p>
          <w:p w14:paraId="22A9E74E" w14:textId="77777777" w:rsidR="00BD5611" w:rsidRPr="00255690" w:rsidRDefault="00BD5611" w:rsidP="00BD5611">
            <w:pPr>
              <w:numPr>
                <w:ilvl w:val="0"/>
                <w:numId w:val="4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Иметь средства индивидуальной защиты органов дыхания и зрения (при пожаре), соответствие которых требованиям пожарной безопасности подтверждено сертификатом соответствия (статьи 145, 146 Федерального закона от 22 июля 2007 г. № 123-ФЗ «Технический регламент о требованиях пожарной безопасности» (в действующей редакции)). </w:t>
            </w:r>
          </w:p>
          <w:p w14:paraId="6B1B61FE" w14:textId="77777777" w:rsidR="00BD5611" w:rsidRPr="00255690" w:rsidRDefault="00BD5611" w:rsidP="00BD5611">
            <w:pPr>
              <w:numPr>
                <w:ilvl w:val="0"/>
                <w:numId w:val="4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Иметь исправный электрический фонарь на каждом посту охраны.1.2.9. </w:t>
            </w:r>
          </w:p>
          <w:p w14:paraId="148B3221" w14:textId="77777777" w:rsidR="00BD5611" w:rsidRPr="00255690" w:rsidRDefault="00BD5611" w:rsidP="00BD5611">
            <w:pPr>
              <w:numPr>
                <w:ilvl w:val="0"/>
                <w:numId w:val="4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Знать Закон Российской Федерации от 11 марта 1992 г. № 2487-1 «О частной детективной и охранной деятельности в Российской Федерации» (в действующей редакции), иные нормативные правовые акты, регламентирующие частную охранную деятельность, основы 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 xml:space="preserve">уголовного, административного, трудового законодательства, методические и нормативные документы по осуществлению частной охранной деятельности, Инструкцию по организации охраны объекта, план-схему охраны объекта, порядок ведения документации на объекте охраны, Инструкцию об организации внутриобъектового и пропускного режимов на объекте охраны, а также должностные обязанности, установленные должностной инструкцией частного охранника на объекте охраны.   </w:t>
            </w:r>
          </w:p>
          <w:p w14:paraId="3B0EE25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Исполнитель не менее 2 (двух) раз в неделю (в том числе один раз в нерабочее время), включая выходные и нерабочие праздничные дни своими силами и средствами проводит выездные проверки несения дежурства сотрудниками охраны на объекте (объектах) охраны. Результаты проверок отражаются в книге учета проверок качества несения службы. Исполнитель не реже двух раз в сутки осуществляет дистанционный (с использованием средств связи) контроль несения дежурства сотрудниками охраны на объекте охраны. Результаты дистанционного контроля отражаются сотрудниками охраны на объекте охраны в книге учета проверок качества несения службы.</w:t>
            </w:r>
          </w:p>
        </w:tc>
      </w:tr>
      <w:tr w:rsidR="00BD5611" w:rsidRPr="00255690" w14:paraId="0636FA85" w14:textId="77777777" w:rsidTr="00BD5611">
        <w:tc>
          <w:tcPr>
            <w:tcW w:w="2214" w:type="dxa"/>
          </w:tcPr>
          <w:p w14:paraId="4DB988C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3.Нормативная правовая база обеспечения охранной деятельности</w:t>
            </w:r>
          </w:p>
          <w:p w14:paraId="61C0340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7568" w:type="dxa"/>
            <w:gridSpan w:val="2"/>
          </w:tcPr>
          <w:p w14:paraId="259890D7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Гражданский кодекс Российской Федерации.</w:t>
            </w:r>
          </w:p>
          <w:p w14:paraId="68F94698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Уголовный кодекс Российской Федерации.</w:t>
            </w:r>
          </w:p>
          <w:p w14:paraId="3E1621CA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Кодекс Российской Федерации об административных правонарушениях.</w:t>
            </w:r>
          </w:p>
          <w:p w14:paraId="721B23C9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Трудовой кодекс Российской Федерации.</w:t>
            </w:r>
          </w:p>
          <w:p w14:paraId="1638DB52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Закон Российской Федерации от 13 декабря 1996 № 150-ФЗ «Об оружии».</w:t>
            </w:r>
          </w:p>
          <w:p w14:paraId="1E4291A9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Закон Российской Федерации от 11 марта 1992 № 2487-1 «О частной детективной и охранной деятельности в Российской Федерации».</w:t>
            </w:r>
          </w:p>
          <w:p w14:paraId="7ADAD50F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Федеральный </w:t>
            </w:r>
            <w:hyperlink r:id="rId5" w:history="1">
              <w:r w:rsidRPr="00255690">
                <w:rPr>
                  <w:rStyle w:val="a3"/>
                  <w:rFonts w:ascii="Times New Roman" w:hAnsi="Times New Roman"/>
                  <w:kern w:val="28"/>
                  <w:sz w:val="22"/>
                  <w:szCs w:val="22"/>
                </w:rPr>
                <w:t>закон</w:t>
              </w:r>
            </w:hyperlink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от 4 мая 2011 № 99-ФЗ «О лицензировании отдельных видов деятельности».</w:t>
            </w:r>
          </w:p>
          <w:p w14:paraId="382CAA65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Федеральный закон от 7 февраля 2011 № 3-ФЗ «О полиции».</w:t>
            </w:r>
          </w:p>
          <w:p w14:paraId="2491A79B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Указ Президента Российской Федерации от 01 марта 2011 № 248 «Вопросы Министерства внутренних дел Российской Федерации».</w:t>
            </w:r>
          </w:p>
          <w:p w14:paraId="02D7A0A8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Указ Президента РФ от 01.03.2011 № 249 «Об утверждении Типового положения о территориальном органе Министерства внутренних дел Российской Федерации по субъекту Российской Федерации».</w:t>
            </w:r>
          </w:p>
          <w:p w14:paraId="253AFB1D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Указ Президента РФ от 1 марта 2011 № 250 «Вопросы организации полиции».</w:t>
            </w:r>
          </w:p>
          <w:p w14:paraId="62C05636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Постановление Правительства Российской Федерации от 23 июня 2011 № 498 «О некоторых вопросах осуществления частной детективной (сыскной) и частной охранной деятельности».</w:t>
            </w:r>
          </w:p>
          <w:p w14:paraId="07B83BD3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Постановление Правительства РФ от 11 февраля 2005 № 66 «Вопросы реформирования вневедомственной охраны при органах внутренних дел Российской Федерации».</w:t>
            </w:r>
          </w:p>
          <w:p w14:paraId="41DBB7D6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Постановление Правительства Российской Федерации от 14 августа 1992 № 587 «Вопросы частной детективной (сыскной) и частной охранной деятельности».</w:t>
            </w:r>
          </w:p>
          <w:p w14:paraId="252870B3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Распоряжение Правительства РФ от 2 ноября 2009 № 1629-р «О перечне объектов, подлежащих обязательной охране полицией».</w:t>
            </w:r>
          </w:p>
          <w:p w14:paraId="1B784258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Приказ МВД России от 29 июня 2012 № 647 «Об утверждении Положения о проведении органами внутренних дел Российской Федерации периодических проверок частных охранников и работников юридических лиц с особыми уставными задачами на пригодность к действиям в условиях, связанных с применением огнестрельного оружия и специальных средств».</w:t>
            </w:r>
          </w:p>
          <w:p w14:paraId="6F95F019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Приказ МВД России от 26 апреля 2012 № 368 «Об утверждении Порядка учета служебного времени и расчета показателя численности сотрудников полиции, проходящих службу в подразделениях вневедомственной охраны полиции, необходимых для закрытия поста и маршрута патрулирования».</w:t>
            </w:r>
          </w:p>
          <w:p w14:paraId="6628EFE2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Приказ МВД России от 13 мая 2011 № 367 «О некоторых вопросах организации деятельности федерального государственного унитарного предприятия «Охрана» Министерства внутренних дел 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Российской Федерации».</w:t>
            </w:r>
          </w:p>
          <w:p w14:paraId="4B87943B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Приказ МВД РФ от 22 августа 2011 № 960 «Об утверждении типовых требований к должностной инструкции частного охранника на объекте охраны».</w:t>
            </w:r>
          </w:p>
          <w:p w14:paraId="2B4E8130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Приказ МВД РФ от 29 сентября 2011 № 1039 «Об утверждении административных регламентов МВД РФ по предоставлению государственных услуг по выдаче лицензии на частную детективную (сыскную) деятельность, лицензии на частную охранную деятельность и удостоверения частного охранника».</w:t>
            </w:r>
          </w:p>
          <w:p w14:paraId="7DBEDB89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Иные правовые акты Российской Федерации, к которым относятся постановления Правительства РФ, приказы министерств и ведомств, а также указания, распоряжения и письма государственных органов, чья компетенция затрагивает вопросы, касающиеся охраны объектов и (или) имущества физических и юридических лиц по договорам.</w:t>
            </w:r>
          </w:p>
          <w:p w14:paraId="1DF91374" w14:textId="77777777" w:rsidR="00BD5611" w:rsidRPr="00255690" w:rsidRDefault="00BD5611" w:rsidP="00BD5611">
            <w:pPr>
              <w:numPr>
                <w:ilvl w:val="0"/>
                <w:numId w:val="1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Приказ Министерства труда и социальной защиты Российской Федерации</w:t>
            </w:r>
            <w:r w:rsidRPr="00255690">
              <w:rPr>
                <w:rFonts w:ascii="Times New Roman" w:hAnsi="Times New Roman"/>
                <w:b/>
                <w:kern w:val="28"/>
                <w:sz w:val="22"/>
                <w:szCs w:val="22"/>
              </w:rPr>
              <w:t xml:space="preserve"> №1010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от 11 декабря 2015 года</w:t>
            </w:r>
            <w:r w:rsidRPr="00255690">
              <w:rPr>
                <w:rFonts w:ascii="Times New Roman" w:hAnsi="Times New Roman"/>
                <w:b/>
                <w:kern w:val="28"/>
                <w:sz w:val="22"/>
                <w:szCs w:val="22"/>
              </w:rPr>
              <w:t xml:space="preserve"> 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«Работник по обеспечению охраны образовательных организаций.</w:t>
            </w:r>
          </w:p>
          <w:p w14:paraId="776C063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</w:tr>
      <w:tr w:rsidR="00BD5611" w:rsidRPr="00255690" w14:paraId="5056D62F" w14:textId="77777777" w:rsidTr="00BD5611">
        <w:trPr>
          <w:trHeight w:val="173"/>
        </w:trPr>
        <w:tc>
          <w:tcPr>
            <w:tcW w:w="2214" w:type="dxa"/>
            <w:vMerge w:val="restart"/>
          </w:tcPr>
          <w:p w14:paraId="06357D1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4. Перечень объектов и их место нахождения</w:t>
            </w:r>
          </w:p>
        </w:tc>
        <w:tc>
          <w:tcPr>
            <w:tcW w:w="3874" w:type="dxa"/>
          </w:tcPr>
          <w:p w14:paraId="4D0C746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/>
                <w:kern w:val="28"/>
                <w:sz w:val="22"/>
                <w:szCs w:val="22"/>
              </w:rPr>
              <w:t>Наименование объекта охраны</w:t>
            </w:r>
          </w:p>
          <w:p w14:paraId="71D9A0B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Муниципальное автономное </w:t>
            </w:r>
            <w:proofErr w:type="gramStart"/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дошкольное  образовательное</w:t>
            </w:r>
            <w:proofErr w:type="gramEnd"/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 учреждение Тюменского муниципального района Винзилинский детский сад  «Малышок»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ab/>
            </w:r>
          </w:p>
        </w:tc>
        <w:tc>
          <w:tcPr>
            <w:tcW w:w="3694" w:type="dxa"/>
          </w:tcPr>
          <w:p w14:paraId="44F6EFB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/>
                <w:kern w:val="28"/>
                <w:sz w:val="22"/>
                <w:szCs w:val="22"/>
              </w:rPr>
              <w:t xml:space="preserve">       Вид охраны</w:t>
            </w:r>
          </w:p>
        </w:tc>
      </w:tr>
      <w:tr w:rsidR="00BD5611" w:rsidRPr="00255690" w14:paraId="60E4D601" w14:textId="77777777" w:rsidTr="00BD5611">
        <w:trPr>
          <w:trHeight w:val="173"/>
        </w:trPr>
        <w:tc>
          <w:tcPr>
            <w:tcW w:w="2214" w:type="dxa"/>
            <w:vMerge/>
          </w:tcPr>
          <w:p w14:paraId="2E63A45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3874" w:type="dxa"/>
          </w:tcPr>
          <w:p w14:paraId="3FA45A3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Тюменская область, Тюменский район, </w:t>
            </w:r>
            <w:proofErr w:type="spellStart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рп</w:t>
            </w:r>
            <w:proofErr w:type="spellEnd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. </w:t>
            </w:r>
            <w:proofErr w:type="gramStart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Винзили ,</w:t>
            </w:r>
            <w:proofErr w:type="gramEnd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ул. Зеленая   д. 33  </w:t>
            </w:r>
          </w:p>
        </w:tc>
        <w:tc>
          <w:tcPr>
            <w:tcW w:w="3694" w:type="dxa"/>
          </w:tcPr>
          <w:p w14:paraId="1F26148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 пост физической охраны, ежедневно</w:t>
            </w:r>
          </w:p>
          <w:p w14:paraId="12EE2E0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Круглосуточно, выходные и праздничные дни с 07:00ч. до 07:00 ч. Количество охранников на посту в смену всего, (чел.) -1. График сменности одни сутки через двое, соответственно 3 штатных сотрудника на один пост.</w:t>
            </w:r>
          </w:p>
          <w:p w14:paraId="566871B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Общее количество охранников в смену: 1 (один)</w:t>
            </w:r>
          </w:p>
          <w:p w14:paraId="7FE096D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Необходимые специальные средства: </w:t>
            </w:r>
          </w:p>
          <w:p w14:paraId="66085408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металлодетектор;</w:t>
            </w:r>
          </w:p>
          <w:p w14:paraId="688C962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палка резиновая;</w:t>
            </w:r>
          </w:p>
          <w:p w14:paraId="7468B7B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наручники;</w:t>
            </w:r>
          </w:p>
          <w:p w14:paraId="705DFDF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</w:tr>
      <w:tr w:rsidR="00BD5611" w:rsidRPr="00255690" w14:paraId="0491117D" w14:textId="77777777" w:rsidTr="00BD5611">
        <w:trPr>
          <w:trHeight w:val="848"/>
        </w:trPr>
        <w:tc>
          <w:tcPr>
            <w:tcW w:w="2214" w:type="dxa"/>
          </w:tcPr>
          <w:p w14:paraId="45F2C62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3874" w:type="dxa"/>
          </w:tcPr>
          <w:p w14:paraId="0DA854D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Тюменская область, Тюменский район, </w:t>
            </w:r>
            <w:proofErr w:type="spellStart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рп</w:t>
            </w:r>
            <w:proofErr w:type="spellEnd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. </w:t>
            </w:r>
            <w:proofErr w:type="gramStart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Винзили ,</w:t>
            </w:r>
            <w:proofErr w:type="gramEnd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ул. 60 Лет Октября   д. 5</w:t>
            </w:r>
          </w:p>
        </w:tc>
        <w:tc>
          <w:tcPr>
            <w:tcW w:w="3694" w:type="dxa"/>
          </w:tcPr>
          <w:p w14:paraId="0DCC201E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 пост физической охраны, ежедневно</w:t>
            </w:r>
          </w:p>
          <w:p w14:paraId="6AF8C81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Круглосуточно, выходные и праздничные дни с 07:00ч. до 07:00 ч. Количество охранников на посту в смену всего, (чел.) -1. График сменности одни сутки через двое, соответственно 3 штатных сотрудника на один пост.</w:t>
            </w:r>
          </w:p>
          <w:p w14:paraId="6521B04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Общее количество охранников в смену: 1 (один)</w:t>
            </w:r>
          </w:p>
          <w:p w14:paraId="5873EF4D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Необходимые специальные средства: </w:t>
            </w:r>
          </w:p>
          <w:p w14:paraId="72B04B90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металлодетектор;</w:t>
            </w:r>
          </w:p>
          <w:p w14:paraId="704FD76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палка резиновая;</w:t>
            </w:r>
          </w:p>
          <w:p w14:paraId="4207B9FA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наручники;</w:t>
            </w:r>
          </w:p>
          <w:p w14:paraId="3D7675C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</w:tr>
      <w:tr w:rsidR="00BD5611" w:rsidRPr="00255690" w14:paraId="422B218C" w14:textId="77777777" w:rsidTr="00BD5611">
        <w:trPr>
          <w:trHeight w:val="848"/>
        </w:trPr>
        <w:tc>
          <w:tcPr>
            <w:tcW w:w="2214" w:type="dxa"/>
          </w:tcPr>
          <w:p w14:paraId="4C5892B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3874" w:type="dxa"/>
          </w:tcPr>
          <w:p w14:paraId="7D0274E9" w14:textId="77777777" w:rsidR="00BD5611" w:rsidRPr="00255690" w:rsidRDefault="00BD5611" w:rsidP="000F379D">
            <w:pPr>
              <w:tabs>
                <w:tab w:val="left" w:pos="1276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Тюменская область, Тюменский район, </w:t>
            </w:r>
            <w:proofErr w:type="spellStart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рп</w:t>
            </w:r>
            <w:proofErr w:type="spellEnd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Винзили, ул. Советская д.13</w:t>
            </w:r>
          </w:p>
          <w:p w14:paraId="624C127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3694" w:type="dxa"/>
          </w:tcPr>
          <w:p w14:paraId="1B6C6660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 пост физической охраны, ежедневно</w:t>
            </w:r>
          </w:p>
          <w:p w14:paraId="28A024E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Круглосуточно, выходные и праздничные дни с 07:00ч. до 07:00 ч. Количество охранников на посту в смену всего, (чел.) -1. График сменности одни сутки через двое, соответственно 3 штатных сотрудника на один пост.</w:t>
            </w:r>
          </w:p>
          <w:p w14:paraId="22B3817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Общее количество охранников в смену: 1 (один)</w:t>
            </w:r>
          </w:p>
          <w:p w14:paraId="5B7A6EC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Необходимые специальные средства: </w:t>
            </w:r>
          </w:p>
          <w:p w14:paraId="02F872C8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металлодетектор;</w:t>
            </w:r>
          </w:p>
          <w:p w14:paraId="105815C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палка резиновая;</w:t>
            </w:r>
          </w:p>
          <w:p w14:paraId="1E4788AD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наручники;</w:t>
            </w:r>
          </w:p>
          <w:p w14:paraId="39530D1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</w:tr>
      <w:tr w:rsidR="00BD5611" w:rsidRPr="00255690" w14:paraId="1EEA6371" w14:textId="77777777" w:rsidTr="00BD5611">
        <w:trPr>
          <w:trHeight w:val="848"/>
        </w:trPr>
        <w:tc>
          <w:tcPr>
            <w:tcW w:w="2214" w:type="dxa"/>
          </w:tcPr>
          <w:p w14:paraId="0BB2D60C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3874" w:type="dxa"/>
          </w:tcPr>
          <w:p w14:paraId="66CA4A3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Тюменская область, Тюменский район, </w:t>
            </w:r>
            <w:proofErr w:type="spellStart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рп</w:t>
            </w:r>
            <w:proofErr w:type="spellEnd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. Винзили, пер. Октябрьский, д.4</w:t>
            </w:r>
          </w:p>
        </w:tc>
        <w:tc>
          <w:tcPr>
            <w:tcW w:w="3694" w:type="dxa"/>
          </w:tcPr>
          <w:p w14:paraId="798D571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 пост физической охраны, ежедневно</w:t>
            </w:r>
          </w:p>
          <w:p w14:paraId="3E5257D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Круглосуточно, выходные и праздничные дни с 07:00ч. до 07:00 ч. Количество охранников на посту в смену всего, (чел.) -1. График сменности одни сутки через двое, соответственно 3 штатных сотрудника на один пост.</w:t>
            </w:r>
          </w:p>
          <w:p w14:paraId="7801526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Общее количество охранников в смену: 1 (один)</w:t>
            </w:r>
          </w:p>
          <w:p w14:paraId="65C27408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Необходимые специальные средства: </w:t>
            </w:r>
          </w:p>
          <w:p w14:paraId="6FEA4F9D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металлодетектор;</w:t>
            </w:r>
          </w:p>
          <w:p w14:paraId="0AFD2BC8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палка резиновая;</w:t>
            </w:r>
          </w:p>
          <w:p w14:paraId="2D8540F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наручники;</w:t>
            </w:r>
          </w:p>
          <w:p w14:paraId="6C193A9C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</w:tr>
      <w:tr w:rsidR="00BD5611" w:rsidRPr="00255690" w14:paraId="615BCF05" w14:textId="77777777" w:rsidTr="00BD5611">
        <w:tc>
          <w:tcPr>
            <w:tcW w:w="2214" w:type="dxa"/>
          </w:tcPr>
          <w:p w14:paraId="20F5A7C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7568" w:type="dxa"/>
            <w:gridSpan w:val="2"/>
          </w:tcPr>
          <w:p w14:paraId="0B31C92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/>
                <w:kern w:val="28"/>
                <w:sz w:val="22"/>
                <w:szCs w:val="22"/>
                <w:u w:val="single"/>
              </w:rPr>
              <w:t>Количество обходов территории объекта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: 2 раза в светлое время суток, а в темное время суток, в выходные и праздничные дни – 4 раза в сутки.</w:t>
            </w:r>
          </w:p>
          <w:p w14:paraId="0FFE5A1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  <w:p w14:paraId="2BD339C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</w:tr>
      <w:tr w:rsidR="00BD5611" w:rsidRPr="00255690" w14:paraId="03613600" w14:textId="77777777" w:rsidTr="00BD5611">
        <w:tc>
          <w:tcPr>
            <w:tcW w:w="2214" w:type="dxa"/>
          </w:tcPr>
          <w:p w14:paraId="1A21E33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5.Срок поставки товара, выполнения работ, оказания услуг (начальный, конечный)</w:t>
            </w:r>
          </w:p>
          <w:p w14:paraId="211653C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7568" w:type="dxa"/>
            <w:gridSpan w:val="2"/>
          </w:tcPr>
          <w:p w14:paraId="7098C5DE" w14:textId="53F1E909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Срок оказания услуг: с 00.00 часов </w:t>
            </w:r>
            <w:r w:rsidRPr="00D27B94">
              <w:rPr>
                <w:rFonts w:ascii="Times New Roman" w:hAnsi="Times New Roman"/>
                <w:kern w:val="28"/>
                <w:sz w:val="22"/>
                <w:szCs w:val="22"/>
              </w:rPr>
              <w:t>01 января 202</w:t>
            </w:r>
            <w:r w:rsidR="00D27B94" w:rsidRPr="00D27B94">
              <w:rPr>
                <w:rFonts w:ascii="Times New Roman" w:hAnsi="Times New Roman"/>
                <w:kern w:val="28"/>
                <w:sz w:val="22"/>
                <w:szCs w:val="22"/>
              </w:rPr>
              <w:t>7</w:t>
            </w:r>
            <w:r w:rsidRPr="00D27B94">
              <w:rPr>
                <w:rFonts w:ascii="Times New Roman" w:hAnsi="Times New Roman"/>
                <w:kern w:val="28"/>
                <w:sz w:val="22"/>
                <w:szCs w:val="22"/>
              </w:rPr>
              <w:t>г. по 31 декабря 202</w:t>
            </w:r>
            <w:r w:rsidR="00D27B94" w:rsidRPr="00D27B94">
              <w:rPr>
                <w:rFonts w:ascii="Times New Roman" w:hAnsi="Times New Roman"/>
                <w:kern w:val="28"/>
                <w:sz w:val="22"/>
                <w:szCs w:val="22"/>
              </w:rPr>
              <w:t>7</w:t>
            </w:r>
            <w:r w:rsidRPr="00D27B94">
              <w:rPr>
                <w:rFonts w:ascii="Times New Roman" w:hAnsi="Times New Roman"/>
                <w:kern w:val="28"/>
                <w:sz w:val="22"/>
                <w:szCs w:val="22"/>
              </w:rPr>
              <w:t>г.</w:t>
            </w:r>
          </w:p>
          <w:p w14:paraId="2FEBC7EA" w14:textId="15384A1A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/>
                <w:kern w:val="28"/>
                <w:sz w:val="22"/>
                <w:szCs w:val="22"/>
                <w:u w:val="single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С 00 ч.00 мин. По акту приема – передачи Объекта </w:t>
            </w:r>
            <w:r w:rsidRPr="00D27B94">
              <w:rPr>
                <w:rFonts w:ascii="Times New Roman" w:hAnsi="Times New Roman"/>
                <w:kern w:val="28"/>
                <w:sz w:val="22"/>
                <w:szCs w:val="22"/>
              </w:rPr>
              <w:t>от 31.12.202</w:t>
            </w:r>
            <w:r w:rsidR="00D27B94" w:rsidRPr="00D27B94">
              <w:rPr>
                <w:rFonts w:ascii="Times New Roman" w:hAnsi="Times New Roman"/>
                <w:kern w:val="28"/>
                <w:sz w:val="22"/>
                <w:szCs w:val="22"/>
              </w:rPr>
              <w:t>6</w:t>
            </w:r>
            <w:r w:rsidRPr="00D27B94">
              <w:rPr>
                <w:rFonts w:ascii="Times New Roman" w:hAnsi="Times New Roman"/>
                <w:kern w:val="28"/>
                <w:sz w:val="22"/>
                <w:szCs w:val="22"/>
              </w:rPr>
              <w:t xml:space="preserve"> года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под охрану.</w:t>
            </w:r>
          </w:p>
        </w:tc>
      </w:tr>
      <w:tr w:rsidR="00BD5611" w:rsidRPr="00255690" w14:paraId="2530B0CA" w14:textId="77777777" w:rsidTr="00BD5611">
        <w:tc>
          <w:tcPr>
            <w:tcW w:w="2214" w:type="dxa"/>
          </w:tcPr>
          <w:p w14:paraId="4361573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6. Начальная (максимальная) цена контракта</w:t>
            </w:r>
          </w:p>
          <w:p w14:paraId="085CDD0A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7568" w:type="dxa"/>
            <w:gridSpan w:val="2"/>
          </w:tcPr>
          <w:p w14:paraId="6D98713E" w14:textId="4C775199" w:rsidR="00BD5611" w:rsidRPr="00D27B94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/>
                <w:kern w:val="28"/>
                <w:sz w:val="22"/>
                <w:szCs w:val="22"/>
              </w:rPr>
            </w:pPr>
            <w:r w:rsidRPr="00D27B94">
              <w:rPr>
                <w:rFonts w:ascii="Times New Roman" w:hAnsi="Times New Roman"/>
                <w:b/>
                <w:kern w:val="28"/>
                <w:sz w:val="22"/>
                <w:szCs w:val="22"/>
              </w:rPr>
              <w:t>___________ (________________) рублей 00 копеек.</w:t>
            </w:r>
          </w:p>
          <w:p w14:paraId="0C3D429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/>
                <w:kern w:val="28"/>
                <w:sz w:val="22"/>
                <w:szCs w:val="22"/>
                <w:u w:val="single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Начальная (максимальная) цена договора определена методом сопоставимых рыночных цен.</w:t>
            </w:r>
          </w:p>
        </w:tc>
      </w:tr>
      <w:tr w:rsidR="00BD5611" w:rsidRPr="00255690" w14:paraId="4713D5B2" w14:textId="77777777" w:rsidTr="00BD5611">
        <w:tc>
          <w:tcPr>
            <w:tcW w:w="2214" w:type="dxa"/>
          </w:tcPr>
          <w:p w14:paraId="57FAFA9E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7. Сведения о включенных (не включенных) в цену работ расходах, в том числе расходах на перевозку, страхование, уплату таможенных пошлин, налогов, сборов и других обязательных платежей</w:t>
            </w:r>
          </w:p>
        </w:tc>
        <w:tc>
          <w:tcPr>
            <w:tcW w:w="7568" w:type="dxa"/>
            <w:gridSpan w:val="2"/>
          </w:tcPr>
          <w:p w14:paraId="526D52F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/>
                <w:kern w:val="28"/>
                <w:sz w:val="22"/>
                <w:szCs w:val="22"/>
                <w:u w:val="single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Цена услуг фиксируется на срок оказания услуг, указанный в договоре. Цена включает в себя все расходы Исполнителя, приобретение необходимого инвентаря для оказания услуг, а также расходы по уплате предусмотренных законодательством налогов, сборов, другие обязательные платежи и издержки Исполнителя.</w:t>
            </w:r>
          </w:p>
        </w:tc>
      </w:tr>
      <w:tr w:rsidR="00BD5611" w:rsidRPr="00255690" w14:paraId="3F3F5F4F" w14:textId="77777777" w:rsidTr="00BD5611">
        <w:tc>
          <w:tcPr>
            <w:tcW w:w="2214" w:type="dxa"/>
          </w:tcPr>
          <w:p w14:paraId="5EF9E7F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8.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Обязанности 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lastRenderedPageBreak/>
              <w:t>сотрудников охраны при несении службы по охране объекта</w:t>
            </w:r>
          </w:p>
        </w:tc>
        <w:tc>
          <w:tcPr>
            <w:tcW w:w="7568" w:type="dxa"/>
            <w:gridSpan w:val="2"/>
          </w:tcPr>
          <w:p w14:paraId="344450C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lastRenderedPageBreak/>
              <w:t xml:space="preserve">8.1. Сотрудники охраны при несении службы по охране объекта наделены 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lastRenderedPageBreak/>
              <w:t>правами и выполняют обязанности только в пределах полномочий, установленных нормативными правовыми актами.</w:t>
            </w:r>
          </w:p>
          <w:p w14:paraId="3BDB098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8.2. При обеспечении внутриобъектового и пропускного режимов сотрудник охраны обязан руководствоваться должностной инструкцией охранника и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инструкцией об организации пропускного режима на объектах.</w:t>
            </w:r>
          </w:p>
          <w:p w14:paraId="5D086A5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8.3. При несении службы по охране объекта н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езависимо от организации, оказывающей услуги охраны, действия охранников на объекте регламентируются должностной инструкцией частного охранника, которая устанавливает действия охранника на объекте охраны при обеспечении внутриобъектового и пропускного режимов, его права и обязанности при выполнении им трудовой функции и согласно приказа Министерства труда и социальной защиты Российской Федерации</w:t>
            </w:r>
            <w:r w:rsidRPr="00255690">
              <w:rPr>
                <w:rFonts w:ascii="Times New Roman" w:hAnsi="Times New Roman"/>
                <w:b/>
                <w:kern w:val="28"/>
                <w:sz w:val="22"/>
                <w:szCs w:val="22"/>
              </w:rPr>
              <w:t xml:space="preserve"> №1010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от 11 декабря 2015 года</w:t>
            </w:r>
            <w:r w:rsidRPr="00255690">
              <w:rPr>
                <w:rFonts w:ascii="Times New Roman" w:hAnsi="Times New Roman"/>
                <w:b/>
                <w:kern w:val="28"/>
                <w:sz w:val="22"/>
                <w:szCs w:val="22"/>
              </w:rPr>
              <w:t xml:space="preserve"> 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«Работник по обеспечению охраны образовательных организаций. </w:t>
            </w:r>
          </w:p>
          <w:p w14:paraId="26E4423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8.4. Сотрудники охраны должны соответствовать требованиям и иметь наличие свидетельства о прохождении переподготовки по обеспечению охраны образовательных организаций, </w:t>
            </w:r>
            <w:proofErr w:type="gramStart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согласно приказа</w:t>
            </w:r>
            <w:proofErr w:type="gramEnd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Министерства труда и социальной защиты Российской Федерации №1010 от 11 декабря 2015 года «Работник по обеспечению охраны образовательных организаций» </w:t>
            </w:r>
          </w:p>
          <w:p w14:paraId="1DCD94D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8.5. Сотрудники охраны на постах контролируют соблюдение внутри объектового и пропускного режима на объекте. Обеспечивают общественную безопасность и сохранность имущества. Ведут документацию поста. Осуществляют проверку исправности технических средств охраны и пожаротушения.</w:t>
            </w:r>
          </w:p>
          <w:p w14:paraId="72D4F4C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8.6. В случае обнаружения незаконного проникновения на объект (территорию объекта), нарушения общественного порядка, очага возгорания, аварии техногенного характера и возникновении других нештатных ситуаций немедленно принять меры к вызову соответствующих экстренных служб, доложить оперативному дежурному, Заказчику и (или) его представителям, принять меры к устранению нештатной ситуации и ее последствий.</w:t>
            </w:r>
          </w:p>
          <w:p w14:paraId="6EBF078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8.7 Знать назначение и уметь пользоваться техническими средствами охраны, применяемыми на объекте (средствами аудио- и видеонаблюдения, системами оповещения, кнопкой экстренного вызова полиции, техническими средствами охранной и охранно-пожарной сигнализации, средствами и системами контроля доступа, средствами радиосвязи и мобильной связи, ручным металлодетектором и др.), техническую документацию и инструкции по их использованию предоставляет Заказчик.  </w:t>
            </w:r>
          </w:p>
          <w:p w14:paraId="3190977E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8.8 Носить при себе автономный брелок с кнопкой экстренного вызова полиции (в случаи отсутствия заменить на сотовый телефон) обеспечив возможность быстрого незатруднительного нажатия кнопки в случае необходимости.</w:t>
            </w:r>
          </w:p>
          <w:p w14:paraId="1310815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8.9. Знать порядок действий и уметь практически действовать при возникновении чрезвычайных ситуаций на объекте охраны (пожар, попытка одиночного либо группового проникновения лиц на объект охраны, обнаружение на территории объекта охраны либо в непосредственной близости от него предмета похожего на взрывное устройство, сообщение по телефону о заложенном на объекте охраны взрывном устройстве, захват заложников на объекте охраны, техногенная авария, совершение террористического акта на объекте охраны (взрыв, поджог и т.д.), знать порядок задержания правонарушителей и передачи их в органы внутренних дел.</w:t>
            </w:r>
          </w:p>
          <w:p w14:paraId="7B3E7B6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8.10 Знать руководство по оказанию первой (доврачебной) медицинской помощи пострадавшим при получении телесных повреждений и уметь оказывать при необходимости первую (доврачебную) медицинскую помощь пострадавшим при получении телесных повреждений. Знать порядок направления пострадавших в лечебные учреждения.</w:t>
            </w:r>
          </w:p>
          <w:p w14:paraId="27123E3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8.11. Частным охранникам запрещается препятствовать законным действиям должностных лиц правоохранительных и контролирующих органов при осуществлении указанными должностными лицами своей деятельности.</w:t>
            </w:r>
          </w:p>
          <w:p w14:paraId="01E8DB2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8.12. Сотруднику охраны запрещается покидать охраняемый объект. Для приема пищи, отправления естественных надобностей и в других необходимых случаях сотрудник охраны может покидать пост охраны только 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lastRenderedPageBreak/>
              <w:t>после его замены другим частным охранником, уполномоченным лицом или представителем администрации Заказчика</w:t>
            </w:r>
          </w:p>
          <w:p w14:paraId="5D2C62F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8.13.  При возникновении нештатных ситуаций, связанных с эксплуатацией объекта охраны (аварий систем энергоснабжения, теплоснабжения, водоснабжения, водоотведения, систем связи либо перебоев в снабжении объекта охраны коммунальными ресурсами) , и выявленных сотрудником охраны при исполнении своих обязанностей, сотрудник охраны должен в кратчайшие сроки сообщить о нештатной ситуации ответственному представителю Заказчика (администрации объекта охраны) и вызвать  соответствующую аварийную службу или организацию, обслуживающую объект охраны.</w:t>
            </w:r>
          </w:p>
          <w:p w14:paraId="0ADCE0D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8.14. В случае оказания охранных услуг с использованием видеонаблюдения в целях обеспечения внутриобъектового режима и (или) пропускного режима Сотрудник и посетители объекта охраны должны быть проинформированы Заказчиком об этом посредством размещения соответствующей информации в местах, обеспечивающих гарантированную видимость в дневное и ночное время, до входа на охраняемую территорию. Такая информация должна содержать сведения об условиях внутриобъектового режима и пропускного режима.</w:t>
            </w:r>
          </w:p>
          <w:p w14:paraId="56A988E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 8.15. К грубым нарушениям правил несения службы сотрудником охраны относятся:</w:t>
            </w:r>
          </w:p>
          <w:p w14:paraId="40F674CA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-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 оставлять охраняемый Объект до прибытия смены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;</w:t>
            </w:r>
          </w:p>
          <w:p w14:paraId="49EB45E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спать, смотреть телевизор или иным способом отвлекаться от несения дежурства на вверенном ему посту;</w:t>
            </w:r>
          </w:p>
          <w:p w14:paraId="61E62EB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- нарушать форму одежды;</w:t>
            </w:r>
          </w:p>
          <w:p w14:paraId="569B4DB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- 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использовать служебный телефон в личных целях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;</w:t>
            </w:r>
          </w:p>
          <w:p w14:paraId="1F005B0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принимать от одних лиц для передачи другим лицам предметы (документы, пакеты, имущество), включая персонал Заказчика;</w:t>
            </w:r>
          </w:p>
          <w:p w14:paraId="6BB0688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- 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принимать на хранение какие-либо предметы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(документы, пакеты, имущество);</w:t>
            </w:r>
          </w:p>
          <w:p w14:paraId="69A6756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допускать на территорию охраняемых Объектов лиц в нетрезвом состоянии или со спиртными напитками, даже имеющих право прохода;</w:t>
            </w:r>
          </w:p>
          <w:p w14:paraId="31F2EE8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употреблять на рабочем месте спиртные напитки, заступать на дежурство с остаточными явлениями алкогольного опьянения;</w:t>
            </w:r>
          </w:p>
          <w:p w14:paraId="4FB5590E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отключать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сигнальные приборы, автономную сигнализацию, освещение, 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средства связи и видеонаблюдения на охраняемых Объектах;</w:t>
            </w:r>
          </w:p>
          <w:p w14:paraId="7B2647C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- самовольно, без служебной необходимости открывать или закрывать замки, запорные устройства, двери, окна контролируемых помещений, накладывать или снимать печати;</w:t>
            </w:r>
          </w:p>
          <w:p w14:paraId="069C6108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-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ab/>
              <w:t>перемещать пожарный инвентарь и использовать его не по прямому предназначению;</w:t>
            </w:r>
          </w:p>
          <w:p w14:paraId="38432B2D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давать какую-либо информацию о персонале и деятельности Заказчика посторонним лицам;</w:t>
            </w:r>
          </w:p>
          <w:p w14:paraId="03DC2AD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обращаться к персоналу Заказчика с какими-либо просьбами, не входящими в их компетенцию, и не связанными с исполнением ими своих должных обязанностей;</w:t>
            </w:r>
          </w:p>
          <w:p w14:paraId="3063B37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допускать внерабочее и ночное время, людей на охраняемый Объект без разрешения дежурного;</w:t>
            </w:r>
          </w:p>
          <w:p w14:paraId="7BE8119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пропускать на охраняемую территорию и Объект людей, и транспортные средства, не имеющие на это право.</w:t>
            </w:r>
          </w:p>
          <w:p w14:paraId="10F81E1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непредставление, нарушение утвержденного графика несения службы на Объекте;</w:t>
            </w:r>
          </w:p>
          <w:p w14:paraId="19A6DD1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несоответствие внешнего вида охранника требованиям настоящего договора;</w:t>
            </w:r>
          </w:p>
          <w:p w14:paraId="317C0CC0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- отсутствие или неправильное ведение необходимой служебной документации. </w:t>
            </w:r>
          </w:p>
          <w:p w14:paraId="7F01FC5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Перечень, формы и порядок ведения служебной документации согласовываются с заказчиком (журналы учета выданных ключей, пропусков - на усмотрение заказчика);</w:t>
            </w:r>
          </w:p>
          <w:p w14:paraId="0A3A603D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несоответствие сотрудника охраны требованиям, установленным пунктом 9 настоящего технического задания.</w:t>
            </w:r>
          </w:p>
          <w:p w14:paraId="7C8AB45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- неисполнение или ненадлежащее исполнение обязанностей сотрудником охраны, установленных п. 8 настоящего технического задания, повлекших за собой причинение ущерба Заказчику в результате пожара, кражи, грабежа, разбойного нападения, умышленного или неосторожного уничтожения, или повреждения имущества Заказчика.</w:t>
            </w:r>
          </w:p>
          <w:p w14:paraId="70353F9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несение службы охранником более 24 (двадцати четырех) часов на Объекте (объектах) Заказчика;</w:t>
            </w:r>
          </w:p>
          <w:p w14:paraId="45D4DFD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несоблюдение охранником правил пожарной безопасности и электробезопасности на Объекте;</w:t>
            </w:r>
          </w:p>
          <w:p w14:paraId="129B20AE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несоблюдение конституционных прав и свобод человека и гражданина, прав и законных интересов физических и юридических лиц;</w:t>
            </w:r>
          </w:p>
          <w:p w14:paraId="64417F30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несоблюдение правил общения с посетителями с ОВЗ.</w:t>
            </w:r>
          </w:p>
          <w:p w14:paraId="3FB9355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/>
                <w:kern w:val="28"/>
                <w:sz w:val="22"/>
                <w:szCs w:val="22"/>
                <w:u w:val="single"/>
              </w:rPr>
            </w:pP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В случае грубого нарушения сотрудником охраны требований к оказанию услуг, предусмотренных пунктом 8.15 настоящего Технического задания, Исполнитель обязан заменить его другим сотрудником охраны. При этом время замены не должно превышать 1 (одного) часа с момента выявления грубого нарушения.</w:t>
            </w:r>
          </w:p>
        </w:tc>
      </w:tr>
      <w:tr w:rsidR="00BD5611" w:rsidRPr="00255690" w14:paraId="651C1BD4" w14:textId="77777777" w:rsidTr="00BD5611">
        <w:tc>
          <w:tcPr>
            <w:tcW w:w="2214" w:type="dxa"/>
          </w:tcPr>
          <w:p w14:paraId="7D382F5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9. Требования к сотруднику охранного предприятия</w:t>
            </w:r>
          </w:p>
        </w:tc>
        <w:tc>
          <w:tcPr>
            <w:tcW w:w="7568" w:type="dxa"/>
            <w:gridSpan w:val="2"/>
          </w:tcPr>
          <w:p w14:paraId="6F7D0E0B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  <w:lang w:val="en-US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Мужчина/женщина, возраст 21-65 лет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  <w:lang w:val="en-US"/>
              </w:rPr>
              <w:t>;</w:t>
            </w:r>
          </w:p>
          <w:p w14:paraId="2B90BC80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  <w:lang w:val="en-US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Охранник лицензированный 4-6 разряда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  <w:lang w:val="en-US"/>
              </w:rPr>
              <w:t>;</w:t>
            </w:r>
          </w:p>
          <w:p w14:paraId="6A9C41C1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Прошедший службу в Вооруженных силах РФ;</w:t>
            </w:r>
          </w:p>
          <w:p w14:paraId="07937F5B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Спортивного телосложения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  <w:lang w:val="en-US"/>
              </w:rPr>
              <w:t>;</w:t>
            </w:r>
          </w:p>
          <w:p w14:paraId="40896B4C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Без вредных привычек;</w:t>
            </w:r>
          </w:p>
          <w:p w14:paraId="72E62703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Имеющий опыт работы в службе охраны от 2-х лет;</w:t>
            </w:r>
          </w:p>
          <w:p w14:paraId="02738738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Имеющий опыт работы в охране объектов, где осуществляется внутриобъектовый и пропускной режим;</w:t>
            </w:r>
          </w:p>
          <w:p w14:paraId="25171CD4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Имеющий опыт работы с ЭВМ;</w:t>
            </w:r>
          </w:p>
          <w:p w14:paraId="02B9AE50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Обладающий навыками использования средств связи;</w:t>
            </w:r>
          </w:p>
          <w:p w14:paraId="2860ED82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Знающий правила пользования техническими средствами охранно-пожарной сигнализации и средствами пожаротушения.</w:t>
            </w:r>
          </w:p>
          <w:p w14:paraId="298461C8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Наличие форменной одежды (по сезону), форма должна быть чистой, поглаженной, не иметь сального блеска, обувь должна быть начищенной;</w:t>
            </w:r>
          </w:p>
          <w:p w14:paraId="56A8000F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num" w:pos="1134"/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  <w:lang w:val="x-none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  <w:lang w:val="x-none"/>
              </w:rPr>
              <w:t xml:space="preserve">Сотрудник охраны должен иметь опрятный вид, выбрит; </w:t>
            </w:r>
          </w:p>
          <w:p w14:paraId="06172774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Наличие справки об отсутствии судимости;</w:t>
            </w:r>
          </w:p>
          <w:p w14:paraId="4151451D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Наличие санитарной (медицинской) книжки;</w:t>
            </w:r>
          </w:p>
          <w:p w14:paraId="65D5374F" w14:textId="77777777" w:rsidR="00BD5611" w:rsidRPr="00255690" w:rsidRDefault="00BD5611" w:rsidP="00BD5611">
            <w:pPr>
              <w:numPr>
                <w:ilvl w:val="0"/>
                <w:numId w:val="2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Наличие свидетельства, подтверждающего прохождение обучения в соответствии с требованиями профессионального стандарта «Работник по обеспечению охраны образовательных организаций», утвержденного Приказом Министерства труда и социальной защиты Российской Федерации от «11» декабря 2015 г. № 1010н;</w:t>
            </w:r>
          </w:p>
          <w:p w14:paraId="3FB7C05E" w14:textId="77777777" w:rsidR="00BD5611" w:rsidRPr="00255690" w:rsidRDefault="00BD5611" w:rsidP="00BD5611">
            <w:pPr>
              <w:numPr>
                <w:ilvl w:val="0"/>
                <w:numId w:val="3"/>
              </w:num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- Наличие у сотрудников охранной организации удостоверений о прохождении пожарно-технического минимума для сотрудников, осуществляющих круглосуточную охрану организаций, и руководителей подразделений организаций.</w:t>
            </w:r>
          </w:p>
          <w:p w14:paraId="075BBAD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</w:tr>
      <w:tr w:rsidR="00BD5611" w:rsidRPr="00255690" w14:paraId="5A1F43FC" w14:textId="77777777" w:rsidTr="00BD5611">
        <w:tc>
          <w:tcPr>
            <w:tcW w:w="2214" w:type="dxa"/>
          </w:tcPr>
          <w:p w14:paraId="02647DA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10.Организационные требования к оказанию услуг по обеспечению комплекса мер, направленных на защиту материального имущества, объектов внутри объектового и пропускного режимов 0.</w:t>
            </w:r>
          </w:p>
        </w:tc>
        <w:tc>
          <w:tcPr>
            <w:tcW w:w="7568" w:type="dxa"/>
            <w:gridSpan w:val="2"/>
          </w:tcPr>
          <w:p w14:paraId="6435C0F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При оказании услуг, Исполнитель обязан обеспечить соблюдение следующих требований Заказчика: </w:t>
            </w:r>
          </w:p>
          <w:p w14:paraId="7D37C3C0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10.1. Наличие у Исполнителя действующей лицензии на осуществление частной охранной деятельности (с приложением перечня разрешенных видов охранных услуг), действующей на момент подачи заявки на участие в конкурсе, а именно:</w:t>
            </w:r>
          </w:p>
          <w:p w14:paraId="5F5DAAAA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1) защита жизни и здоровья граждан;</w:t>
            </w:r>
          </w:p>
          <w:p w14:paraId="276916CC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пунктом 7 части 3 статьи 3 Закона от 11 марта 1992 г. № 2487-1 "О частной детективной и охранной деятельности в Российской Федерации";</w:t>
            </w:r>
          </w:p>
          <w:p w14:paraId="059C5E30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3) консультирование и подготовка рекомендаций клиентам по вопросам правомерной защиты от противоправных посягательств;</w:t>
            </w:r>
          </w:p>
          <w:p w14:paraId="5AD6154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4) обеспечение порядка в местах проведения массовых мероприятий;</w:t>
            </w:r>
          </w:p>
          <w:p w14:paraId="61FA32D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5) обеспечение внутриобъектового и пропускного режимов на объектах, за исключением объектов, предусмотренных пунктом 7 части 3 статьи 3 Закона от 11 марта 1992 г. № 2487-1 "О частной детективной и охранной деятельности в Российской Федерации";(часть 1 статьи 11 Закона Российской Федерации от 11 марта 1992 г. № 2487-1 "О частной детективной и охранной деятельности в Российской Федерации" (в действующей редакции), Постановление Правительства Российской Федерации от 23 июня 2011 г. № 498 "О некоторых вопросах осуществления частной детективной (сыскной) и частной охранной деятельности" (в действующей редакции).</w:t>
            </w:r>
          </w:p>
          <w:p w14:paraId="567CF58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10.2. Наличие оперативной дежурной службы (оперативного дежурного) с круглосуточным режимом работы, имеющего постоянную радиосвязь и/или мобильную связь с объектами охраны.</w:t>
            </w:r>
          </w:p>
          <w:p w14:paraId="12E37E28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10.3. Наличие у сотрудников Исполнителя на объекте охраны служебной радиосвязи и/или мобильной связи с оперативной дежурной службой (оперативным дежурным) охранной организации и соответствующей дежурной частью территориального органа МВД России.</w:t>
            </w:r>
          </w:p>
          <w:p w14:paraId="3C6B76A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10.4. Представить список всех сотрудников охранной организации, которых Исполнитель может привлечь к исполнению Договора и имеющих лицензию на осуществление частной охранной деятельности и квалификационный разряд.</w:t>
            </w:r>
          </w:p>
          <w:p w14:paraId="01B3F8B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10.5. При проведении отдельных спортивных, культурно-зрелищных, праздничных, политических массовых мероприятий на территории и в помещениях объекта, по заявке Заказчика Исполнитель обязан в указанные сроки обеспечить усиление охраны объектов (постов охраны), в необходимом количестве сотрудниками охраны, отвечающим требованиям п. 8 Технического задания.</w:t>
            </w:r>
          </w:p>
          <w:p w14:paraId="7059CE6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Оплата услуг по усилению охраны входит в общий расчет оказания охранных услуг по Договору на год.</w:t>
            </w:r>
          </w:p>
          <w:p w14:paraId="40507FFE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10.6. Наличие приказа с перечнем сотрудников охранной организации, допущенных к оказанию охранных слуг на объектах ОУ в соответствии с Договором и имеющих удостоверение частного охранника и квалификационный разряд</w:t>
            </w:r>
          </w:p>
          <w:p w14:paraId="6B4B08C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10.7. Частная охранная организация должна иметь в наличии средства индивидуальной бронезащиты и служебное оружие для обеспечения договоров на оказание охранных услуг в режиме усиления охраны в количестве 15% от числа штатных охранников образовательной организации</w:t>
            </w:r>
            <w:r>
              <w:rPr>
                <w:rFonts w:ascii="Times New Roman" w:hAnsi="Times New Roman"/>
                <w:kern w:val="28"/>
                <w:sz w:val="22"/>
                <w:szCs w:val="22"/>
              </w:rPr>
              <w:t xml:space="preserve"> 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(работников по обеспечению охраны образовательных организаций);</w:t>
            </w:r>
          </w:p>
          <w:p w14:paraId="389C2AB5" w14:textId="77777777" w:rsidR="00BD5611" w:rsidRPr="00255690" w:rsidRDefault="00BD5611" w:rsidP="00BD5611">
            <w:pPr>
              <w:numPr>
                <w:ilvl w:val="0"/>
                <w:numId w:val="3"/>
              </w:num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10.8. Определить старшего по охране объектов ОУ с определением его обязанностей.</w:t>
            </w:r>
          </w:p>
        </w:tc>
      </w:tr>
      <w:tr w:rsidR="00BD5611" w:rsidRPr="00255690" w14:paraId="354E3AFB" w14:textId="77777777" w:rsidTr="00BD5611">
        <w:tc>
          <w:tcPr>
            <w:tcW w:w="2214" w:type="dxa"/>
          </w:tcPr>
          <w:p w14:paraId="7C7FF96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11. Порядок оказания услуг</w:t>
            </w:r>
          </w:p>
        </w:tc>
        <w:tc>
          <w:tcPr>
            <w:tcW w:w="7568" w:type="dxa"/>
            <w:gridSpan w:val="2"/>
          </w:tcPr>
          <w:p w14:paraId="548FE2F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11.1. Исполнитель обязан:</w:t>
            </w:r>
          </w:p>
          <w:p w14:paraId="2F033C5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 обследовать объекты, подлежащие охране и провести оценку их уязвимости;</w:t>
            </w:r>
          </w:p>
          <w:p w14:paraId="2A2F36FE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- разработать служебную документацию поста охраны объекта согласно разделу 12 пункта 12.1 Технического задания; </w:t>
            </w:r>
          </w:p>
          <w:p w14:paraId="705D702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11.1.1. Представить Заказчику для рассмотрения и утверждения документацию согласно настоящего Технического задания.</w:t>
            </w:r>
          </w:p>
          <w:p w14:paraId="4BA3BB9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11.1.2. Довести до Заказчика, сотрудников охраны на объекте номера телефонов и способы связи с оперативным дежурным охранного предприятия Исполнителя, и телефонные номера экстренных служб района (округа, города), ответственных лиц Исполнителя и Заказчика, а также порядок действий в случае возникновения чрезвычайных ситуаций на объекте охраны. Представить Заказчику начальника охраны объекта. Подготовить сотрудников охраны, ознакомить их под роспись с условиями несения службы и особенностями охраны объекта(</w:t>
            </w:r>
            <w:proofErr w:type="spellStart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ов</w:t>
            </w:r>
            <w:proofErr w:type="spellEnd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), издать соответствующие приказы о назначении сотрудников охраны поста(</w:t>
            </w:r>
            <w:proofErr w:type="spellStart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ов</w:t>
            </w:r>
            <w:proofErr w:type="spellEnd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) и начальника охраны на объекте, утвердить графики дежурства сотрудников охраны и согласовать их с Заказчиком. Составить акты приема объектов под охрану.</w:t>
            </w:r>
          </w:p>
          <w:p w14:paraId="636077C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11.1.3. До начала оказания услуг по охране:</w:t>
            </w:r>
          </w:p>
          <w:p w14:paraId="06E00B0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 - проверить на объекте исправность средств связи, технических средств охраны, кнопки экстренного вызова полиции, наличие телефонных номеров 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экстренных служб района (города), размещение средств пожаротушения;</w:t>
            </w:r>
          </w:p>
          <w:p w14:paraId="5C13B71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 - уточнить порядок действий при возникновении чрезвычайных ситуаций и согласовать порядок взаимодействия с Заказчиком. </w:t>
            </w:r>
          </w:p>
          <w:p w14:paraId="7B63423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11.1.4. С момента заключения Договора приступить к оказанию услуг по охране объектов и подписать Акты приема объектов под охрану и Акты выставления постов охраны. </w:t>
            </w:r>
          </w:p>
          <w:p w14:paraId="29EF606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11.1.5. Ежемесячно, не позднее пяти рабочих дней следующего месяца за отчетным Исполнитель представляет Заказчику комплект отчетной документации - Акт сдачи-приемки услуг, по всем объектам охраны настоящего Договора за прошедший месяц, подписанный Исполнителем в 2 (двух) экземплярах и Акты сдачи-приемки услуг по каждому объекту охраны настоящего Договора за прошедший месяц, подписанные Исполнителем и Заказчиком, в 1 (одном) экземпляре.</w:t>
            </w:r>
          </w:p>
          <w:p w14:paraId="5F51A94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11.2. Порядок охраны: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ab/>
            </w:r>
          </w:p>
          <w:p w14:paraId="5AD7F78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11.2.1. Охрана осуществляется согласно утвержденным и согласованным с Заказчиком Инструкции, схемы охраны объекта, Положения о внутриобъектовом и пропускном режимах на объекте, а также графика несения службы.</w:t>
            </w:r>
          </w:p>
          <w:p w14:paraId="2A402E7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11.2.2. Сотрудники охраны обеспечивают выполнение внутриобъектового и пропускного режимов на объекте, установленного порядка посещения. Обеспечивают защиту и сохранность имущества. Ведут документацию поста. </w:t>
            </w:r>
          </w:p>
          <w:p w14:paraId="7B427F90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11.2.3. В случае обнаружения возгораний, аварий техногенного характера, нарушения общественного порядка на территории объекта охраны, незаконного проникновения на объект и других противоправных действий, сотрудники охраны немедленно докладывают в территориальное подразделение соответствующей государственной службы, руководителю учреждения, в оперативную дежурную службу (оперативному дежурному) охранной организации и принимают меры к предотвращению возгораний, аварий и противоправных действий. </w:t>
            </w:r>
          </w:p>
          <w:p w14:paraId="4124A156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11.3. Контроль за своевременностью, объемом и качеством оказываемых услуг осуществляется Заказчиком путем проведения плановых, внеплановых и скрытых проверок. (Приложения № 4, № 4.1. - № 4.5. к Договору на оказание услуг по охране объекта недвижимости).</w:t>
            </w:r>
          </w:p>
        </w:tc>
      </w:tr>
      <w:tr w:rsidR="00BD5611" w:rsidRPr="00255690" w14:paraId="20F8600D" w14:textId="77777777" w:rsidTr="00BD5611">
        <w:tc>
          <w:tcPr>
            <w:tcW w:w="2214" w:type="dxa"/>
          </w:tcPr>
          <w:p w14:paraId="153987C0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12. Перечень документации на объекте</w:t>
            </w:r>
          </w:p>
        </w:tc>
        <w:tc>
          <w:tcPr>
            <w:tcW w:w="7568" w:type="dxa"/>
            <w:gridSpan w:val="2"/>
          </w:tcPr>
          <w:p w14:paraId="5B199F0C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  Документы, предоставляемые Исполнителем:</w:t>
            </w:r>
          </w:p>
          <w:p w14:paraId="00F7887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Наблюдательное дело:</w:t>
            </w:r>
          </w:p>
          <w:p w14:paraId="333A454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12.1.1. Лицензия организации на осуществление частной охранной деятельности (копия) с указанием разрешенных видов охранных услуг (для частных охранных организаций).</w:t>
            </w:r>
          </w:p>
          <w:p w14:paraId="5D80495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12.1.2. Уведомление лицензирующего органа, выдавшего лицензию на осуществление частной охранной деятельности и территориального органа </w:t>
            </w:r>
            <w:proofErr w:type="spellStart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Россгвардии</w:t>
            </w:r>
            <w:proofErr w:type="spellEnd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 России по месту охраны имущества (расположения объекта охраны) о принятии объекта под охрану (оригинал, для частных охранных организаций).</w:t>
            </w:r>
          </w:p>
          <w:p w14:paraId="1D89D1A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12.1.3. Договор на осуществление комплекса мер, направленных на защиту материального имущества объектов, обеспечение внутриобъектового и пропускного режимов на объекте охраны (копия).</w:t>
            </w:r>
          </w:p>
          <w:p w14:paraId="4B3CC36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12.1.4. Акт обследования объекта и принятия под охрану. </w:t>
            </w:r>
          </w:p>
          <w:p w14:paraId="7520B75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12.1.5. Должностная инструкция сотрудника охраны по обеспечению пропускного и внутриобъектового режимов на охраняемом объекте (копия).</w:t>
            </w:r>
          </w:p>
          <w:p w14:paraId="03270AB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12.1.6. Инструкции сотруднику охраны по оказанию первой доврачебной помощи.</w:t>
            </w:r>
          </w:p>
          <w:p w14:paraId="0BD283E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12.1.7. Инструкция сотруднику охраны по действиям при чрезвычайных ситуациях.</w:t>
            </w:r>
          </w:p>
          <w:p w14:paraId="261B90C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12.1.8. Список номеров телефонов территориальных органов МВД России, специальных и аварийных служб.</w:t>
            </w:r>
          </w:p>
          <w:p w14:paraId="0A8D50C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12.1.9. Список номеров телефонов руководителей, ответственных лиц и оперативной службы Исполнителя.</w:t>
            </w:r>
          </w:p>
          <w:p w14:paraId="6A6021D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12.1.10. Копия соглашения частной охранной организации и территориального органа МВД России о взаимодействии и координации (при наличии).</w:t>
            </w:r>
          </w:p>
          <w:p w14:paraId="04FE3060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12.1.11. Копии удостоверений частного охранника, на сотрудников охраны, 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осуществляющих охрану объекта согласно приказу руководителя охранной организации.</w:t>
            </w:r>
          </w:p>
          <w:p w14:paraId="26927BCA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12.1.12. Копии медицинской книжки с допуском к работе в образовательных учреждениях.</w:t>
            </w:r>
          </w:p>
          <w:p w14:paraId="5CA3AE9A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12.1.13. Копия свидетельства (или сертификата или иного документа по аналогии) о прохождении переподготовки по обеспечению охраны образовательных организаций.</w:t>
            </w:r>
          </w:p>
          <w:p w14:paraId="0E6E28F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12.1.14. Выписка из приказа руководителя охранной организации о назначении сотрудников охраны на охраняемый объект.</w:t>
            </w:r>
          </w:p>
          <w:p w14:paraId="3325FEC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12.1.15. График дежурства сотрудников охраны на охраняемом объекте (утверждается руководителем охранной организации (начальником охраны) и согласовывается с руководителем объекта охраны).</w:t>
            </w:r>
          </w:p>
          <w:p w14:paraId="53AB952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12.1.16. Таблица позывных частной охранной организации при радиообмене на объекте (при наличии радиостанций).</w:t>
            </w:r>
          </w:p>
          <w:p w14:paraId="7885948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12.1.17. Опись имущества и документов частной охранной организации, подлежащих проверке при приеме-сдаче поста.</w:t>
            </w:r>
          </w:p>
          <w:p w14:paraId="379F714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Книги и журналы:</w:t>
            </w:r>
          </w:p>
          <w:p w14:paraId="7AC8BAA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12.1.18. Журнал приема и сдачи дежурства охранниками поста (</w:t>
            </w:r>
            <w:proofErr w:type="spellStart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ов</w:t>
            </w:r>
            <w:proofErr w:type="spellEnd"/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).</w:t>
            </w:r>
          </w:p>
          <w:p w14:paraId="01ACA18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12.1.19. Журнал учета проверок несения службы на объекте охраны.</w:t>
            </w:r>
          </w:p>
          <w:p w14:paraId="56BDBFBD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12.1.20.  Книга приема и выдачи радиостанций (при наличии радиостанций).</w:t>
            </w:r>
          </w:p>
          <w:p w14:paraId="48718DA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12.1.21. Журнал осмотра помещений охраняемого объекта.</w:t>
            </w:r>
          </w:p>
          <w:p w14:paraId="47532D68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12.1.22. Журнал обхода территории.</w:t>
            </w:r>
          </w:p>
          <w:p w14:paraId="5D01D96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12.2.  Документы, предоставляемые Заказчиком:</w:t>
            </w:r>
          </w:p>
          <w:p w14:paraId="2AFE307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Служебная документация:</w:t>
            </w:r>
          </w:p>
          <w:p w14:paraId="74961C38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12.2.1. Инструкция по правилам пользования техническими средствами охраны, используемые на охраняемом объекте.</w:t>
            </w:r>
          </w:p>
          <w:p w14:paraId="3DC58C20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12.2.2. Копия схемы эвакуации, сотрудников и имущества учреждения при пожаре или других чрезвычайных ситуациях.</w:t>
            </w:r>
          </w:p>
          <w:p w14:paraId="5E9D842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12.2.3. Требования трудового внутреннего распорядка для сотрудников охраняемого объекта и посетителей в т.ч.:</w:t>
            </w:r>
          </w:p>
          <w:p w14:paraId="5BE3FF3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список лиц, имеющих право разрешения пропуска посетителей и автотранспорта на территорию учреждения;</w:t>
            </w:r>
          </w:p>
          <w:p w14:paraId="54C3F25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список лиц, ответственных за сдачу под охрану и вскрытие помещений учреждения;</w:t>
            </w:r>
          </w:p>
          <w:p w14:paraId="7C360238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образцы пропусков и заявок для допуска на объект охраны;</w:t>
            </w:r>
          </w:p>
          <w:p w14:paraId="3F002B2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списки лиц, которым разрешен вход на объект охраны;</w:t>
            </w:r>
          </w:p>
          <w:p w14:paraId="04839CE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списки государственных регистрационных номеров автомобилей, которым разрешен въезд на объект охраны;</w:t>
            </w:r>
          </w:p>
          <w:p w14:paraId="4826424C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образцы пропусков, дающих право на вход (выход) лиц, въезд (выезд) транспортных средств, внос (вынос), ввоз (вывоз) имущества на объекты охраны (с объектов охраны) и подписей ответственных лиц;</w:t>
            </w:r>
          </w:p>
          <w:p w14:paraId="7ECA4049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- списки телефонов организаций-арендаторов (при наличии таковых);</w:t>
            </w:r>
          </w:p>
          <w:p w14:paraId="3011393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- списки телефонов аварийных и дежурных служб на территории района размещения. </w:t>
            </w:r>
          </w:p>
          <w:p w14:paraId="1FCBCC4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12.2.4. Опись имущества Заказчика, переданного частной охранной организации во временное пользование.</w:t>
            </w:r>
          </w:p>
          <w:p w14:paraId="686820C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  <w:p w14:paraId="7DBE1E1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Книги и журналы:</w:t>
            </w:r>
          </w:p>
          <w:p w14:paraId="0196956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12.2.5. Книга приема (проверки работоспособности) технических средств охраны. </w:t>
            </w:r>
          </w:p>
          <w:p w14:paraId="08EF74B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12.2.6. Книга учета сдачи под охрану и вскрытия помещений.</w:t>
            </w:r>
          </w:p>
          <w:p w14:paraId="655CEBC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12.2.7. Книга приема-передачи материальных ценностей под охрану.</w:t>
            </w:r>
          </w:p>
          <w:p w14:paraId="38CDA365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12.2.8. Журнал учета прибытия-убытия посетителей.</w:t>
            </w:r>
          </w:p>
          <w:p w14:paraId="44022C1D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12.2.9. Журнал учета выхода и возвращения автотранспорта.</w:t>
            </w:r>
          </w:p>
          <w:p w14:paraId="226326E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12.2.10. журнал обхода территории.</w:t>
            </w:r>
          </w:p>
          <w:p w14:paraId="50D7777B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  <w:p w14:paraId="750F792E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12.3. Документы наблюдательного дела являются обязательными. Служебная документация может быть дополнена или уменьшена в зависимости от особенностей охраны объекта и требований Заказчика. Все документы хранятся на посту охраны в специально отведенном для них месте, исключающем доступ к ним посторонних людей. Контроль за порядком их 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ведения и содержания возлагается на руководство частной охранной организации.</w:t>
            </w:r>
          </w:p>
          <w:p w14:paraId="6DA8CF3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12.4. Исполнитель на объекте охраны обязан иметь документы, перечень которых определен действующим законодательством и инструкциями уполномоченных контролирующих организаций для организаций с особыми уставными требованиями.</w:t>
            </w:r>
          </w:p>
          <w:p w14:paraId="268A4150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</w:tr>
      <w:tr w:rsidR="00BD5611" w:rsidRPr="00255690" w14:paraId="1E2C937A" w14:textId="77777777" w:rsidTr="00BD5611">
        <w:tc>
          <w:tcPr>
            <w:tcW w:w="2214" w:type="dxa"/>
          </w:tcPr>
          <w:p w14:paraId="7389873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lastRenderedPageBreak/>
              <w:t>13.Особые условия допуска к работе</w:t>
            </w:r>
          </w:p>
        </w:tc>
        <w:tc>
          <w:tcPr>
            <w:tcW w:w="7568" w:type="dxa"/>
            <w:gridSpan w:val="2"/>
          </w:tcPr>
          <w:p w14:paraId="7E166263" w14:textId="65A0863F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/>
                <w:i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13.1. </w:t>
            </w:r>
            <w:r w:rsidRPr="00255690">
              <w:rPr>
                <w:rFonts w:ascii="Times New Roman" w:hAnsi="Times New Roman"/>
                <w:b/>
                <w:i/>
                <w:kern w:val="28"/>
                <w:sz w:val="22"/>
                <w:szCs w:val="22"/>
              </w:rPr>
              <w:t xml:space="preserve">Исполнитель обязан не позднее рабочего дня, предшествующего дню оказания услуг направить представителя Исполнителя с документами, подтверждающими полномочия представлять интересы Исполнителя и представить список сотрудников охраны с приложением заверенных надлежащим образом Исполнителем копий документов (вместе с актом-приема передачи документов и сопроводительным письмом), указанных в пункте 13.2 настоящего технического задания. Также представить утвержденный график сменности постоянно действующего состава сотрудников охраны с даты начала действия договора по 24-00 </w:t>
            </w:r>
            <w:r w:rsidRPr="00041EC0">
              <w:rPr>
                <w:rFonts w:ascii="Times New Roman" w:hAnsi="Times New Roman"/>
                <w:b/>
                <w:i/>
                <w:kern w:val="28"/>
                <w:sz w:val="22"/>
                <w:szCs w:val="22"/>
              </w:rPr>
              <w:t>31 декабря 202</w:t>
            </w:r>
            <w:r w:rsidR="00D27B94">
              <w:rPr>
                <w:rFonts w:ascii="Times New Roman" w:hAnsi="Times New Roman"/>
                <w:b/>
                <w:i/>
                <w:kern w:val="28"/>
                <w:sz w:val="22"/>
                <w:szCs w:val="22"/>
              </w:rPr>
              <w:t>7</w:t>
            </w:r>
            <w:r w:rsidRPr="00041EC0">
              <w:rPr>
                <w:rFonts w:ascii="Times New Roman" w:hAnsi="Times New Roman"/>
                <w:b/>
                <w:i/>
                <w:kern w:val="28"/>
                <w:sz w:val="22"/>
                <w:szCs w:val="22"/>
              </w:rPr>
              <w:t xml:space="preserve"> года</w:t>
            </w:r>
            <w:r w:rsidRPr="00255690">
              <w:rPr>
                <w:rFonts w:ascii="Times New Roman" w:hAnsi="Times New Roman"/>
                <w:b/>
                <w:i/>
                <w:kern w:val="28"/>
                <w:sz w:val="22"/>
                <w:szCs w:val="22"/>
              </w:rPr>
              <w:t xml:space="preserve"> (в количестве 6 (шести) человек) по каждому посту Охраны.</w:t>
            </w:r>
          </w:p>
          <w:p w14:paraId="3BC95C6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  <w:p w14:paraId="36EA158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 xml:space="preserve">13.2. </w:t>
            </w:r>
            <w:r w:rsidRPr="00255690">
              <w:rPr>
                <w:rFonts w:ascii="Times New Roman" w:hAnsi="Times New Roman"/>
                <w:b/>
                <w:kern w:val="28"/>
                <w:sz w:val="22"/>
                <w:szCs w:val="22"/>
              </w:rPr>
              <w:t>Не позднее 1 рабочего дня, предшествующего дню оказания услуг предоставить на сотрудников охраны следующие заверенные копии документов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:</w:t>
            </w:r>
          </w:p>
          <w:p w14:paraId="4D480A5F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i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i/>
                <w:kern w:val="28"/>
                <w:sz w:val="22"/>
                <w:szCs w:val="22"/>
              </w:rPr>
              <w:t>- Утвержденный график сменности постоянно действующего состава сотрудников охраны;</w:t>
            </w:r>
          </w:p>
          <w:p w14:paraId="5FC2B8CC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i/>
                <w:kern w:val="28"/>
                <w:sz w:val="22"/>
                <w:szCs w:val="22"/>
              </w:rPr>
              <w:t>- Заверенную копию лицензии</w:t>
            </w:r>
            <w:r w:rsidRPr="00255690">
              <w:rPr>
                <w:rFonts w:ascii="Times New Roman" w:hAnsi="Times New Roman"/>
                <w:kern w:val="28"/>
                <w:sz w:val="22"/>
                <w:szCs w:val="22"/>
              </w:rPr>
              <w:t>, выданной в соответствии с Положением о лицензировании частной охранной деятельности, утвержденным Постановлением Правительства Российской Федерации от 23.06.2011 г. № 498 «О некоторых вопросах осуществления частной детективной (сыскной) и частной охранной деятельности», в соответствии с Федеральным законом от 04.05.2011 г. № 99-ФЗ «О лицензировании отдельных видов деятельности», в соответствии с Законом Российской Федерации от 11.03.1992 г. № 2487-1 «О частной детективной и охранной деятельности в Российской Федерации»;</w:t>
            </w:r>
          </w:p>
          <w:p w14:paraId="4C38659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i/>
                <w:kern w:val="28"/>
                <w:sz w:val="22"/>
                <w:szCs w:val="22"/>
              </w:rPr>
              <w:t>- Заверенную копию удостоверения частного охранника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установленного образца, разрешающее частную охранную деятельность на территории Российской Федерации, в соответствии с Федеральным законом от 11.03.1992 № 2487-1-ФЗ «О частной детективной и охранной деятельности в Российской Федерации» и личную карточку охранника установленного образца; </w:t>
            </w:r>
          </w:p>
          <w:p w14:paraId="2A9E38E2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i/>
                <w:kern w:val="28"/>
                <w:sz w:val="22"/>
                <w:szCs w:val="22"/>
              </w:rPr>
              <w:t>- Заверенную копию свидетельства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, подтверждающего обучение сотрудника охраны по программе «Работник по обеспечению охраны образовательных организаций»;</w:t>
            </w:r>
          </w:p>
          <w:p w14:paraId="12F9069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i/>
                <w:kern w:val="28"/>
                <w:sz w:val="22"/>
                <w:szCs w:val="22"/>
              </w:rPr>
              <w:t>- Заверенную копию справки о наличии/отсутствии судимости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;</w:t>
            </w:r>
          </w:p>
          <w:p w14:paraId="767E126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i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i/>
                <w:kern w:val="28"/>
                <w:sz w:val="22"/>
                <w:szCs w:val="22"/>
              </w:rPr>
              <w:t>- Заверенную копию удостоверения о прохождении пожарно-технического минимума сотрудников;</w:t>
            </w:r>
          </w:p>
          <w:p w14:paraId="5D9449C3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i/>
                <w:kern w:val="28"/>
                <w:sz w:val="22"/>
                <w:szCs w:val="22"/>
              </w:rPr>
              <w:t>- Заверенную копию санитарной (медицинской) книжки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;</w:t>
            </w:r>
          </w:p>
          <w:p w14:paraId="1CDEA9F7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255690">
              <w:rPr>
                <w:rFonts w:ascii="Times New Roman" w:hAnsi="Times New Roman"/>
                <w:bCs/>
                <w:i/>
                <w:kern w:val="28"/>
                <w:sz w:val="22"/>
                <w:szCs w:val="22"/>
              </w:rPr>
              <w:t>- Заверенную копию документа, удостоверяющего личность</w:t>
            </w:r>
            <w:r w:rsidRPr="00255690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.</w:t>
            </w:r>
          </w:p>
          <w:p w14:paraId="252B2054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</w:p>
          <w:p w14:paraId="028407D1" w14:textId="77777777" w:rsidR="00BD5611" w:rsidRPr="00255690" w:rsidRDefault="00BD5611" w:rsidP="000F379D">
            <w:pPr>
              <w:tabs>
                <w:tab w:val="left" w:pos="1290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</w:tr>
    </w:tbl>
    <w:p w14:paraId="2F226BCB" w14:textId="77777777" w:rsidR="00BD5611" w:rsidRPr="00E95064" w:rsidRDefault="00BD5611" w:rsidP="00BD5611">
      <w:pPr>
        <w:tabs>
          <w:tab w:val="left" w:pos="1290"/>
        </w:tabs>
        <w:rPr>
          <w:rFonts w:ascii="Times New Roman" w:hAnsi="Times New Roman" w:cs="Times New Roman"/>
          <w:sz w:val="24"/>
          <w:szCs w:val="24"/>
        </w:rPr>
      </w:pPr>
    </w:p>
    <w:p w14:paraId="625214B9" w14:textId="60902DC6" w:rsidR="00074FC8" w:rsidRDefault="00074FC8"/>
    <w:sectPr w:rsidR="00074FC8" w:rsidSect="005C6F0A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35DE2"/>
    <w:multiLevelType w:val="hybridMultilevel"/>
    <w:tmpl w:val="BFEAF382"/>
    <w:lvl w:ilvl="0" w:tplc="18AA719C">
      <w:numFmt w:val="none"/>
      <w:lvlText w:val=""/>
      <w:lvlJc w:val="left"/>
      <w:pPr>
        <w:ind w:left="67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" w15:restartNumberingAfterBreak="0">
    <w:nsid w:val="2DBA622B"/>
    <w:multiLevelType w:val="hybridMultilevel"/>
    <w:tmpl w:val="94307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116D7"/>
    <w:multiLevelType w:val="hybridMultilevel"/>
    <w:tmpl w:val="B956B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556E5"/>
    <w:multiLevelType w:val="hybridMultilevel"/>
    <w:tmpl w:val="09925FCA"/>
    <w:lvl w:ilvl="0" w:tplc="9F062C98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7C1"/>
    <w:rsid w:val="00074FC8"/>
    <w:rsid w:val="005C6F0A"/>
    <w:rsid w:val="00736AD0"/>
    <w:rsid w:val="00BD5611"/>
    <w:rsid w:val="00D27B94"/>
    <w:rsid w:val="00F1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CD639"/>
  <w15:chartTrackingRefBased/>
  <w15:docId w15:val="{3B9DBC82-FEB7-4BEF-9927-BB841330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56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D5611"/>
    <w:rPr>
      <w:rFonts w:cs="Times New Roman"/>
      <w:color w:val="0000FF"/>
      <w:u w:val="single"/>
    </w:rPr>
  </w:style>
  <w:style w:type="table" w:styleId="a4">
    <w:name w:val="Table Grid"/>
    <w:basedOn w:val="a1"/>
    <w:uiPriority w:val="39"/>
    <w:rsid w:val="00BD5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4DC95437D445E1F279FCE8C60144531B125F1DD4FA5A5E8D463C661B4G1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5653</Words>
  <Characters>32227</Characters>
  <Application>Microsoft Office Word</Application>
  <DocSecurity>0</DocSecurity>
  <Lines>268</Lines>
  <Paragraphs>75</Paragraphs>
  <ScaleCrop>false</ScaleCrop>
  <Company/>
  <LinksUpToDate>false</LinksUpToDate>
  <CharactersWithSpaces>37805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2025-11-10T05:44:00Z</dcterms:created>
  <dcterms:modified xsi:type="dcterms:W3CDTF">2026-10-12T09:14:00Z</dcterms:modified>
</cp:coreProperties>
</file>