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Pr="00B4418B" w:rsidRDefault="006821B2" w:rsidP="006821B2">
      <w:pPr>
        <w:tabs>
          <w:tab w:val="left" w:pos="4395"/>
        </w:tabs>
        <w:jc w:val="center"/>
        <w:rPr>
          <w:b/>
          <w:sz w:val="18"/>
          <w:szCs w:val="18"/>
        </w:rPr>
      </w:pPr>
      <w:bookmarkStart w:id="0" w:name="_Hlk150779885"/>
    </w:p>
    <w:p w14:paraId="7BD61ADF" w14:textId="0D156F8C" w:rsidR="00D010E4" w:rsidRPr="00B4418B" w:rsidRDefault="006821B2" w:rsidP="006821B2">
      <w:pPr>
        <w:tabs>
          <w:tab w:val="left" w:pos="4395"/>
        </w:tabs>
        <w:jc w:val="center"/>
        <w:rPr>
          <w:b/>
          <w:sz w:val="18"/>
          <w:szCs w:val="18"/>
        </w:rPr>
      </w:pPr>
      <w:r w:rsidRPr="00B4418B">
        <w:rPr>
          <w:b/>
          <w:sz w:val="18"/>
          <w:szCs w:val="18"/>
        </w:rPr>
        <w:t>СПЕЦИФИКАЦИЯ</w:t>
      </w:r>
    </w:p>
    <w:p w14:paraId="747A79AF" w14:textId="77777777" w:rsidR="006821B2" w:rsidRPr="00B4418B" w:rsidRDefault="006821B2" w:rsidP="00D010E4">
      <w:pPr>
        <w:tabs>
          <w:tab w:val="left" w:pos="4395"/>
        </w:tabs>
        <w:jc w:val="center"/>
        <w:rPr>
          <w:b/>
          <w:sz w:val="18"/>
          <w:szCs w:val="18"/>
        </w:rPr>
      </w:pPr>
    </w:p>
    <w:tbl>
      <w:tblPr>
        <w:tblW w:w="502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1927"/>
        <w:gridCol w:w="6239"/>
        <w:gridCol w:w="1102"/>
        <w:gridCol w:w="1200"/>
      </w:tblGrid>
      <w:tr w:rsidR="00B4418B" w:rsidRPr="00B4418B" w14:paraId="6ED4F05E" w14:textId="77777777" w:rsidTr="00242749">
        <w:trPr>
          <w:trHeight w:val="669"/>
        </w:trPr>
        <w:tc>
          <w:tcPr>
            <w:tcW w:w="220" w:type="pct"/>
            <w:tcBorders>
              <w:top w:val="single" w:sz="4" w:space="0" w:color="000000"/>
              <w:left w:val="single" w:sz="4" w:space="0" w:color="000000"/>
              <w:right w:val="single" w:sz="4" w:space="0" w:color="000000"/>
            </w:tcBorders>
            <w:shd w:val="clear" w:color="auto" w:fill="E3F1F1"/>
          </w:tcPr>
          <w:bookmarkEnd w:id="0"/>
          <w:p w14:paraId="186A8EC2" w14:textId="77777777" w:rsidR="00C14D90" w:rsidRPr="00B4418B" w:rsidRDefault="00C14D90" w:rsidP="001859BA">
            <w:pPr>
              <w:jc w:val="center"/>
              <w:rPr>
                <w:b/>
                <w:sz w:val="18"/>
                <w:szCs w:val="18"/>
              </w:rPr>
            </w:pPr>
            <w:r w:rsidRPr="00B4418B">
              <w:rPr>
                <w:b/>
                <w:sz w:val="18"/>
                <w:szCs w:val="18"/>
              </w:rPr>
              <w:t>№ п\п</w:t>
            </w:r>
          </w:p>
        </w:tc>
        <w:tc>
          <w:tcPr>
            <w:tcW w:w="880" w:type="pct"/>
            <w:tcBorders>
              <w:top w:val="single" w:sz="4" w:space="0" w:color="000000"/>
              <w:left w:val="single" w:sz="4" w:space="0" w:color="000000"/>
              <w:right w:val="single" w:sz="4" w:space="0" w:color="000000"/>
            </w:tcBorders>
            <w:shd w:val="clear" w:color="auto" w:fill="E3F1F1"/>
          </w:tcPr>
          <w:p w14:paraId="4AF379EC" w14:textId="77777777" w:rsidR="00C14D90" w:rsidRPr="00B4418B" w:rsidRDefault="00C14D90" w:rsidP="001859BA">
            <w:pPr>
              <w:jc w:val="center"/>
              <w:rPr>
                <w:b/>
                <w:sz w:val="18"/>
                <w:szCs w:val="18"/>
              </w:rPr>
            </w:pPr>
            <w:r w:rsidRPr="00B4418B">
              <w:rPr>
                <w:b/>
                <w:sz w:val="18"/>
                <w:szCs w:val="18"/>
              </w:rPr>
              <w:t>Наименование товара</w:t>
            </w:r>
          </w:p>
        </w:tc>
        <w:tc>
          <w:tcPr>
            <w:tcW w:w="2848" w:type="pct"/>
            <w:tcBorders>
              <w:top w:val="single" w:sz="4" w:space="0" w:color="000000"/>
              <w:left w:val="single" w:sz="4" w:space="0" w:color="000000"/>
              <w:right w:val="single" w:sz="4" w:space="0" w:color="000000"/>
            </w:tcBorders>
            <w:shd w:val="clear" w:color="auto" w:fill="E3F1F1"/>
          </w:tcPr>
          <w:p w14:paraId="79993D94" w14:textId="77777777" w:rsidR="00C14D90" w:rsidRPr="00B4418B" w:rsidRDefault="00C14D90" w:rsidP="001859BA">
            <w:pPr>
              <w:jc w:val="center"/>
              <w:rPr>
                <w:b/>
                <w:sz w:val="18"/>
                <w:szCs w:val="18"/>
              </w:rPr>
            </w:pPr>
            <w:r w:rsidRPr="00B4418B">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503" w:type="pct"/>
            <w:tcBorders>
              <w:top w:val="single" w:sz="4" w:space="0" w:color="000000"/>
              <w:left w:val="single" w:sz="4" w:space="0" w:color="000000"/>
              <w:right w:val="single" w:sz="4" w:space="0" w:color="000000"/>
            </w:tcBorders>
            <w:shd w:val="clear" w:color="auto" w:fill="E3F1F1"/>
          </w:tcPr>
          <w:p w14:paraId="06DC57B9" w14:textId="77777777" w:rsidR="00C14D90" w:rsidRPr="00B4418B" w:rsidRDefault="00C14D90" w:rsidP="001859BA">
            <w:pPr>
              <w:jc w:val="center"/>
              <w:rPr>
                <w:b/>
                <w:sz w:val="18"/>
                <w:szCs w:val="18"/>
              </w:rPr>
            </w:pPr>
            <w:r w:rsidRPr="00B4418B">
              <w:rPr>
                <w:b/>
                <w:sz w:val="18"/>
                <w:szCs w:val="18"/>
              </w:rPr>
              <w:t>Единица измерения</w:t>
            </w:r>
          </w:p>
        </w:tc>
        <w:tc>
          <w:tcPr>
            <w:tcW w:w="548" w:type="pct"/>
            <w:tcBorders>
              <w:top w:val="single" w:sz="4" w:space="0" w:color="000000"/>
              <w:left w:val="single" w:sz="4" w:space="0" w:color="000000"/>
              <w:right w:val="single" w:sz="4" w:space="0" w:color="000000"/>
            </w:tcBorders>
            <w:shd w:val="clear" w:color="auto" w:fill="E3F1F1"/>
          </w:tcPr>
          <w:p w14:paraId="4E1DF88C" w14:textId="77777777" w:rsidR="00C14D90" w:rsidRPr="00B4418B" w:rsidRDefault="00C14D90" w:rsidP="001859BA">
            <w:pPr>
              <w:jc w:val="center"/>
              <w:rPr>
                <w:bCs/>
                <w:sz w:val="18"/>
                <w:szCs w:val="18"/>
              </w:rPr>
            </w:pPr>
            <w:r w:rsidRPr="00B4418B">
              <w:rPr>
                <w:b/>
                <w:sz w:val="18"/>
                <w:szCs w:val="18"/>
              </w:rPr>
              <w:t>Количество</w:t>
            </w:r>
          </w:p>
        </w:tc>
      </w:tr>
      <w:tr w:rsidR="00B4418B" w:rsidRPr="00B4418B" w14:paraId="34DA449C" w14:textId="77777777" w:rsidTr="00242749">
        <w:trPr>
          <w:trHeight w:val="305"/>
        </w:trPr>
        <w:tc>
          <w:tcPr>
            <w:tcW w:w="220" w:type="pct"/>
            <w:tcBorders>
              <w:top w:val="single" w:sz="4" w:space="0" w:color="000000"/>
              <w:left w:val="single" w:sz="4" w:space="0" w:color="000000"/>
              <w:right w:val="single" w:sz="4" w:space="0" w:color="000000"/>
            </w:tcBorders>
            <w:shd w:val="clear" w:color="auto" w:fill="E3F1F1"/>
          </w:tcPr>
          <w:p w14:paraId="7A163A5C" w14:textId="77777777" w:rsidR="00C14D90" w:rsidRPr="00B4418B" w:rsidRDefault="00C14D90" w:rsidP="001859BA">
            <w:pPr>
              <w:jc w:val="center"/>
              <w:rPr>
                <w:bCs/>
                <w:sz w:val="18"/>
                <w:szCs w:val="18"/>
              </w:rPr>
            </w:pPr>
            <w:r w:rsidRPr="00B4418B">
              <w:rPr>
                <w:bCs/>
                <w:sz w:val="18"/>
                <w:szCs w:val="18"/>
              </w:rPr>
              <w:t>1</w:t>
            </w:r>
          </w:p>
        </w:tc>
        <w:tc>
          <w:tcPr>
            <w:tcW w:w="880" w:type="pct"/>
            <w:tcBorders>
              <w:top w:val="single" w:sz="4" w:space="0" w:color="000000"/>
              <w:left w:val="single" w:sz="4" w:space="0" w:color="000000"/>
              <w:right w:val="single" w:sz="4" w:space="0" w:color="000000"/>
            </w:tcBorders>
            <w:shd w:val="clear" w:color="auto" w:fill="E3F1F1"/>
          </w:tcPr>
          <w:p w14:paraId="41C9D122" w14:textId="77777777" w:rsidR="00C14D90" w:rsidRPr="00B4418B" w:rsidRDefault="00C14D90" w:rsidP="001859BA">
            <w:pPr>
              <w:jc w:val="center"/>
              <w:rPr>
                <w:bCs/>
                <w:sz w:val="18"/>
                <w:szCs w:val="18"/>
              </w:rPr>
            </w:pPr>
            <w:r w:rsidRPr="00B4418B">
              <w:rPr>
                <w:bCs/>
                <w:sz w:val="18"/>
                <w:szCs w:val="18"/>
              </w:rPr>
              <w:t>2</w:t>
            </w:r>
          </w:p>
        </w:tc>
        <w:tc>
          <w:tcPr>
            <w:tcW w:w="2848" w:type="pct"/>
            <w:tcBorders>
              <w:top w:val="single" w:sz="4" w:space="0" w:color="000000"/>
              <w:left w:val="single" w:sz="4" w:space="0" w:color="000000"/>
              <w:right w:val="single" w:sz="4" w:space="0" w:color="000000"/>
            </w:tcBorders>
            <w:shd w:val="clear" w:color="auto" w:fill="E3F1F1"/>
          </w:tcPr>
          <w:p w14:paraId="7668ECF9" w14:textId="77777777" w:rsidR="00C14D90" w:rsidRPr="00B4418B" w:rsidRDefault="00C14D90" w:rsidP="001859BA">
            <w:pPr>
              <w:jc w:val="center"/>
              <w:rPr>
                <w:bCs/>
                <w:sz w:val="18"/>
                <w:szCs w:val="18"/>
              </w:rPr>
            </w:pPr>
            <w:r w:rsidRPr="00B4418B">
              <w:rPr>
                <w:bCs/>
                <w:sz w:val="18"/>
                <w:szCs w:val="18"/>
              </w:rPr>
              <w:t>3</w:t>
            </w:r>
          </w:p>
        </w:tc>
        <w:tc>
          <w:tcPr>
            <w:tcW w:w="503" w:type="pct"/>
            <w:tcBorders>
              <w:top w:val="single" w:sz="4" w:space="0" w:color="000000"/>
              <w:left w:val="single" w:sz="4" w:space="0" w:color="000000"/>
              <w:right w:val="single" w:sz="4" w:space="0" w:color="000000"/>
            </w:tcBorders>
            <w:shd w:val="clear" w:color="auto" w:fill="E3F1F1"/>
          </w:tcPr>
          <w:p w14:paraId="325814AE" w14:textId="77777777" w:rsidR="00C14D90" w:rsidRPr="00B4418B" w:rsidRDefault="00C14D90" w:rsidP="001859BA">
            <w:pPr>
              <w:jc w:val="center"/>
              <w:rPr>
                <w:bCs/>
                <w:sz w:val="18"/>
                <w:szCs w:val="18"/>
              </w:rPr>
            </w:pPr>
            <w:r w:rsidRPr="00B4418B">
              <w:rPr>
                <w:bCs/>
                <w:sz w:val="18"/>
                <w:szCs w:val="18"/>
              </w:rPr>
              <w:t>4</w:t>
            </w:r>
          </w:p>
        </w:tc>
        <w:tc>
          <w:tcPr>
            <w:tcW w:w="548" w:type="pct"/>
            <w:tcBorders>
              <w:top w:val="single" w:sz="4" w:space="0" w:color="000000"/>
              <w:left w:val="single" w:sz="4" w:space="0" w:color="000000"/>
              <w:right w:val="single" w:sz="4" w:space="0" w:color="000000"/>
            </w:tcBorders>
            <w:shd w:val="clear" w:color="auto" w:fill="E3F1F1"/>
          </w:tcPr>
          <w:p w14:paraId="781E1360" w14:textId="77777777" w:rsidR="00C14D90" w:rsidRPr="00B4418B" w:rsidRDefault="00C14D90" w:rsidP="001859BA">
            <w:pPr>
              <w:jc w:val="center"/>
              <w:rPr>
                <w:bCs/>
                <w:sz w:val="18"/>
                <w:szCs w:val="18"/>
              </w:rPr>
            </w:pPr>
            <w:r w:rsidRPr="00B4418B">
              <w:rPr>
                <w:bCs/>
                <w:sz w:val="18"/>
                <w:szCs w:val="18"/>
              </w:rPr>
              <w:t>5</w:t>
            </w:r>
          </w:p>
        </w:tc>
      </w:tr>
      <w:tr w:rsidR="00B4418B" w:rsidRPr="00B4418B" w14:paraId="1E25B11E" w14:textId="77777777" w:rsidTr="00242749">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3486DC87" w14:textId="77777777" w:rsidR="00DB1BFB" w:rsidRPr="00B4418B" w:rsidRDefault="00DB1BFB" w:rsidP="00DB1BFB">
            <w:pPr>
              <w:rPr>
                <w:sz w:val="18"/>
                <w:szCs w:val="18"/>
              </w:rPr>
            </w:pPr>
            <w:r w:rsidRPr="00B4418B">
              <w:rPr>
                <w:sz w:val="18"/>
                <w:szCs w:val="18"/>
              </w:rPr>
              <w:t>1</w:t>
            </w:r>
          </w:p>
        </w:tc>
        <w:tc>
          <w:tcPr>
            <w:tcW w:w="880" w:type="pct"/>
            <w:tcBorders>
              <w:top w:val="single" w:sz="8" w:space="0" w:color="auto"/>
              <w:left w:val="nil"/>
              <w:bottom w:val="single" w:sz="8" w:space="0" w:color="auto"/>
              <w:right w:val="single" w:sz="4" w:space="0" w:color="auto"/>
            </w:tcBorders>
          </w:tcPr>
          <w:p w14:paraId="34C7084D" w14:textId="60A5D144" w:rsidR="00DB1BFB" w:rsidRPr="00B4418B" w:rsidRDefault="00DB1BFB" w:rsidP="00DB1BFB">
            <w:pPr>
              <w:rPr>
                <w:sz w:val="18"/>
                <w:szCs w:val="18"/>
              </w:rPr>
            </w:pPr>
            <w:r w:rsidRPr="00B4418B">
              <w:rPr>
                <w:sz w:val="18"/>
                <w:szCs w:val="18"/>
              </w:rPr>
              <w:t>Ягода быстрозамороженная (ягодная смесь)</w:t>
            </w:r>
          </w:p>
        </w:tc>
        <w:tc>
          <w:tcPr>
            <w:tcW w:w="2848" w:type="pct"/>
            <w:tcBorders>
              <w:top w:val="single" w:sz="4" w:space="0" w:color="000000"/>
              <w:left w:val="single" w:sz="4" w:space="0" w:color="000000"/>
              <w:bottom w:val="single" w:sz="4" w:space="0" w:color="000000"/>
            </w:tcBorders>
          </w:tcPr>
          <w:p w14:paraId="1B68F670" w14:textId="77777777" w:rsidR="00DB1BFB" w:rsidRPr="00B4418B" w:rsidRDefault="00DB1BFB" w:rsidP="00DB1BFB">
            <w:pPr>
              <w:jc w:val="both"/>
            </w:pPr>
            <w:r w:rsidRPr="00B4418B">
              <w:rPr>
                <w:sz w:val="18"/>
                <w:szCs w:val="18"/>
              </w:rPr>
              <w:t>ГОСТ 33823-2016.</w:t>
            </w:r>
          </w:p>
          <w:p w14:paraId="24C2DCF0" w14:textId="77777777" w:rsidR="00DB1BFB" w:rsidRPr="00B4418B" w:rsidRDefault="00DB1BFB" w:rsidP="00DB1BFB">
            <w:pPr>
              <w:jc w:val="both"/>
            </w:pPr>
            <w:r w:rsidRPr="00B4418B">
              <w:rPr>
                <w:sz w:val="18"/>
                <w:szCs w:val="18"/>
              </w:rPr>
              <w:t>Плоды (ягоды) одного помологического сорта, зрелые, чистые, без повреждений сельскохозяйственными вредителями; ягоды без чашелистиков и плодоножек допускаются плоды других помологических сортов, по массе, не более 20% смёрзшихся плодов. Цвет однородный, свойственный данному виду свежих ягод в потребительской стадии зрелости. В размороженном состоянии вкус и запах свойственные данному виду ягод, без постороннего привкуса и запаха. Консистенция близка к консистенции свежих ягод, допускается слегка размягченная. Цвет однородный, свойственный данному виду ягод. </w:t>
            </w:r>
          </w:p>
          <w:p w14:paraId="62A2AA25" w14:textId="77777777" w:rsidR="00DB1BFB" w:rsidRPr="00B4418B" w:rsidRDefault="00DB1BFB" w:rsidP="00DB1BFB">
            <w:pPr>
              <w:jc w:val="both"/>
            </w:pPr>
            <w:r w:rsidRPr="00B4418B">
              <w:rPr>
                <w:sz w:val="18"/>
                <w:szCs w:val="18"/>
              </w:rPr>
              <w:t>Упаковка производителя весом от 1 до 2 кг.</w:t>
            </w:r>
          </w:p>
          <w:p w14:paraId="4FCB4F95" w14:textId="77777777" w:rsidR="00DB1BFB" w:rsidRPr="00B4418B" w:rsidRDefault="00DB1BFB" w:rsidP="00DB1BFB">
            <w:pPr>
              <w:pStyle w:val="af2"/>
              <w:spacing w:after="0"/>
              <w:rPr>
                <w:sz w:val="18"/>
                <w:szCs w:val="18"/>
              </w:rPr>
            </w:pPr>
            <w:r w:rsidRPr="00B4418B">
              <w:rPr>
                <w:sz w:val="18"/>
                <w:szCs w:val="18"/>
              </w:rPr>
              <w:t>Срок годности на дату поставки – не менее 80% срока годности, указанного на упаковке предприятием-изготовителем.</w:t>
            </w:r>
          </w:p>
          <w:p w14:paraId="159A3EBD" w14:textId="156627CF" w:rsidR="00242749" w:rsidRPr="00B4418B" w:rsidRDefault="00242749" w:rsidP="00DB1BFB">
            <w:pPr>
              <w:pStyle w:val="af2"/>
              <w:spacing w:after="0"/>
              <w:rPr>
                <w:b/>
                <w:bCs/>
                <w:sz w:val="18"/>
                <w:szCs w:val="18"/>
              </w:rPr>
            </w:pPr>
          </w:p>
        </w:tc>
        <w:tc>
          <w:tcPr>
            <w:tcW w:w="503" w:type="pct"/>
            <w:tcBorders>
              <w:right w:val="single" w:sz="4" w:space="0" w:color="auto"/>
            </w:tcBorders>
            <w:vAlign w:val="center"/>
          </w:tcPr>
          <w:p w14:paraId="59659E1E" w14:textId="77777777" w:rsidR="00DB1BFB" w:rsidRPr="00B4418B" w:rsidRDefault="00DB1BFB" w:rsidP="00DB1BFB">
            <w:pPr>
              <w:jc w:val="center"/>
              <w:rPr>
                <w:sz w:val="18"/>
                <w:szCs w:val="18"/>
              </w:rPr>
            </w:pPr>
            <w:r w:rsidRPr="00B4418B">
              <w:rPr>
                <w:sz w:val="18"/>
                <w:szCs w:val="18"/>
              </w:rPr>
              <w:t>кг</w:t>
            </w:r>
          </w:p>
        </w:tc>
        <w:tc>
          <w:tcPr>
            <w:tcW w:w="548" w:type="pct"/>
            <w:tcBorders>
              <w:top w:val="single" w:sz="4" w:space="0" w:color="000000"/>
              <w:left w:val="single" w:sz="4" w:space="0" w:color="000000"/>
              <w:bottom w:val="single" w:sz="4" w:space="0" w:color="000000"/>
              <w:right w:val="single" w:sz="4" w:space="0" w:color="000000"/>
            </w:tcBorders>
            <w:vAlign w:val="center"/>
          </w:tcPr>
          <w:p w14:paraId="2A6FCD5A" w14:textId="7CF54AF2" w:rsidR="00DB1BFB" w:rsidRPr="00B4418B" w:rsidRDefault="00DB1BFB" w:rsidP="00DB1BFB">
            <w:pPr>
              <w:jc w:val="center"/>
              <w:rPr>
                <w:sz w:val="18"/>
                <w:szCs w:val="18"/>
              </w:rPr>
            </w:pPr>
            <w:r w:rsidRPr="00B4418B">
              <w:rPr>
                <w:sz w:val="18"/>
                <w:szCs w:val="18"/>
              </w:rPr>
              <w:t>450</w:t>
            </w:r>
          </w:p>
        </w:tc>
      </w:tr>
      <w:tr w:rsidR="00B4418B" w:rsidRPr="00B4418B" w14:paraId="64A4E9F0" w14:textId="77777777" w:rsidTr="00242749">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1B0D4C89" w14:textId="62F78E0B" w:rsidR="00DB1BFB" w:rsidRPr="00B4418B" w:rsidRDefault="00DB1BFB" w:rsidP="00DB1BFB">
            <w:pPr>
              <w:rPr>
                <w:sz w:val="18"/>
                <w:szCs w:val="18"/>
              </w:rPr>
            </w:pPr>
            <w:r w:rsidRPr="00B4418B">
              <w:rPr>
                <w:sz w:val="18"/>
                <w:szCs w:val="18"/>
              </w:rPr>
              <w:t>2</w:t>
            </w:r>
          </w:p>
        </w:tc>
        <w:tc>
          <w:tcPr>
            <w:tcW w:w="880" w:type="pct"/>
            <w:tcBorders>
              <w:top w:val="single" w:sz="8" w:space="0" w:color="auto"/>
              <w:left w:val="nil"/>
              <w:bottom w:val="single" w:sz="8" w:space="0" w:color="auto"/>
              <w:right w:val="single" w:sz="4" w:space="0" w:color="auto"/>
            </w:tcBorders>
          </w:tcPr>
          <w:p w14:paraId="683DF657" w14:textId="48AE71A4" w:rsidR="00DB1BFB" w:rsidRPr="00B4418B" w:rsidRDefault="00DB1BFB" w:rsidP="00DB1BFB">
            <w:pPr>
              <w:rPr>
                <w:sz w:val="18"/>
                <w:szCs w:val="18"/>
              </w:rPr>
            </w:pPr>
            <w:r w:rsidRPr="00B4418B">
              <w:rPr>
                <w:sz w:val="18"/>
                <w:szCs w:val="18"/>
              </w:rPr>
              <w:t>Виноград сушеный</w:t>
            </w:r>
            <w:r w:rsidRPr="00B4418B">
              <w:rPr>
                <w:b/>
                <w:bCs/>
                <w:sz w:val="18"/>
                <w:szCs w:val="18"/>
              </w:rPr>
              <w:t xml:space="preserve"> (Изюм</w:t>
            </w:r>
            <w:r w:rsidRPr="00B4418B">
              <w:rPr>
                <w:sz w:val="18"/>
                <w:szCs w:val="18"/>
              </w:rPr>
              <w:t>)</w:t>
            </w:r>
            <w:r w:rsidRPr="00B4418B">
              <w:rPr>
                <w:b/>
                <w:bCs/>
                <w:sz w:val="18"/>
                <w:szCs w:val="18"/>
              </w:rPr>
              <w:t xml:space="preserve"> (светло-коричневый)</w:t>
            </w:r>
          </w:p>
        </w:tc>
        <w:tc>
          <w:tcPr>
            <w:tcW w:w="2848" w:type="pct"/>
            <w:tcBorders>
              <w:top w:val="single" w:sz="4" w:space="0" w:color="000000"/>
              <w:left w:val="single" w:sz="4" w:space="0" w:color="000000"/>
              <w:bottom w:val="single" w:sz="4" w:space="0" w:color="000000"/>
            </w:tcBorders>
          </w:tcPr>
          <w:p w14:paraId="2DEE3C10" w14:textId="77777777" w:rsidR="00DB1BFB" w:rsidRPr="00B4418B" w:rsidRDefault="00DB1BFB" w:rsidP="00DB1BFB">
            <w:pPr>
              <w:jc w:val="both"/>
              <w:rPr>
                <w:sz w:val="18"/>
                <w:szCs w:val="18"/>
              </w:rPr>
            </w:pPr>
            <w:r w:rsidRPr="00B4418B">
              <w:rPr>
                <w:sz w:val="18"/>
                <w:szCs w:val="18"/>
              </w:rPr>
              <w:t xml:space="preserve">ГОСТ 6882-88. </w:t>
            </w:r>
          </w:p>
          <w:p w14:paraId="27830702" w14:textId="77777777" w:rsidR="00DB1BFB" w:rsidRPr="00B4418B" w:rsidRDefault="00DB1BFB" w:rsidP="00DB1BFB">
            <w:pPr>
              <w:jc w:val="both"/>
              <w:rPr>
                <w:sz w:val="18"/>
                <w:szCs w:val="18"/>
              </w:rPr>
            </w:pPr>
            <w:r w:rsidRPr="00B4418B">
              <w:rPr>
                <w:sz w:val="18"/>
                <w:szCs w:val="18"/>
              </w:rPr>
              <w:t xml:space="preserve">Высший сорт, сушёный виноград, без семян, без примесей, не поражён насекомыми-вредителями, без признаков брожения, плесени и гнили. Масса ягод сушеного винограда одного вида, сыпучая, без </w:t>
            </w:r>
            <w:proofErr w:type="spellStart"/>
            <w:r w:rsidRPr="00B4418B">
              <w:rPr>
                <w:sz w:val="18"/>
                <w:szCs w:val="18"/>
              </w:rPr>
              <w:t>комкования</w:t>
            </w:r>
            <w:proofErr w:type="spellEnd"/>
            <w:r w:rsidRPr="00B4418B">
              <w:rPr>
                <w:sz w:val="18"/>
                <w:szCs w:val="18"/>
              </w:rPr>
              <w:t>. Ягоды после заводской обработки без плодоножек. Вкус и запах свойственные сушеному винограду, вкус сладкий или сладко-кислый. Посторонний привкус и запах не допускаются. Цвет светло-коричневый</w:t>
            </w:r>
          </w:p>
          <w:p w14:paraId="68B09F5B" w14:textId="77777777" w:rsidR="00DB1BFB" w:rsidRPr="00B4418B" w:rsidRDefault="00DB1BFB" w:rsidP="00DB1BFB">
            <w:pPr>
              <w:jc w:val="both"/>
              <w:rPr>
                <w:sz w:val="18"/>
                <w:szCs w:val="18"/>
              </w:rPr>
            </w:pPr>
            <w:r w:rsidRPr="00B4418B">
              <w:rPr>
                <w:sz w:val="18"/>
                <w:szCs w:val="18"/>
              </w:rPr>
              <w:t>Упаковка производителя весом от 4 до 5 кг.</w:t>
            </w:r>
          </w:p>
          <w:p w14:paraId="5ADE58C6" w14:textId="77777777" w:rsidR="00DB1BFB" w:rsidRPr="00B4418B" w:rsidRDefault="00DB1BFB" w:rsidP="00DB1BFB">
            <w:pPr>
              <w:jc w:val="both"/>
              <w:rPr>
                <w:sz w:val="18"/>
                <w:szCs w:val="18"/>
              </w:rPr>
            </w:pPr>
            <w:r w:rsidRPr="00B4418B">
              <w:rPr>
                <w:sz w:val="18"/>
                <w:szCs w:val="18"/>
              </w:rPr>
              <w:t>Срок годности на дату поставки – не менее 80% срока годности, указанного на упаковке предприятием-изготовителем.</w:t>
            </w:r>
          </w:p>
          <w:p w14:paraId="4A888457" w14:textId="674A716C" w:rsidR="00DB1BFB" w:rsidRPr="00B4418B" w:rsidRDefault="00DB1BFB" w:rsidP="00DB1BFB">
            <w:pPr>
              <w:jc w:val="both"/>
              <w:rPr>
                <w:sz w:val="18"/>
                <w:szCs w:val="18"/>
              </w:rPr>
            </w:pPr>
          </w:p>
        </w:tc>
        <w:tc>
          <w:tcPr>
            <w:tcW w:w="503" w:type="pct"/>
            <w:tcBorders>
              <w:right w:val="single" w:sz="4" w:space="0" w:color="auto"/>
            </w:tcBorders>
            <w:vAlign w:val="center"/>
          </w:tcPr>
          <w:p w14:paraId="7249D45F" w14:textId="77777777" w:rsidR="00DB1BFB" w:rsidRPr="00B4418B" w:rsidRDefault="00DB1BFB" w:rsidP="00DB1BFB">
            <w:pPr>
              <w:jc w:val="center"/>
              <w:rPr>
                <w:sz w:val="18"/>
                <w:szCs w:val="18"/>
              </w:rPr>
            </w:pPr>
            <w:r w:rsidRPr="00B4418B">
              <w:rPr>
                <w:sz w:val="18"/>
                <w:szCs w:val="18"/>
              </w:rPr>
              <w:t>кг</w:t>
            </w:r>
          </w:p>
        </w:tc>
        <w:tc>
          <w:tcPr>
            <w:tcW w:w="548" w:type="pct"/>
            <w:tcBorders>
              <w:top w:val="single" w:sz="4" w:space="0" w:color="000000"/>
              <w:left w:val="single" w:sz="4" w:space="0" w:color="000000"/>
              <w:bottom w:val="single" w:sz="4" w:space="0" w:color="000000"/>
              <w:right w:val="single" w:sz="4" w:space="0" w:color="000000"/>
            </w:tcBorders>
            <w:vAlign w:val="center"/>
          </w:tcPr>
          <w:p w14:paraId="15652764" w14:textId="07808669" w:rsidR="00DB1BFB" w:rsidRPr="00B4418B" w:rsidRDefault="00F43CFB" w:rsidP="00DB1BFB">
            <w:pPr>
              <w:jc w:val="center"/>
              <w:rPr>
                <w:sz w:val="18"/>
                <w:szCs w:val="18"/>
              </w:rPr>
            </w:pPr>
            <w:r w:rsidRPr="00B4418B">
              <w:rPr>
                <w:sz w:val="18"/>
                <w:szCs w:val="18"/>
              </w:rPr>
              <w:t>4</w:t>
            </w:r>
            <w:r w:rsidR="00DB1BFB" w:rsidRPr="00B4418B">
              <w:rPr>
                <w:sz w:val="18"/>
                <w:szCs w:val="18"/>
              </w:rPr>
              <w:t>00</w:t>
            </w:r>
          </w:p>
        </w:tc>
      </w:tr>
      <w:tr w:rsidR="00B4418B" w:rsidRPr="00B4418B" w14:paraId="5F50D34B" w14:textId="77777777" w:rsidTr="00242749">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25AF8863" w14:textId="01D874E6" w:rsidR="00DB1BFB" w:rsidRPr="00B4418B" w:rsidRDefault="00DB1BFB" w:rsidP="00DB1BFB">
            <w:pPr>
              <w:rPr>
                <w:sz w:val="18"/>
                <w:szCs w:val="18"/>
              </w:rPr>
            </w:pPr>
            <w:r w:rsidRPr="00B4418B">
              <w:rPr>
                <w:sz w:val="18"/>
                <w:szCs w:val="18"/>
              </w:rPr>
              <w:t>3</w:t>
            </w:r>
          </w:p>
        </w:tc>
        <w:tc>
          <w:tcPr>
            <w:tcW w:w="880" w:type="pct"/>
            <w:tcBorders>
              <w:top w:val="single" w:sz="8" w:space="0" w:color="auto"/>
              <w:left w:val="nil"/>
              <w:bottom w:val="single" w:sz="8" w:space="0" w:color="auto"/>
              <w:right w:val="single" w:sz="4" w:space="0" w:color="auto"/>
            </w:tcBorders>
          </w:tcPr>
          <w:p w14:paraId="5A0FFC87" w14:textId="716CDA28" w:rsidR="00DB1BFB" w:rsidRPr="00B4418B" w:rsidRDefault="00DB1BFB" w:rsidP="00DB1BFB">
            <w:pPr>
              <w:rPr>
                <w:sz w:val="18"/>
                <w:szCs w:val="18"/>
              </w:rPr>
            </w:pPr>
            <w:r w:rsidRPr="00B4418B">
              <w:rPr>
                <w:sz w:val="18"/>
                <w:szCs w:val="18"/>
              </w:rPr>
              <w:t>Курага</w:t>
            </w:r>
          </w:p>
        </w:tc>
        <w:tc>
          <w:tcPr>
            <w:tcW w:w="2848" w:type="pct"/>
            <w:tcBorders>
              <w:top w:val="single" w:sz="4" w:space="0" w:color="000000"/>
              <w:left w:val="single" w:sz="4" w:space="0" w:color="000000"/>
              <w:bottom w:val="single" w:sz="4" w:space="0" w:color="000000"/>
            </w:tcBorders>
          </w:tcPr>
          <w:p w14:paraId="53D351FA" w14:textId="77777777" w:rsidR="00DB1BFB" w:rsidRPr="00B4418B" w:rsidRDefault="00DB1BFB" w:rsidP="00DB1BFB">
            <w:pPr>
              <w:jc w:val="both"/>
              <w:rPr>
                <w:sz w:val="18"/>
                <w:szCs w:val="18"/>
              </w:rPr>
            </w:pPr>
            <w:r w:rsidRPr="00B4418B">
              <w:rPr>
                <w:sz w:val="18"/>
                <w:szCs w:val="18"/>
              </w:rPr>
              <w:t xml:space="preserve">ГОСТ 32896-2014. </w:t>
            </w:r>
          </w:p>
          <w:p w14:paraId="6CFCC9F2" w14:textId="77777777" w:rsidR="00DB1BFB" w:rsidRPr="00B4418B" w:rsidRDefault="00DB1BFB" w:rsidP="00DB1BFB">
            <w:pPr>
              <w:jc w:val="both"/>
              <w:rPr>
                <w:sz w:val="18"/>
                <w:szCs w:val="18"/>
              </w:rPr>
            </w:pPr>
            <w:r w:rsidRPr="00B4418B">
              <w:rPr>
                <w:sz w:val="18"/>
                <w:szCs w:val="18"/>
              </w:rPr>
              <w:t xml:space="preserve">Половинки сушеных фруктов резаные правильной круглой или овальной формы со слегка завернутыми краями, одного вида, с неповрежденной кожицей, не слипающиеся при сжатии. Допускается </w:t>
            </w:r>
            <w:proofErr w:type="spellStart"/>
            <w:r w:rsidRPr="00B4418B">
              <w:rPr>
                <w:sz w:val="18"/>
                <w:szCs w:val="18"/>
              </w:rPr>
              <w:t>комкование</w:t>
            </w:r>
            <w:proofErr w:type="spellEnd"/>
            <w:r w:rsidRPr="00B4418B">
              <w:rPr>
                <w:sz w:val="18"/>
                <w:szCs w:val="18"/>
              </w:rPr>
              <w:t xml:space="preserve"> полуфабриката, устраняемое при незначительном механическом воздействии; половинки плодов неправильной формы не более 15 %. Вкус и запах свойственные фруктам данного вида. </w:t>
            </w:r>
          </w:p>
          <w:p w14:paraId="38DC38DC" w14:textId="77777777" w:rsidR="00DB1BFB" w:rsidRPr="00B4418B" w:rsidRDefault="00DB1BFB" w:rsidP="00DB1BFB">
            <w:pPr>
              <w:jc w:val="both"/>
              <w:rPr>
                <w:sz w:val="18"/>
                <w:szCs w:val="18"/>
              </w:rPr>
            </w:pPr>
            <w:r w:rsidRPr="00B4418B">
              <w:rPr>
                <w:sz w:val="18"/>
                <w:szCs w:val="18"/>
              </w:rPr>
              <w:t>Упаковка производителя весом от 4 до 5 кг.</w:t>
            </w:r>
          </w:p>
          <w:p w14:paraId="737E11C8" w14:textId="77777777" w:rsidR="00DB1BFB" w:rsidRPr="00B4418B" w:rsidRDefault="00DB1BFB" w:rsidP="00DB1BFB">
            <w:pPr>
              <w:jc w:val="both"/>
              <w:rPr>
                <w:sz w:val="18"/>
                <w:szCs w:val="18"/>
              </w:rPr>
            </w:pPr>
            <w:r w:rsidRPr="00B4418B">
              <w:rPr>
                <w:sz w:val="18"/>
                <w:szCs w:val="18"/>
              </w:rPr>
              <w:t>Срок годности на дату поставки – не менее 80% срока годности, указанного на упаковке предприятием-изготовителем.</w:t>
            </w:r>
          </w:p>
          <w:p w14:paraId="65196590" w14:textId="77FA2E68" w:rsidR="00DB1BFB" w:rsidRPr="00B4418B" w:rsidRDefault="00DB1BFB" w:rsidP="00DB1BFB">
            <w:pPr>
              <w:jc w:val="both"/>
              <w:rPr>
                <w:sz w:val="18"/>
                <w:szCs w:val="18"/>
              </w:rPr>
            </w:pPr>
          </w:p>
        </w:tc>
        <w:tc>
          <w:tcPr>
            <w:tcW w:w="503" w:type="pct"/>
            <w:tcBorders>
              <w:right w:val="single" w:sz="4" w:space="0" w:color="auto"/>
            </w:tcBorders>
            <w:vAlign w:val="center"/>
          </w:tcPr>
          <w:p w14:paraId="1A5A24C6" w14:textId="77777777" w:rsidR="00DB1BFB" w:rsidRPr="00B4418B" w:rsidRDefault="00DB1BFB" w:rsidP="00DB1BFB">
            <w:pPr>
              <w:jc w:val="center"/>
              <w:rPr>
                <w:sz w:val="18"/>
                <w:szCs w:val="18"/>
              </w:rPr>
            </w:pPr>
            <w:r w:rsidRPr="00B4418B">
              <w:rPr>
                <w:sz w:val="18"/>
                <w:szCs w:val="18"/>
              </w:rPr>
              <w:t>кг</w:t>
            </w:r>
          </w:p>
        </w:tc>
        <w:tc>
          <w:tcPr>
            <w:tcW w:w="548" w:type="pct"/>
            <w:tcBorders>
              <w:top w:val="single" w:sz="4" w:space="0" w:color="000000"/>
              <w:left w:val="single" w:sz="4" w:space="0" w:color="000000"/>
              <w:bottom w:val="single" w:sz="4" w:space="0" w:color="000000"/>
              <w:right w:val="single" w:sz="4" w:space="0" w:color="000000"/>
            </w:tcBorders>
            <w:vAlign w:val="center"/>
          </w:tcPr>
          <w:p w14:paraId="0F418325" w14:textId="7BF83E1A" w:rsidR="00DB1BFB" w:rsidRPr="00B4418B" w:rsidRDefault="00F43CFB" w:rsidP="00DB1BFB">
            <w:pPr>
              <w:jc w:val="center"/>
              <w:rPr>
                <w:sz w:val="18"/>
                <w:szCs w:val="18"/>
              </w:rPr>
            </w:pPr>
            <w:r w:rsidRPr="00B4418B">
              <w:rPr>
                <w:sz w:val="18"/>
                <w:szCs w:val="18"/>
              </w:rPr>
              <w:t>70</w:t>
            </w:r>
            <w:r w:rsidR="00DB1BFB" w:rsidRPr="00B4418B">
              <w:rPr>
                <w:sz w:val="18"/>
                <w:szCs w:val="18"/>
              </w:rPr>
              <w:t>0</w:t>
            </w:r>
          </w:p>
        </w:tc>
      </w:tr>
      <w:tr w:rsidR="00B4418B" w:rsidRPr="00B4418B" w14:paraId="0D4C9EC4" w14:textId="77777777" w:rsidTr="00242749">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3AC6CE92" w14:textId="48B9711D" w:rsidR="00DB1BFB" w:rsidRPr="00B4418B" w:rsidRDefault="00DB1BFB" w:rsidP="00DB1BFB">
            <w:pPr>
              <w:rPr>
                <w:sz w:val="18"/>
                <w:szCs w:val="18"/>
              </w:rPr>
            </w:pPr>
            <w:r w:rsidRPr="00B4418B">
              <w:rPr>
                <w:sz w:val="18"/>
                <w:szCs w:val="18"/>
              </w:rPr>
              <w:t>4</w:t>
            </w:r>
          </w:p>
        </w:tc>
        <w:tc>
          <w:tcPr>
            <w:tcW w:w="880" w:type="pct"/>
            <w:tcBorders>
              <w:top w:val="single" w:sz="8" w:space="0" w:color="auto"/>
              <w:left w:val="nil"/>
              <w:bottom w:val="single" w:sz="8" w:space="0" w:color="auto"/>
              <w:right w:val="single" w:sz="4" w:space="0" w:color="auto"/>
            </w:tcBorders>
          </w:tcPr>
          <w:p w14:paraId="77EF8736" w14:textId="4830F11E" w:rsidR="00DB1BFB" w:rsidRPr="00B4418B" w:rsidRDefault="00DB1BFB" w:rsidP="00DB1BFB">
            <w:pPr>
              <w:rPr>
                <w:sz w:val="18"/>
                <w:szCs w:val="18"/>
              </w:rPr>
            </w:pPr>
            <w:r w:rsidRPr="00B4418B">
              <w:rPr>
                <w:sz w:val="18"/>
                <w:szCs w:val="18"/>
              </w:rPr>
              <w:t>Шиповник</w:t>
            </w:r>
          </w:p>
        </w:tc>
        <w:tc>
          <w:tcPr>
            <w:tcW w:w="2848" w:type="pct"/>
            <w:tcBorders>
              <w:top w:val="single" w:sz="4" w:space="0" w:color="000000"/>
              <w:left w:val="single" w:sz="4" w:space="0" w:color="000000"/>
              <w:bottom w:val="single" w:sz="4" w:space="0" w:color="000000"/>
            </w:tcBorders>
          </w:tcPr>
          <w:p w14:paraId="2281799A" w14:textId="6A5725E6" w:rsidR="00DB1BFB" w:rsidRPr="00B4418B" w:rsidRDefault="00C8403B" w:rsidP="00DB1BFB">
            <w:pPr>
              <w:jc w:val="both"/>
              <w:rPr>
                <w:sz w:val="18"/>
                <w:szCs w:val="18"/>
              </w:rPr>
            </w:pPr>
            <w:r w:rsidRPr="00B4418B">
              <w:rPr>
                <w:sz w:val="18"/>
                <w:szCs w:val="18"/>
              </w:rPr>
              <w:t>ГОСТ 35333-2026.</w:t>
            </w:r>
          </w:p>
          <w:p w14:paraId="5C22D0E0" w14:textId="77777777" w:rsidR="00DB1BFB" w:rsidRPr="00B4418B" w:rsidRDefault="00DB1BFB" w:rsidP="00DB1BFB">
            <w:pPr>
              <w:jc w:val="both"/>
              <w:rPr>
                <w:sz w:val="18"/>
                <w:szCs w:val="18"/>
              </w:rPr>
            </w:pPr>
            <w:r w:rsidRPr="00B4418B">
              <w:rPr>
                <w:sz w:val="18"/>
                <w:szCs w:val="18"/>
              </w:rPr>
              <w:t xml:space="preserve">Высший сорт, шиповник сушёный, используемый в пищевой промышленности. Целый, очищенный от чашелистиков и плодоножек плоды различной формы, без примесей и насекомых-вредителей, без плесени и гнили. </w:t>
            </w:r>
          </w:p>
          <w:p w14:paraId="3EB4099A" w14:textId="77777777" w:rsidR="00DB1BFB" w:rsidRPr="00B4418B" w:rsidRDefault="00DB1BFB" w:rsidP="00DB1BFB">
            <w:pPr>
              <w:jc w:val="both"/>
              <w:rPr>
                <w:sz w:val="18"/>
                <w:szCs w:val="18"/>
              </w:rPr>
            </w:pPr>
            <w:r w:rsidRPr="00B4418B">
              <w:rPr>
                <w:sz w:val="18"/>
                <w:szCs w:val="18"/>
              </w:rPr>
              <w:t>Упаковка производителя весом от 4 до 5 кг.</w:t>
            </w:r>
          </w:p>
          <w:p w14:paraId="1BE125D3" w14:textId="77777777" w:rsidR="00DB1BFB" w:rsidRPr="00B4418B" w:rsidRDefault="00DB1BFB" w:rsidP="00DB1BFB">
            <w:pPr>
              <w:jc w:val="both"/>
              <w:rPr>
                <w:sz w:val="18"/>
                <w:szCs w:val="18"/>
              </w:rPr>
            </w:pPr>
            <w:r w:rsidRPr="00B4418B">
              <w:rPr>
                <w:sz w:val="18"/>
                <w:szCs w:val="18"/>
              </w:rPr>
              <w:t>Срок годности на дату поставки – не менее 80% срока годности, указанного на упаковке предприятием-изготовителем.</w:t>
            </w:r>
          </w:p>
          <w:p w14:paraId="2A0E00AE" w14:textId="189EE344" w:rsidR="00DB1BFB" w:rsidRPr="00B4418B" w:rsidRDefault="00DB1BFB" w:rsidP="00DB1BFB">
            <w:pPr>
              <w:jc w:val="both"/>
              <w:rPr>
                <w:sz w:val="18"/>
                <w:szCs w:val="18"/>
              </w:rPr>
            </w:pPr>
          </w:p>
        </w:tc>
        <w:tc>
          <w:tcPr>
            <w:tcW w:w="503" w:type="pct"/>
            <w:tcBorders>
              <w:right w:val="single" w:sz="4" w:space="0" w:color="auto"/>
            </w:tcBorders>
            <w:vAlign w:val="center"/>
          </w:tcPr>
          <w:p w14:paraId="763CEA93" w14:textId="77777777" w:rsidR="00DB1BFB" w:rsidRPr="00B4418B" w:rsidRDefault="00DB1BFB" w:rsidP="00DB1BFB">
            <w:pPr>
              <w:jc w:val="center"/>
              <w:rPr>
                <w:sz w:val="18"/>
                <w:szCs w:val="18"/>
              </w:rPr>
            </w:pPr>
            <w:r w:rsidRPr="00B4418B">
              <w:rPr>
                <w:sz w:val="18"/>
                <w:szCs w:val="18"/>
              </w:rPr>
              <w:t>кг</w:t>
            </w:r>
          </w:p>
        </w:tc>
        <w:tc>
          <w:tcPr>
            <w:tcW w:w="548" w:type="pct"/>
            <w:tcBorders>
              <w:top w:val="single" w:sz="4" w:space="0" w:color="000000"/>
              <w:left w:val="single" w:sz="4" w:space="0" w:color="000000"/>
              <w:bottom w:val="single" w:sz="4" w:space="0" w:color="000000"/>
              <w:right w:val="single" w:sz="4" w:space="0" w:color="000000"/>
            </w:tcBorders>
            <w:vAlign w:val="center"/>
          </w:tcPr>
          <w:p w14:paraId="1A0001AA" w14:textId="4DF8C804" w:rsidR="00DB1BFB" w:rsidRPr="00B4418B" w:rsidRDefault="00DB1BFB" w:rsidP="00DB1BFB">
            <w:pPr>
              <w:jc w:val="center"/>
              <w:rPr>
                <w:sz w:val="18"/>
                <w:szCs w:val="18"/>
              </w:rPr>
            </w:pPr>
            <w:r w:rsidRPr="00B4418B">
              <w:rPr>
                <w:sz w:val="18"/>
                <w:szCs w:val="18"/>
              </w:rPr>
              <w:t>5</w:t>
            </w:r>
            <w:r w:rsidR="00F43CFB" w:rsidRPr="00B4418B">
              <w:rPr>
                <w:sz w:val="18"/>
                <w:szCs w:val="18"/>
              </w:rPr>
              <w:t>5</w:t>
            </w:r>
            <w:r w:rsidRPr="00B4418B">
              <w:rPr>
                <w:sz w:val="18"/>
                <w:szCs w:val="18"/>
              </w:rPr>
              <w:t>0</w:t>
            </w:r>
          </w:p>
        </w:tc>
      </w:tr>
      <w:tr w:rsidR="00B4418B" w:rsidRPr="00B4418B" w14:paraId="79664E3B" w14:textId="77777777" w:rsidTr="00242749">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4F738E08" w14:textId="500C2931" w:rsidR="00DB1BFB" w:rsidRPr="00B4418B" w:rsidRDefault="00DB1BFB" w:rsidP="00DB1BFB">
            <w:pPr>
              <w:rPr>
                <w:sz w:val="18"/>
                <w:szCs w:val="18"/>
              </w:rPr>
            </w:pPr>
            <w:r w:rsidRPr="00B4418B">
              <w:rPr>
                <w:sz w:val="18"/>
                <w:szCs w:val="18"/>
              </w:rPr>
              <w:t>5</w:t>
            </w:r>
          </w:p>
        </w:tc>
        <w:tc>
          <w:tcPr>
            <w:tcW w:w="880" w:type="pct"/>
            <w:tcBorders>
              <w:top w:val="single" w:sz="8" w:space="0" w:color="auto"/>
              <w:left w:val="nil"/>
              <w:bottom w:val="single" w:sz="8" w:space="0" w:color="auto"/>
              <w:right w:val="single" w:sz="4" w:space="0" w:color="auto"/>
            </w:tcBorders>
          </w:tcPr>
          <w:p w14:paraId="1F1CB807" w14:textId="4785429B" w:rsidR="00DB1BFB" w:rsidRPr="00B4418B" w:rsidRDefault="00DB1BFB" w:rsidP="00DB1BFB">
            <w:pPr>
              <w:rPr>
                <w:sz w:val="18"/>
                <w:szCs w:val="18"/>
              </w:rPr>
            </w:pPr>
            <w:r w:rsidRPr="00B4418B">
              <w:rPr>
                <w:sz w:val="18"/>
                <w:szCs w:val="18"/>
              </w:rPr>
              <w:t xml:space="preserve">Сухофрукты </w:t>
            </w:r>
            <w:r w:rsidRPr="00B4418B">
              <w:rPr>
                <w:b/>
                <w:sz w:val="18"/>
                <w:szCs w:val="18"/>
              </w:rPr>
              <w:t>(компотная смесь)</w:t>
            </w:r>
          </w:p>
        </w:tc>
        <w:tc>
          <w:tcPr>
            <w:tcW w:w="2848" w:type="pct"/>
            <w:tcBorders>
              <w:top w:val="single" w:sz="4" w:space="0" w:color="000000"/>
              <w:left w:val="single" w:sz="4" w:space="0" w:color="000000"/>
              <w:bottom w:val="single" w:sz="4" w:space="0" w:color="000000"/>
            </w:tcBorders>
          </w:tcPr>
          <w:p w14:paraId="198C18F6" w14:textId="77777777" w:rsidR="00DB1BFB" w:rsidRPr="00B4418B" w:rsidRDefault="00DB1BFB" w:rsidP="00DB1BFB">
            <w:pPr>
              <w:jc w:val="both"/>
              <w:rPr>
                <w:sz w:val="18"/>
                <w:szCs w:val="18"/>
              </w:rPr>
            </w:pPr>
            <w:r w:rsidRPr="00B4418B">
              <w:rPr>
                <w:sz w:val="18"/>
                <w:szCs w:val="18"/>
              </w:rPr>
              <w:t xml:space="preserve">ГОСТ 32896-2014. </w:t>
            </w:r>
          </w:p>
          <w:p w14:paraId="2EA65E46" w14:textId="77777777" w:rsidR="00DB1BFB" w:rsidRPr="00B4418B" w:rsidRDefault="00DB1BFB" w:rsidP="00DB1BFB">
            <w:pPr>
              <w:jc w:val="both"/>
              <w:rPr>
                <w:sz w:val="18"/>
                <w:szCs w:val="18"/>
              </w:rPr>
            </w:pPr>
            <w:r w:rsidRPr="00B4418B">
              <w:rPr>
                <w:sz w:val="18"/>
                <w:szCs w:val="18"/>
              </w:rPr>
              <w:t>Фрукты нарезанные или целые, сушеные без примеси, не пораженные насекомыми-вредителями, без признаков плесени и гнили. Вкус и запах свойственный сушеным фруктам, входящим в смесь.</w:t>
            </w:r>
          </w:p>
          <w:p w14:paraId="3F7B7327" w14:textId="77777777" w:rsidR="00DB1BFB" w:rsidRPr="00B4418B" w:rsidRDefault="00DB1BFB" w:rsidP="00DB1BFB">
            <w:pPr>
              <w:jc w:val="both"/>
              <w:rPr>
                <w:sz w:val="18"/>
                <w:szCs w:val="18"/>
              </w:rPr>
            </w:pPr>
            <w:r w:rsidRPr="00B4418B">
              <w:rPr>
                <w:sz w:val="18"/>
                <w:szCs w:val="18"/>
              </w:rPr>
              <w:t xml:space="preserve">Упаковка производителя весом от 4 до 5 кг. </w:t>
            </w:r>
          </w:p>
          <w:p w14:paraId="7DFD8332" w14:textId="77777777" w:rsidR="00DB1BFB" w:rsidRPr="00B4418B" w:rsidRDefault="00DB1BFB" w:rsidP="00DB1BFB">
            <w:pPr>
              <w:jc w:val="both"/>
              <w:rPr>
                <w:sz w:val="18"/>
                <w:szCs w:val="18"/>
              </w:rPr>
            </w:pPr>
            <w:r w:rsidRPr="00B4418B">
              <w:rPr>
                <w:sz w:val="18"/>
                <w:szCs w:val="18"/>
              </w:rPr>
              <w:t>Срок годности на дату поставки – не менее 80% срока годности, указанного на упаковке предприятием-изготовителем.</w:t>
            </w:r>
          </w:p>
          <w:p w14:paraId="05FEF26E" w14:textId="5E590E72" w:rsidR="00DB1BFB" w:rsidRPr="00B4418B" w:rsidRDefault="00DB1BFB" w:rsidP="00DB1BFB">
            <w:pPr>
              <w:jc w:val="both"/>
              <w:rPr>
                <w:sz w:val="18"/>
                <w:szCs w:val="18"/>
              </w:rPr>
            </w:pPr>
          </w:p>
        </w:tc>
        <w:tc>
          <w:tcPr>
            <w:tcW w:w="503" w:type="pct"/>
            <w:tcBorders>
              <w:right w:val="single" w:sz="4" w:space="0" w:color="auto"/>
            </w:tcBorders>
            <w:vAlign w:val="center"/>
          </w:tcPr>
          <w:p w14:paraId="20A71D43" w14:textId="77777777" w:rsidR="00DB1BFB" w:rsidRPr="00B4418B" w:rsidRDefault="00DB1BFB" w:rsidP="00DB1BFB">
            <w:pPr>
              <w:jc w:val="center"/>
              <w:rPr>
                <w:sz w:val="18"/>
                <w:szCs w:val="18"/>
              </w:rPr>
            </w:pPr>
            <w:r w:rsidRPr="00B4418B">
              <w:rPr>
                <w:sz w:val="18"/>
                <w:szCs w:val="18"/>
              </w:rPr>
              <w:t>кг</w:t>
            </w:r>
          </w:p>
        </w:tc>
        <w:tc>
          <w:tcPr>
            <w:tcW w:w="548" w:type="pct"/>
            <w:tcBorders>
              <w:top w:val="single" w:sz="4" w:space="0" w:color="000000"/>
              <w:left w:val="single" w:sz="4" w:space="0" w:color="000000"/>
              <w:bottom w:val="single" w:sz="4" w:space="0" w:color="000000"/>
              <w:right w:val="single" w:sz="4" w:space="0" w:color="000000"/>
            </w:tcBorders>
            <w:vAlign w:val="center"/>
          </w:tcPr>
          <w:p w14:paraId="461A48C4" w14:textId="0B00C079" w:rsidR="00DB1BFB" w:rsidRPr="00B4418B" w:rsidRDefault="00DB1BFB" w:rsidP="00DB1BFB">
            <w:pPr>
              <w:jc w:val="center"/>
              <w:rPr>
                <w:sz w:val="18"/>
                <w:szCs w:val="18"/>
              </w:rPr>
            </w:pPr>
            <w:r w:rsidRPr="00B4418B">
              <w:rPr>
                <w:sz w:val="18"/>
                <w:szCs w:val="18"/>
              </w:rPr>
              <w:t>650</w:t>
            </w:r>
          </w:p>
        </w:tc>
      </w:tr>
      <w:tr w:rsidR="00B4418B" w:rsidRPr="00B4418B" w14:paraId="4EA24803" w14:textId="77777777" w:rsidTr="00242749">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64D43520" w14:textId="5BF13EFB" w:rsidR="00DB1BFB" w:rsidRPr="00B4418B" w:rsidRDefault="00DB1BFB" w:rsidP="00DB1BFB">
            <w:pPr>
              <w:rPr>
                <w:sz w:val="18"/>
                <w:szCs w:val="18"/>
              </w:rPr>
            </w:pPr>
            <w:r w:rsidRPr="00B4418B">
              <w:rPr>
                <w:sz w:val="18"/>
                <w:szCs w:val="18"/>
              </w:rPr>
              <w:t>6</w:t>
            </w:r>
          </w:p>
        </w:tc>
        <w:tc>
          <w:tcPr>
            <w:tcW w:w="880" w:type="pct"/>
            <w:tcBorders>
              <w:top w:val="single" w:sz="8" w:space="0" w:color="auto"/>
              <w:left w:val="nil"/>
              <w:bottom w:val="single" w:sz="8" w:space="0" w:color="auto"/>
              <w:right w:val="single" w:sz="4" w:space="0" w:color="auto"/>
            </w:tcBorders>
          </w:tcPr>
          <w:p w14:paraId="3C070B08" w14:textId="4C154AB9" w:rsidR="00DB1BFB" w:rsidRPr="00B4418B" w:rsidRDefault="00DB1BFB" w:rsidP="00DB1BFB">
            <w:pPr>
              <w:rPr>
                <w:bCs/>
                <w:sz w:val="18"/>
                <w:szCs w:val="18"/>
              </w:rPr>
            </w:pPr>
            <w:r w:rsidRPr="00B4418B">
              <w:rPr>
                <w:sz w:val="18"/>
                <w:szCs w:val="18"/>
              </w:rPr>
              <w:t>Ягода быстрозамороженная</w:t>
            </w:r>
            <w:r w:rsidRPr="00B4418B">
              <w:rPr>
                <w:b/>
                <w:sz w:val="18"/>
                <w:szCs w:val="18"/>
              </w:rPr>
              <w:t xml:space="preserve"> (красная смородина)</w:t>
            </w:r>
          </w:p>
        </w:tc>
        <w:tc>
          <w:tcPr>
            <w:tcW w:w="2848" w:type="pct"/>
            <w:tcBorders>
              <w:top w:val="single" w:sz="4" w:space="0" w:color="000000"/>
              <w:left w:val="single" w:sz="4" w:space="0" w:color="000000"/>
              <w:bottom w:val="single" w:sz="4" w:space="0" w:color="000000"/>
            </w:tcBorders>
          </w:tcPr>
          <w:p w14:paraId="2B3330C3" w14:textId="77777777" w:rsidR="00DB1BFB" w:rsidRPr="00B4418B" w:rsidRDefault="00DB1BFB" w:rsidP="00DB1BFB">
            <w:pPr>
              <w:jc w:val="both"/>
              <w:rPr>
                <w:sz w:val="18"/>
                <w:szCs w:val="18"/>
              </w:rPr>
            </w:pPr>
            <w:r w:rsidRPr="00B4418B">
              <w:rPr>
                <w:sz w:val="18"/>
                <w:szCs w:val="18"/>
              </w:rPr>
              <w:t>ГОСТ 33823-2016.</w:t>
            </w:r>
          </w:p>
          <w:p w14:paraId="65E26BC0" w14:textId="77777777" w:rsidR="00DB1BFB" w:rsidRPr="00B4418B" w:rsidRDefault="00DB1BFB" w:rsidP="00DB1BFB">
            <w:pPr>
              <w:jc w:val="both"/>
              <w:rPr>
                <w:sz w:val="18"/>
                <w:szCs w:val="18"/>
              </w:rPr>
            </w:pPr>
            <w:r w:rsidRPr="00B4418B">
              <w:rPr>
                <w:sz w:val="18"/>
                <w:szCs w:val="18"/>
              </w:rPr>
              <w:t xml:space="preserve">Плоды (ягоды) одного помологического сорта, зрелые, чистые, без повреждений сельскохозяйственными вредителями; ягоды без чашелистиков и плодоножек. Цвет однородный, свойственный данному виду свежих ягод в потребительской стадии зрелости. В размороженном состоянии вкус и запах свойственные данному виду ягод, без постороннего привкуса и запаха. Консистенция близка к консистенции свежих ягод, допускается слегка размягченная. Цвет однородный, свойственный данному виду ягод. </w:t>
            </w:r>
          </w:p>
          <w:p w14:paraId="3A4C8675" w14:textId="77777777" w:rsidR="00DB1BFB" w:rsidRPr="00B4418B" w:rsidRDefault="00DB1BFB" w:rsidP="00DB1BFB">
            <w:pPr>
              <w:jc w:val="both"/>
              <w:rPr>
                <w:sz w:val="18"/>
                <w:szCs w:val="18"/>
              </w:rPr>
            </w:pPr>
            <w:r w:rsidRPr="00B4418B">
              <w:rPr>
                <w:sz w:val="18"/>
                <w:szCs w:val="18"/>
              </w:rPr>
              <w:t>Упаковка производителя весом до 1 кг.</w:t>
            </w:r>
          </w:p>
          <w:p w14:paraId="3DADC2CB" w14:textId="24CF0AF3" w:rsidR="00DB1BFB" w:rsidRPr="00B4418B" w:rsidRDefault="00DB1BFB" w:rsidP="00DB1BFB">
            <w:pPr>
              <w:jc w:val="both"/>
              <w:rPr>
                <w:sz w:val="18"/>
                <w:szCs w:val="18"/>
              </w:rPr>
            </w:pPr>
            <w:r w:rsidRPr="00B4418B">
              <w:rPr>
                <w:sz w:val="18"/>
                <w:szCs w:val="18"/>
              </w:rPr>
              <w:t>Срок годности на дату поставки – не менее 80% срока годности, указанного на упаковке предприятием-изготовителем.</w:t>
            </w:r>
          </w:p>
        </w:tc>
        <w:tc>
          <w:tcPr>
            <w:tcW w:w="503" w:type="pct"/>
            <w:tcBorders>
              <w:right w:val="single" w:sz="4" w:space="0" w:color="auto"/>
            </w:tcBorders>
            <w:vAlign w:val="center"/>
          </w:tcPr>
          <w:p w14:paraId="4E16A968" w14:textId="77777777" w:rsidR="00DB1BFB" w:rsidRPr="00B4418B" w:rsidRDefault="00DB1BFB" w:rsidP="00DB1BFB">
            <w:pPr>
              <w:jc w:val="center"/>
              <w:rPr>
                <w:sz w:val="18"/>
                <w:szCs w:val="18"/>
              </w:rPr>
            </w:pPr>
            <w:r w:rsidRPr="00B4418B">
              <w:rPr>
                <w:sz w:val="18"/>
                <w:szCs w:val="18"/>
              </w:rPr>
              <w:t>кг</w:t>
            </w:r>
          </w:p>
        </w:tc>
        <w:tc>
          <w:tcPr>
            <w:tcW w:w="548" w:type="pct"/>
            <w:tcBorders>
              <w:top w:val="single" w:sz="4" w:space="0" w:color="000000"/>
              <w:left w:val="single" w:sz="4" w:space="0" w:color="000000"/>
              <w:bottom w:val="single" w:sz="4" w:space="0" w:color="000000"/>
              <w:right w:val="single" w:sz="4" w:space="0" w:color="000000"/>
            </w:tcBorders>
            <w:vAlign w:val="center"/>
          </w:tcPr>
          <w:p w14:paraId="566DD572" w14:textId="16F24230" w:rsidR="00DB1BFB" w:rsidRPr="00B4418B" w:rsidRDefault="00DB1BFB" w:rsidP="00DB1BFB">
            <w:pPr>
              <w:jc w:val="center"/>
              <w:rPr>
                <w:sz w:val="18"/>
                <w:szCs w:val="18"/>
              </w:rPr>
            </w:pPr>
            <w:r w:rsidRPr="00B4418B">
              <w:rPr>
                <w:sz w:val="18"/>
                <w:szCs w:val="18"/>
              </w:rPr>
              <w:t>2</w:t>
            </w:r>
            <w:r w:rsidR="00F43CFB" w:rsidRPr="00B4418B">
              <w:rPr>
                <w:sz w:val="18"/>
                <w:szCs w:val="18"/>
              </w:rPr>
              <w:t>5</w:t>
            </w:r>
            <w:r w:rsidRPr="00B4418B">
              <w:rPr>
                <w:sz w:val="18"/>
                <w:szCs w:val="18"/>
              </w:rPr>
              <w:t>0</w:t>
            </w:r>
          </w:p>
        </w:tc>
      </w:tr>
    </w:tbl>
    <w:p w14:paraId="75863995" w14:textId="47173258" w:rsidR="00C00C05" w:rsidRPr="00B4418B" w:rsidRDefault="00C00C05" w:rsidP="000D3F32">
      <w:pPr>
        <w:rPr>
          <w:b/>
          <w:bCs/>
          <w:sz w:val="18"/>
          <w:szCs w:val="18"/>
        </w:rPr>
      </w:pPr>
    </w:p>
    <w:sectPr w:rsidR="00C00C05" w:rsidRPr="00B4418B"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199571">
    <w:abstractNumId w:val="1"/>
  </w:num>
  <w:num w:numId="2" w16cid:durableId="644899535">
    <w:abstractNumId w:val="0"/>
  </w:num>
  <w:num w:numId="3" w16cid:durableId="30613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22130"/>
    <w:rsid w:val="000A3886"/>
    <w:rsid w:val="000D3F32"/>
    <w:rsid w:val="0010736A"/>
    <w:rsid w:val="001E44B3"/>
    <w:rsid w:val="0020117F"/>
    <w:rsid w:val="00215FB3"/>
    <w:rsid w:val="00242749"/>
    <w:rsid w:val="002A23B0"/>
    <w:rsid w:val="002B00D7"/>
    <w:rsid w:val="0033690D"/>
    <w:rsid w:val="003723DD"/>
    <w:rsid w:val="003B03D2"/>
    <w:rsid w:val="003F6565"/>
    <w:rsid w:val="004B4CB2"/>
    <w:rsid w:val="005376A5"/>
    <w:rsid w:val="005648D5"/>
    <w:rsid w:val="005873A1"/>
    <w:rsid w:val="005D7267"/>
    <w:rsid w:val="006821B2"/>
    <w:rsid w:val="006D1643"/>
    <w:rsid w:val="00857552"/>
    <w:rsid w:val="009F0FF4"/>
    <w:rsid w:val="00A14DD3"/>
    <w:rsid w:val="00A54CF1"/>
    <w:rsid w:val="00A93FA0"/>
    <w:rsid w:val="00AB3668"/>
    <w:rsid w:val="00AC5DC0"/>
    <w:rsid w:val="00B4418B"/>
    <w:rsid w:val="00BE5059"/>
    <w:rsid w:val="00BE7715"/>
    <w:rsid w:val="00C00C05"/>
    <w:rsid w:val="00C14D90"/>
    <w:rsid w:val="00C46C81"/>
    <w:rsid w:val="00C8403B"/>
    <w:rsid w:val="00CD48FB"/>
    <w:rsid w:val="00D010E4"/>
    <w:rsid w:val="00D20BFA"/>
    <w:rsid w:val="00D32084"/>
    <w:rsid w:val="00D54B20"/>
    <w:rsid w:val="00DB1BFB"/>
    <w:rsid w:val="00DD0719"/>
    <w:rsid w:val="00DF760B"/>
    <w:rsid w:val="00E02BF5"/>
    <w:rsid w:val="00E64A5E"/>
    <w:rsid w:val="00E75489"/>
    <w:rsid w:val="00EA4486"/>
    <w:rsid w:val="00EB5B6D"/>
    <w:rsid w:val="00F43CFB"/>
    <w:rsid w:val="00F73BDE"/>
    <w:rsid w:val="00F75455"/>
    <w:rsid w:val="00F87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qFormat/>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Pages>
  <Words>582</Words>
  <Characters>3319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uris</cp:lastModifiedBy>
  <cp:revision>33</cp:revision>
  <cp:lastPrinted>2024-02-22T12:26:00Z</cp:lastPrinted>
  <dcterms:created xsi:type="dcterms:W3CDTF">2024-02-22T12:26:00Z</dcterms:created>
  <dcterms:modified xsi:type="dcterms:W3CDTF">2026-10-15T12:19:00Z</dcterms:modified>
</cp:coreProperties>
</file>