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A03B" w14:textId="77777777" w:rsidR="00502B83" w:rsidRPr="00E356DD" w:rsidRDefault="00971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56DD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4E20B2B4" w14:textId="77777777" w:rsidR="00502B83" w:rsidRPr="00E356DD" w:rsidRDefault="00971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56DD">
        <w:rPr>
          <w:rFonts w:ascii="Times New Roman" w:hAnsi="Times New Roman"/>
          <w:sz w:val="20"/>
          <w:szCs w:val="20"/>
        </w:rPr>
        <w:t>к документации о закупке</w:t>
      </w:r>
    </w:p>
    <w:p w14:paraId="577470DE" w14:textId="6267EF3D" w:rsidR="00502B83" w:rsidRPr="00E356DD" w:rsidRDefault="00971C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56DD">
        <w:rPr>
          <w:rFonts w:ascii="Times New Roman" w:hAnsi="Times New Roman"/>
          <w:sz w:val="24"/>
          <w:szCs w:val="24"/>
        </w:rPr>
        <w:t> </w:t>
      </w:r>
    </w:p>
    <w:p w14:paraId="0B12C1E4" w14:textId="77777777" w:rsidR="00AA246E" w:rsidRPr="00E356DD" w:rsidRDefault="00AA246E" w:rsidP="00AA2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56DD">
        <w:rPr>
          <w:rFonts w:ascii="Times New Roman" w:hAnsi="Times New Roman"/>
          <w:b/>
          <w:sz w:val="20"/>
          <w:szCs w:val="20"/>
        </w:rPr>
        <w:t xml:space="preserve">КРИТЕРИИ И ПОРЯДОК </w:t>
      </w:r>
      <w:r w:rsidRPr="00E356DD">
        <w:rPr>
          <w:rFonts w:ascii="Times New Roman" w:hAnsi="Times New Roman"/>
          <w:b/>
          <w:sz w:val="20"/>
          <w:szCs w:val="20"/>
        </w:rPr>
        <w:br/>
        <w:t xml:space="preserve">      ОЦЕНКИ ЗАЯВОК НА УЧАСТИЕ В ЗАКУПКЕ</w:t>
      </w:r>
    </w:p>
    <w:p w14:paraId="4DEC256C" w14:textId="63F65F19" w:rsidR="00AA246E" w:rsidRPr="00E356DD" w:rsidRDefault="00AA246E" w:rsidP="008517F5">
      <w:pPr>
        <w:spacing w:after="0" w:line="240" w:lineRule="auto"/>
        <w:ind w:left="-142"/>
        <w:jc w:val="both"/>
        <w:rPr>
          <w:sz w:val="20"/>
          <w:szCs w:val="20"/>
        </w:rPr>
      </w:pPr>
      <w:r w:rsidRPr="00E356DD">
        <w:rPr>
          <w:rFonts w:ascii="Times New Roman" w:hAnsi="Times New Roman"/>
          <w:sz w:val="20"/>
          <w:szCs w:val="20"/>
        </w:rPr>
        <w:tab/>
        <w:t xml:space="preserve">       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8889"/>
        <w:gridCol w:w="1294"/>
      </w:tblGrid>
      <w:tr w:rsidR="009C0F80" w:rsidRPr="00E356DD" w14:paraId="46EEB60B" w14:textId="77777777" w:rsidTr="009C0F80">
        <w:trPr>
          <w:trHeight w:val="475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B0F6" w14:textId="1A408281" w:rsidR="009C0F80" w:rsidRPr="00E356DD" w:rsidRDefault="009C0F80" w:rsidP="008517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Оценка и сопоставление заявок на участие в закупке осуществляются комиссией по закупкам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</w:tc>
      </w:tr>
      <w:tr w:rsidR="009C0F80" w:rsidRPr="00E356DD" w14:paraId="0CA31426" w14:textId="77777777" w:rsidTr="008517F5">
        <w:trPr>
          <w:trHeight w:val="47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5F26FC1" w14:textId="0D94A937" w:rsidR="009C0F80" w:rsidRPr="00E356DD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0B60759" w14:textId="1B2C5509" w:rsidR="009C0F80" w:rsidRPr="00E356DD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24498B5" w14:textId="0EC6FAA3" w:rsidR="009C0F80" w:rsidRPr="00E356DD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Значимость критерия в процентах</w:t>
            </w:r>
          </w:p>
        </w:tc>
      </w:tr>
      <w:tr w:rsidR="009C0F80" w:rsidRPr="00E356DD" w14:paraId="4CA8DCD7" w14:textId="77777777" w:rsidTr="008517F5">
        <w:trPr>
          <w:trHeight w:val="340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CA9452" w14:textId="77777777" w:rsidR="009C0F80" w:rsidRPr="00E356DD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СТОИМОСТНЫЕ КРИТЕРИИ ОЦЕНКИ</w:t>
            </w:r>
          </w:p>
        </w:tc>
      </w:tr>
      <w:tr w:rsidR="009C0F80" w:rsidRPr="00E356DD" w14:paraId="4D920B01" w14:textId="77777777" w:rsidTr="008517F5">
        <w:trPr>
          <w:trHeight w:val="47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2CEFC9" w14:textId="77777777" w:rsidR="009C0F80" w:rsidRPr="00E356DD" w:rsidRDefault="009C0F80" w:rsidP="009C0F80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7F7B708" w14:textId="77777777" w:rsidR="009C0F80" w:rsidRPr="00E356DD" w:rsidRDefault="009C0F80" w:rsidP="009C0F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Цена договора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356C8B" w14:textId="15D68F14" w:rsidR="009C0F80" w:rsidRPr="00E356DD" w:rsidRDefault="0026551F" w:rsidP="009C0F80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C0F80" w:rsidRPr="00E356D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C0F80" w:rsidRPr="00E356DD" w14:paraId="29893AD9" w14:textId="77777777" w:rsidTr="008517F5">
        <w:trPr>
          <w:trHeight w:val="1196"/>
        </w:trPr>
        <w:tc>
          <w:tcPr>
            <w:tcW w:w="11199" w:type="dxa"/>
            <w:gridSpan w:val="3"/>
          </w:tcPr>
          <w:p w14:paraId="76BCFE86" w14:textId="77777777" w:rsidR="009C0F80" w:rsidRPr="00E356DD" w:rsidRDefault="009C0F80" w:rsidP="009C0F8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Рейтинг присуждаемый i-ой заявке по данному критерию, (</w:t>
            </w:r>
            <w:proofErr w:type="spellStart"/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Rai</w:t>
            </w:r>
            <w:proofErr w:type="spellEnd"/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E356DD">
              <w:rPr>
                <w:rFonts w:ascii="Times New Roman" w:hAnsi="Times New Roman"/>
                <w:sz w:val="20"/>
                <w:szCs w:val="20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"/>
              <w:gridCol w:w="7008"/>
              <w:gridCol w:w="23"/>
            </w:tblGrid>
            <w:tr w:rsidR="009C0F80" w:rsidRPr="00E356DD" w14:paraId="43884707" w14:textId="77777777" w:rsidTr="00023A14">
              <w:trPr>
                <w:cantSplit/>
                <w:trHeight w:val="360"/>
              </w:trPr>
              <w:tc>
                <w:tcPr>
                  <w:tcW w:w="23" w:type="dxa"/>
                  <w:vMerge w:val="restart"/>
                  <w:shd w:val="clear" w:color="auto" w:fill="FFFFFF"/>
                </w:tcPr>
                <w:p w14:paraId="4B7D60BA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vMerge w:val="restart"/>
                  <w:shd w:val="clear" w:color="auto" w:fill="FFFFFF"/>
                </w:tcPr>
                <w:tbl>
                  <w:tblPr>
                    <w:tblW w:w="700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5"/>
                    <w:gridCol w:w="1778"/>
                    <w:gridCol w:w="1852"/>
                    <w:gridCol w:w="1653"/>
                  </w:tblGrid>
                  <w:tr w:rsidR="009C0F80" w:rsidRPr="00E356DD" w14:paraId="0C8F2A2D" w14:textId="77777777" w:rsidTr="00023A14">
                    <w:trPr>
                      <w:cantSplit/>
                      <w:trHeight w:val="410"/>
                    </w:trPr>
                    <w:tc>
                      <w:tcPr>
                        <w:tcW w:w="1725" w:type="dxa"/>
                        <w:vMerge w:val="restart"/>
                        <w:shd w:val="clear" w:color="auto" w:fill="FFFFFF"/>
                      </w:tcPr>
                      <w:p w14:paraId="23F497C3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vMerge w:val="restart"/>
                        <w:shd w:val="clear" w:color="auto" w:fill="FFFFFF"/>
                        <w:vAlign w:val="center"/>
                      </w:tcPr>
                      <w:p w14:paraId="796EE5A9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Ra</w:t>
                        </w:r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 =</w:t>
                        </w:r>
                      </w:p>
                    </w:tc>
                    <w:tc>
                      <w:tcPr>
                        <w:tcW w:w="1852" w:type="dxa"/>
                        <w:shd w:val="clear" w:color="auto" w:fill="FFFFFF"/>
                        <w:vAlign w:val="center"/>
                      </w:tcPr>
                      <w:p w14:paraId="2E6D6BB9" w14:textId="77777777" w:rsidR="009C0F80" w:rsidRPr="00E356DD" w:rsidRDefault="009C0F80" w:rsidP="009C0F80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</w:t>
                        </w:r>
                        <w:proofErr w:type="spellStart"/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Аmin</w:t>
                        </w:r>
                        <w:proofErr w:type="spellEnd"/>
                      </w:p>
                    </w:tc>
                    <w:tc>
                      <w:tcPr>
                        <w:tcW w:w="1653" w:type="dxa"/>
                        <w:vMerge w:val="restart"/>
                        <w:shd w:val="clear" w:color="auto" w:fill="FFFFFF"/>
                        <w:vAlign w:val="center"/>
                      </w:tcPr>
                      <w:p w14:paraId="36CA5E44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× 100</w:t>
                        </w:r>
                      </w:p>
                    </w:tc>
                  </w:tr>
                  <w:tr w:rsidR="009C0F80" w:rsidRPr="00E356DD" w14:paraId="6517C2A4" w14:textId="77777777" w:rsidTr="00023A14">
                    <w:trPr>
                      <w:cantSplit/>
                      <w:trHeight w:val="64"/>
                    </w:trPr>
                    <w:tc>
                      <w:tcPr>
                        <w:tcW w:w="1725" w:type="dxa"/>
                        <w:vMerge/>
                        <w:vAlign w:val="center"/>
                      </w:tcPr>
                      <w:p w14:paraId="6B51C129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vMerge/>
                        <w:vAlign w:val="center"/>
                      </w:tcPr>
                      <w:p w14:paraId="3A6C204E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61202514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</w:t>
                        </w:r>
                        <w:proofErr w:type="spellStart"/>
                        <w:r w:rsidRPr="00E356D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Аi</w:t>
                        </w:r>
                        <w:proofErr w:type="spellEnd"/>
                      </w:p>
                    </w:tc>
                    <w:tc>
                      <w:tcPr>
                        <w:tcW w:w="1653" w:type="dxa"/>
                        <w:vMerge/>
                        <w:vAlign w:val="center"/>
                      </w:tcPr>
                      <w:p w14:paraId="293B5AD1" w14:textId="77777777" w:rsidR="009C0F80" w:rsidRPr="00E356DD" w:rsidRDefault="009C0F80" w:rsidP="009C0F80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92E8B1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shd w:val="clear" w:color="auto" w:fill="FFFFFF"/>
                  <w:vAlign w:val="center"/>
                </w:tcPr>
                <w:p w14:paraId="2DF5A359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C0F80" w:rsidRPr="00E356DD" w14:paraId="242A5453" w14:textId="77777777" w:rsidTr="00023A14">
              <w:tblPrEx>
                <w:tblCellMar>
                  <w:top w:w="62" w:type="dxa"/>
                </w:tblCellMar>
              </w:tblPrEx>
              <w:trPr>
                <w:cantSplit/>
                <w:trHeight w:val="360"/>
              </w:trPr>
              <w:tc>
                <w:tcPr>
                  <w:tcW w:w="23" w:type="dxa"/>
                  <w:vMerge/>
                  <w:shd w:val="clear" w:color="auto" w:fill="FFFFFF"/>
                </w:tcPr>
                <w:p w14:paraId="5E19AC23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vMerge/>
                  <w:shd w:val="clear" w:color="auto" w:fill="FFFFFF"/>
                </w:tcPr>
                <w:p w14:paraId="19ED9754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4AD33879" w14:textId="77777777" w:rsidR="009C0F80" w:rsidRPr="00E356DD" w:rsidRDefault="009C0F80" w:rsidP="009C0F80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6F1A9E1" w14:textId="77777777" w:rsidR="009C0F80" w:rsidRPr="00E356DD" w:rsidRDefault="009C0F80" w:rsidP="009C0F8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14:paraId="000ED949" w14:textId="77777777" w:rsidR="009C0F80" w:rsidRPr="00E356DD" w:rsidRDefault="009C0F80" w:rsidP="009C0F8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6DD">
              <w:rPr>
                <w:rFonts w:ascii="Times New Roman" w:hAnsi="Times New Roman"/>
                <w:sz w:val="20"/>
                <w:szCs w:val="20"/>
              </w:rPr>
              <w:t>Аi</w:t>
            </w:r>
            <w:proofErr w:type="spellEnd"/>
            <w:r w:rsidRPr="00E356DD">
              <w:rPr>
                <w:rFonts w:ascii="Times New Roman" w:hAnsi="Times New Roman"/>
                <w:sz w:val="20"/>
                <w:szCs w:val="20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54B27001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>Аmin</w:t>
            </w:r>
            <w:proofErr w:type="spellEnd"/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5C7FAFD4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C0F80" w:rsidRPr="00E356DD" w14:paraId="66C203B3" w14:textId="77777777" w:rsidTr="008517F5">
        <w:trPr>
          <w:trHeight w:val="276"/>
        </w:trPr>
        <w:tc>
          <w:tcPr>
            <w:tcW w:w="11199" w:type="dxa"/>
            <w:gridSpan w:val="3"/>
            <w:shd w:val="clear" w:color="auto" w:fill="FBE4D5" w:themeFill="accent2" w:themeFillTint="33"/>
          </w:tcPr>
          <w:p w14:paraId="10A360B7" w14:textId="77777777" w:rsidR="009C0F80" w:rsidRPr="00E356DD" w:rsidRDefault="009C0F80" w:rsidP="009C0F80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</w:rPr>
              <w:t>НЕСТОИМОСТНЫЕ КРИТЕРИИ ОЦЕНКИ</w:t>
            </w:r>
          </w:p>
        </w:tc>
      </w:tr>
      <w:tr w:rsidR="009C0F80" w:rsidRPr="00E356DD" w14:paraId="4F3BE92B" w14:textId="77777777" w:rsidTr="008517F5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14E536" w14:textId="77777777" w:rsidR="009C0F80" w:rsidRPr="00E356DD" w:rsidRDefault="009C0F80" w:rsidP="009C0F80">
            <w:pPr>
              <w:widowControl w:val="0"/>
              <w:spacing w:after="0" w:line="240" w:lineRule="auto"/>
              <w:ind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8AA13C6" w14:textId="77777777" w:rsidR="009C0F80" w:rsidRPr="00E356DD" w:rsidRDefault="009C0F80" w:rsidP="009C0F80">
            <w:pPr>
              <w:widowControl w:val="0"/>
              <w:spacing w:after="0" w:line="240" w:lineRule="auto"/>
              <w:ind w:left="48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Квалификация участников закупки: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C54D85" w14:textId="061AF01E" w:rsidR="009C0F80" w:rsidRPr="00E356DD" w:rsidRDefault="0026551F" w:rsidP="009C0F80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C0F80" w:rsidRPr="00E356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C0F80" w:rsidRPr="00E356DD" w14:paraId="2AA1A79A" w14:textId="77777777" w:rsidTr="008517F5">
        <w:trPr>
          <w:trHeight w:val="429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E838" w14:textId="77777777" w:rsidR="009C0F80" w:rsidRPr="00E356DD" w:rsidRDefault="009C0F80" w:rsidP="009C0F80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Баллы по критерию 2. (</w:t>
            </w:r>
            <w:proofErr w:type="spellStart"/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Rbi</w:t>
            </w:r>
            <w:proofErr w:type="spellEnd"/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) выставляются следующим образом</w:t>
            </w: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</w:p>
          <w:p w14:paraId="15157EC5" w14:textId="086C3732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Рейтинг, присуждаемый заявке по критерию «квалификация участника закупки определяется по следующей формуле: </w:t>
            </w:r>
            <w:proofErr w:type="spellStart"/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Rbi</w:t>
            </w:r>
            <w:proofErr w:type="spellEnd"/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=НЦБ1*10/100 + НЦБ2 *90/100</w:t>
            </w:r>
            <w:r w:rsidRPr="00E356D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где:</w:t>
            </w:r>
          </w:p>
          <w:p w14:paraId="74ACF78C" w14:textId="77777777" w:rsidR="009C0F80" w:rsidRPr="00E356DD" w:rsidRDefault="009C0F80" w:rsidP="009C0F80">
            <w:pPr>
              <w:widowControl w:val="0"/>
              <w:spacing w:after="0" w:line="240" w:lineRule="auto"/>
              <w:ind w:left="45"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F80" w:rsidRPr="00E356DD" w14:paraId="4FF0A3F3" w14:textId="77777777" w:rsidTr="008517F5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A78E99" w14:textId="77777777" w:rsidR="009C0F80" w:rsidRPr="00E356DD" w:rsidRDefault="009C0F80" w:rsidP="009C0F80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2.1. 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163A48" w14:textId="0F7CF13F" w:rsidR="009C0F80" w:rsidRPr="00E356DD" w:rsidRDefault="009C0F80" w:rsidP="009C0F80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Опыт поставки, установки, сборки и монтажа товара аналогичного характера) (НЦБ1):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C6A690" w14:textId="64EE26F3" w:rsidR="009C0F80" w:rsidRPr="00E356DD" w:rsidRDefault="009C0F80" w:rsidP="009C0F80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9C0F80" w:rsidRPr="00E356DD" w14:paraId="7343F637" w14:textId="77777777" w:rsidTr="008517F5">
        <w:trPr>
          <w:trHeight w:val="429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7F9C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>Баллы по подкритерию 2.1 (</w:t>
            </w:r>
            <w:r w:rsidRPr="00E356DD">
              <w:rPr>
                <w:rFonts w:ascii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>НЦБ1</w:t>
            </w:r>
            <w:r w:rsidRPr="00E356DD">
              <w:rPr>
                <w:rFonts w:ascii="Times New Roman" w:hAnsi="Times New Roman" w:cs="Calibri"/>
                <w:b/>
                <w:bCs/>
                <w:sz w:val="20"/>
                <w:szCs w:val="20"/>
                <w:lang w:eastAsia="ar-SA"/>
              </w:rPr>
              <w:t>) определяются следующим образом:</w:t>
            </w:r>
            <w:r w:rsidRPr="00E356DD">
              <w:rPr>
                <w:rFonts w:ascii="Times New Roman" w:hAnsi="Times New Roman" w:cs="Calibri"/>
                <w:sz w:val="20"/>
                <w:szCs w:val="20"/>
                <w:lang w:eastAsia="ar-SA"/>
              </w:rPr>
              <w:t xml:space="preserve"> </w:t>
            </w:r>
          </w:p>
          <w:p w14:paraId="560277CF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37BB2EDE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Комиссия по закупкам оценивает участников закупки по наличию, определенных условиями данного критерия, исполненных обязательств аналогичного характера.</w:t>
            </w:r>
          </w:p>
          <w:p w14:paraId="2301DF5B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19E25E55" w14:textId="7FF8056A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Аналогичный договор (контракт) — это копия договора (контракта) на </w:t>
            </w:r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поставку, сборку, установку и монтаж </w:t>
            </w:r>
            <w:r w:rsidR="008510BA"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оборудования для оснащения актового зала</w:t>
            </w:r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, </w:t>
            </w: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начало исполнения обязательств по которому относится к периоду: с 01.01.2021 до даты подачи заявки участником закупки с суммой исполненных обязательств по данному договору (контракту) составляющей не менее 100</w:t>
            </w:r>
            <w:r w:rsidRPr="00E356DD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(сто)</w:t>
            </w: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процентов начальной (максимальной) цены договора, на право заключить который проводится закупка.</w:t>
            </w:r>
          </w:p>
          <w:p w14:paraId="1C49A62B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0787771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показателю участник закупки подтверждает путем представления в составе заявки копии </w:t>
            </w:r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388B1041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49FB5E29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Комиссия по закупкам, при оценке соответствия/несоответствия договора (контракта) требованиям данного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4B582ED9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110A2083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копии аналогичного договора (контракта) и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4C8E07B9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данному критерию не производится.</w:t>
            </w:r>
          </w:p>
          <w:p w14:paraId="7FCB1EA4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E6382FF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данному критерию не производится, участнику присваивается 0 баллов.</w:t>
            </w:r>
          </w:p>
          <w:p w14:paraId="3AA54F92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2EA7332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Предельное необходимое значение данной характеристики по не ценовому критерию устанавливается Заказчиком и рассчитывается по формуле:</w:t>
            </w:r>
          </w:p>
          <w:p w14:paraId="2752393B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186A4DD9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НЦБ1 = (</w:t>
            </w:r>
            <w:proofErr w:type="spellStart"/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Ki</w:t>
            </w:r>
            <w:proofErr w:type="spellEnd"/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 / </w:t>
            </w:r>
            <w:proofErr w:type="spellStart"/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Kпред</w:t>
            </w:r>
            <w:proofErr w:type="spellEnd"/>
            <w:r w:rsidRPr="00E356DD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) х ПКБ, </w:t>
            </w: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где:</w:t>
            </w:r>
          </w:p>
          <w:p w14:paraId="41394743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proofErr w:type="spellStart"/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lastRenderedPageBreak/>
              <w:t>Ki</w:t>
            </w:r>
            <w:proofErr w:type="spellEnd"/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 по критерию оценки, заявка (предложение) которого оценивается;</w:t>
            </w:r>
          </w:p>
          <w:p w14:paraId="4D6FAF7A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0ABC8DD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proofErr w:type="spellStart"/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Kпред</w:t>
            </w:r>
            <w:proofErr w:type="spellEnd"/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- 1 (один)</w:t>
            </w:r>
          </w:p>
          <w:p w14:paraId="6945B58D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3252D850" w14:textId="77777777" w:rsidR="009C0F80" w:rsidRPr="00E356DD" w:rsidRDefault="009C0F80" w:rsidP="009C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E356DD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ПКБ – 100</w:t>
            </w:r>
          </w:p>
          <w:p w14:paraId="2F4132BB" w14:textId="77777777" w:rsidR="009C0F80" w:rsidRPr="00E356DD" w:rsidRDefault="009C0F80" w:rsidP="009C0F80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F80" w:rsidRPr="00E356DD" w14:paraId="72D9C9ED" w14:textId="77777777" w:rsidTr="008517F5">
        <w:trPr>
          <w:trHeight w:val="42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149845C" w14:textId="77777777" w:rsidR="009C0F80" w:rsidRPr="00E356DD" w:rsidRDefault="009C0F80" w:rsidP="009C0F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2.2. </w:t>
            </w:r>
          </w:p>
        </w:tc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C6771F2" w14:textId="77777777" w:rsidR="009C0F80" w:rsidRPr="00E356DD" w:rsidRDefault="009C0F80" w:rsidP="009C0F80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Финансовые результаты участника закупки </w:t>
            </w:r>
            <w:r w:rsidRPr="00E356DD">
              <w:rPr>
                <w:rFonts w:ascii="Times New Roman" w:hAnsi="Times New Roman"/>
                <w:b/>
                <w:bCs/>
                <w:sz w:val="20"/>
                <w:szCs w:val="20"/>
              </w:rPr>
              <w:t>(НЦБ2)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78B376B" w14:textId="3DAD3936" w:rsidR="009C0F80" w:rsidRPr="00E356DD" w:rsidRDefault="009C0F80" w:rsidP="009C0F80">
            <w:pPr>
              <w:spacing w:after="0" w:line="240" w:lineRule="auto"/>
              <w:ind w:right="5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90</w:t>
            </w:r>
          </w:p>
        </w:tc>
      </w:tr>
      <w:tr w:rsidR="009C0F80" w:rsidRPr="00E356DD" w14:paraId="4507FFE6" w14:textId="77777777" w:rsidTr="008517F5">
        <w:trPr>
          <w:trHeight w:val="429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82EF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E356DD">
              <w:rPr>
                <w:rFonts w:ascii="Times New Roman" w:hAnsi="Times New Roman"/>
                <w:b/>
                <w:bCs/>
                <w:sz w:val="20"/>
                <w:szCs w:val="20"/>
              </w:rPr>
              <w:t>Баллы по подкритерию 2.2. (НЦБ2) выставляются следующим образом</w:t>
            </w:r>
            <w:r w:rsidRPr="00E356D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BFCBCA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Комиссия оценивает участников закупки по размеру выручки, которая определяется по стр.2110 формы № 2 «отчет о финансовых результатах» за 2021 год или копии налоговых деклараций за 2021 года по налогу, уплачиваемому в связи с применением упрощенной системы налогообложения, с отметкой налогового органа о приеме.</w:t>
            </w:r>
          </w:p>
          <w:p w14:paraId="27F9CA5E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Для подтверждения участник закупки представляет копию бухгалтерской отчетности вместе с отчетом о финансовых результатах за последний предшествующий финансовый год (2021) или копии налоговых деклараций за 2021 год по налогу, уплачиваемому в связи с применением упрощенной системы налогообложения, с отметкой налогового органа о приеме, в случае, если участник применяет упрощенную систему налогообложения, заверенные печатью и подписью уполномоченного лица участника.</w:t>
            </w:r>
          </w:p>
          <w:p w14:paraId="34D544A7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В случае непредставления, либо частичного представления в составе заявки участника копии документов, подтверждающих размер выручки оценка участника по данному критерию не производится, участнику присваивается 0 баллов.</w:t>
            </w:r>
          </w:p>
          <w:p w14:paraId="74B77F99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Остальным заявкам баллы от 1 до 100 присваиваются в зависимости от сведений, представленных в заявках.</w:t>
            </w:r>
          </w:p>
          <w:p w14:paraId="3EA714FB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  <w:p w14:paraId="2ADCB987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Расчет производиться по формуле:</w:t>
            </w:r>
          </w:p>
          <w:p w14:paraId="70C6296F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       </w:t>
            </w:r>
          </w:p>
          <w:p w14:paraId="7D308CC5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НЦБ2 =</w:t>
            </w:r>
            <w:proofErr w:type="spellStart"/>
            <w:r w:rsidRPr="00E356DD">
              <w:rPr>
                <w:rFonts w:ascii="Times New Roman" w:hAnsi="Times New Roman"/>
                <w:sz w:val="20"/>
                <w:szCs w:val="20"/>
                <w:u w:val="single"/>
              </w:rPr>
              <w:t>Ki</w:t>
            </w:r>
            <w:proofErr w:type="spellEnd"/>
            <w:r w:rsidRPr="00E356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_</w:t>
            </w:r>
            <w:r w:rsidRPr="00E356DD">
              <w:rPr>
                <w:rFonts w:ascii="Times New Roman" w:hAnsi="Times New Roman"/>
                <w:sz w:val="20"/>
                <w:szCs w:val="20"/>
              </w:rPr>
              <w:t>____х ПКБ,</w:t>
            </w:r>
          </w:p>
          <w:p w14:paraId="4A954EBD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 xml:space="preserve">                        </w:t>
            </w:r>
            <w:proofErr w:type="spellStart"/>
            <w:r w:rsidRPr="00E356DD">
              <w:rPr>
                <w:rFonts w:ascii="Times New Roman" w:hAnsi="Times New Roman"/>
                <w:sz w:val="20"/>
                <w:szCs w:val="20"/>
              </w:rPr>
              <w:t>Kпред</w:t>
            </w:r>
            <w:proofErr w:type="spellEnd"/>
          </w:p>
          <w:p w14:paraId="5CFA7529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0F6D9132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proofErr w:type="spellStart"/>
            <w:r w:rsidRPr="00E356DD">
              <w:rPr>
                <w:rFonts w:ascii="Times New Roman" w:hAnsi="Times New Roman"/>
                <w:sz w:val="20"/>
                <w:szCs w:val="20"/>
              </w:rPr>
              <w:t>Ki</w:t>
            </w:r>
            <w:proofErr w:type="spellEnd"/>
            <w:r w:rsidRPr="00E356DD">
              <w:rPr>
                <w:rFonts w:ascii="Times New Roman" w:hAnsi="Times New Roman"/>
                <w:sz w:val="20"/>
                <w:szCs w:val="20"/>
              </w:rPr>
              <w:t xml:space="preserve"> - предложение участника закупки в части значения характеристик по критерию оценки, заявка (предложение) которого оценивается.</w:t>
            </w:r>
          </w:p>
          <w:p w14:paraId="7967E2D5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proofErr w:type="spellStart"/>
            <w:r w:rsidRPr="00E356DD">
              <w:rPr>
                <w:rFonts w:ascii="Times New Roman" w:hAnsi="Times New Roman"/>
                <w:sz w:val="20"/>
                <w:szCs w:val="20"/>
              </w:rPr>
              <w:t>Kпред</w:t>
            </w:r>
            <w:proofErr w:type="spellEnd"/>
            <w:r w:rsidRPr="00E356DD">
              <w:rPr>
                <w:rFonts w:ascii="Times New Roman" w:hAnsi="Times New Roman"/>
                <w:sz w:val="20"/>
                <w:szCs w:val="20"/>
              </w:rPr>
              <w:t xml:space="preserve"> – наибольшее значение из представленных в заявках участников предложений о размере выручки за 2021 год.</w:t>
            </w:r>
          </w:p>
          <w:p w14:paraId="21760403" w14:textId="77777777" w:rsidR="009C0F80" w:rsidRPr="00E356DD" w:rsidRDefault="009C0F80" w:rsidP="009C0F80">
            <w:pPr>
              <w:shd w:val="clear" w:color="auto" w:fill="FFFFFF"/>
              <w:spacing w:after="0" w:line="240" w:lineRule="auto"/>
              <w:ind w:firstLine="325"/>
              <w:jc w:val="both"/>
              <w:rPr>
                <w:rFonts w:cs="Calibri"/>
              </w:rPr>
            </w:pPr>
            <w:r w:rsidRPr="00E356DD">
              <w:rPr>
                <w:rFonts w:ascii="Times New Roman" w:hAnsi="Times New Roman"/>
                <w:sz w:val="20"/>
                <w:szCs w:val="20"/>
              </w:rPr>
              <w:t>ПКБ – 100 баллов</w:t>
            </w:r>
          </w:p>
          <w:p w14:paraId="478499AB" w14:textId="77777777" w:rsidR="009C0F80" w:rsidRPr="00E356DD" w:rsidRDefault="009C0F80" w:rsidP="009C0F80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F80" w:rsidRPr="00E356DD" w14:paraId="40DCBDA6" w14:textId="77777777" w:rsidTr="008517F5">
        <w:trPr>
          <w:trHeight w:val="358"/>
        </w:trPr>
        <w:tc>
          <w:tcPr>
            <w:tcW w:w="9905" w:type="dxa"/>
            <w:gridSpan w:val="2"/>
            <w:shd w:val="clear" w:color="auto" w:fill="FBE4D5" w:themeFill="accent2" w:themeFillTint="33"/>
          </w:tcPr>
          <w:p w14:paraId="5EF0FF08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Совокупная значимость критериев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14:paraId="5E74C5FF" w14:textId="77777777" w:rsidR="009C0F80" w:rsidRPr="00E356DD" w:rsidRDefault="009C0F80" w:rsidP="009C0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9C0F80" w:rsidRPr="00927536" w14:paraId="5BF63ADF" w14:textId="77777777" w:rsidTr="008517F5">
        <w:trPr>
          <w:trHeight w:val="1826"/>
        </w:trPr>
        <w:tc>
          <w:tcPr>
            <w:tcW w:w="11199" w:type="dxa"/>
            <w:gridSpan w:val="3"/>
          </w:tcPr>
          <w:p w14:paraId="6F64665D" w14:textId="77777777" w:rsidR="009C0F80" w:rsidRPr="00E356DD" w:rsidRDefault="009C0F80" w:rsidP="009C0F8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9B7EE8D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коэффициент значимости равный значению данного критерия, в процентах деленному на 100.</w:t>
            </w:r>
          </w:p>
          <w:p w14:paraId="20477F4D" w14:textId="77777777" w:rsidR="009C0F80" w:rsidRPr="00E356DD" w:rsidRDefault="009C0F80" w:rsidP="009C0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1EB6BFC" w14:textId="6D631A5D" w:rsidR="009C0F80" w:rsidRPr="00E356DD" w:rsidRDefault="009C0F80" w:rsidP="009C0F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Ri</w:t>
            </w:r>
            <w:proofErr w:type="spellEnd"/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Rai</w:t>
            </w:r>
            <w:proofErr w:type="spellEnd"/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* </w:t>
            </w:r>
            <w:r w:rsidR="00D02080"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0/100 + </w:t>
            </w:r>
            <w:proofErr w:type="spellStart"/>
            <w:r w:rsidRPr="00E356D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Rbi</w:t>
            </w:r>
            <w:proofErr w:type="spellEnd"/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*</w:t>
            </w:r>
            <w:r w:rsidR="00D02080"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  <w:r w:rsidRPr="00E356D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0/100</w:t>
            </w:r>
          </w:p>
          <w:p w14:paraId="6F9A9988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900E155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51D13525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1F0C047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6C0D5CF3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7B3CB77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2791715E" w14:textId="77777777" w:rsidR="009C0F80" w:rsidRPr="00E356DD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1B6F486" w14:textId="77777777" w:rsidR="009C0F80" w:rsidRPr="00927536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56DD">
              <w:rPr>
                <w:rFonts w:ascii="Times New Roman" w:hAnsi="Times New Roman"/>
                <w:sz w:val="20"/>
                <w:szCs w:val="20"/>
                <w:lang w:eastAsia="en-US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32CF7632" w14:textId="77777777" w:rsidR="009C0F80" w:rsidRPr="00927536" w:rsidRDefault="009C0F80" w:rsidP="009C0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851F437" w14:textId="77777777" w:rsidR="00AA246E" w:rsidRPr="00927536" w:rsidRDefault="00AA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A246E" w:rsidRPr="00927536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3"/>
    <w:rsid w:val="00024C89"/>
    <w:rsid w:val="000453F2"/>
    <w:rsid w:val="00131863"/>
    <w:rsid w:val="002561E0"/>
    <w:rsid w:val="0026551F"/>
    <w:rsid w:val="002B3FFA"/>
    <w:rsid w:val="00502B83"/>
    <w:rsid w:val="00523CB6"/>
    <w:rsid w:val="005F4AB6"/>
    <w:rsid w:val="007E6BFB"/>
    <w:rsid w:val="008510BA"/>
    <w:rsid w:val="008517F5"/>
    <w:rsid w:val="0086488D"/>
    <w:rsid w:val="00927536"/>
    <w:rsid w:val="00971C39"/>
    <w:rsid w:val="009C0F80"/>
    <w:rsid w:val="00A74472"/>
    <w:rsid w:val="00AA246E"/>
    <w:rsid w:val="00D02080"/>
    <w:rsid w:val="00D33355"/>
    <w:rsid w:val="00E356DD"/>
    <w:rsid w:val="00EE6AC7"/>
    <w:rsid w:val="00F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362"/>
  <w15:docId w15:val="{5CF12559-1080-4C87-BFB6-3D0AA3D4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1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A5015"/>
    <w:pPr>
      <w:spacing w:after="0" w:line="240" w:lineRule="auto"/>
    </w:pPr>
    <w:rPr>
      <w:rFonts w:cs="Times New Roman"/>
    </w:rPr>
  </w:style>
  <w:style w:type="paragraph" w:customStyle="1" w:styleId="Default">
    <w:name w:val="Default"/>
    <w:uiPriority w:val="99"/>
    <w:rsid w:val="001A5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1A5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a9">
    <w:name w:val="annotation reference"/>
    <w:basedOn w:val="a0"/>
    <w:uiPriority w:val="99"/>
    <w:semiHidden/>
    <w:unhideWhenUsed/>
    <w:rsid w:val="00D333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3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3355"/>
    <w:rPr>
      <w:rFonts w:eastAsia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3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355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Ga19EggZSE6fHeOBh00Zdpgyg==">AMUW2mW7Csa6A0EjB7l27jY1McsGi2Kb4VUkqUEYmuH0y5nxLT5FWerHwkxrAV+L16iFnZ8RoSeoaxTAmw16JmDgB5Ae33XtlQfo/bMPFVaiO0Gv4KmcwBX27BPaagIvsRi0RN4/mYRLFkzN0TwN3P3yyia78VLOWA==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</dc:creator>
  <cp:lastModifiedBy>URIS23</cp:lastModifiedBy>
  <cp:revision>18</cp:revision>
  <dcterms:created xsi:type="dcterms:W3CDTF">2022-10-04T08:28:00Z</dcterms:created>
  <dcterms:modified xsi:type="dcterms:W3CDTF">2023-02-02T11:53:00Z</dcterms:modified>
</cp:coreProperties>
</file>