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DB" w:rsidRPr="008F53DB" w:rsidRDefault="008F53DB" w:rsidP="008F53DB">
      <w:pPr>
        <w:keepNext/>
        <w:keepLines/>
        <w:tabs>
          <w:tab w:val="left" w:pos="1440"/>
        </w:tabs>
        <w:suppressAutoHyphens/>
        <w:spacing w:after="0" w:line="240" w:lineRule="auto"/>
        <w:jc w:val="both"/>
        <w:rPr>
          <w:rFonts w:ascii="Times New Roman" w:eastAsia="Times New Roman" w:hAnsi="Times New Roman" w:cs="Times New Roman"/>
          <w:sz w:val="24"/>
          <w:szCs w:val="24"/>
          <w:lang w:eastAsia="ar-SA"/>
        </w:rPr>
      </w:pPr>
    </w:p>
    <w:p w:rsidR="008F53DB" w:rsidRDefault="008F53DB" w:rsidP="008F53DB">
      <w:pPr>
        <w:spacing w:after="0" w:line="240" w:lineRule="auto"/>
        <w:jc w:val="center"/>
        <w:rPr>
          <w:rFonts w:ascii="Times New Roman" w:eastAsia="Times New Roman" w:hAnsi="Times New Roman" w:cs="Times New Roman"/>
          <w:b/>
          <w:bCs/>
          <w:sz w:val="20"/>
          <w:szCs w:val="20"/>
          <w:lang w:eastAsia="ru-RU"/>
        </w:rPr>
      </w:pPr>
      <w:r w:rsidRPr="008F53DB">
        <w:rPr>
          <w:rFonts w:ascii="Times New Roman" w:eastAsia="Times New Roman" w:hAnsi="Times New Roman" w:cs="Times New Roman"/>
          <w:b/>
          <w:bCs/>
          <w:sz w:val="20"/>
          <w:szCs w:val="20"/>
          <w:lang w:eastAsia="ru-RU"/>
        </w:rPr>
        <w:t xml:space="preserve">Договор № </w:t>
      </w:r>
      <w:r w:rsidR="0041259B">
        <w:rPr>
          <w:rFonts w:ascii="Times New Roman" w:eastAsia="Times New Roman" w:hAnsi="Times New Roman" w:cs="Times New Roman"/>
          <w:b/>
          <w:bCs/>
          <w:sz w:val="20"/>
          <w:szCs w:val="20"/>
          <w:lang w:eastAsia="ru-RU"/>
        </w:rPr>
        <w:t>_____</w:t>
      </w:r>
    </w:p>
    <w:p w:rsidR="008F53DB" w:rsidRPr="008F53DB" w:rsidRDefault="008F53DB" w:rsidP="008F53DB">
      <w:pPr>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г. Тобольск</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sidRPr="008F53DB">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8F53DB">
        <w:rPr>
          <w:rFonts w:ascii="Times New Roman" w:eastAsia="Times New Roman" w:hAnsi="Times New Roman" w:cs="Times New Roman"/>
          <w:sz w:val="20"/>
          <w:szCs w:val="20"/>
          <w:lang w:eastAsia="ru-RU"/>
        </w:rPr>
        <w:t>«_____» _______ 202</w:t>
      </w:r>
      <w:r w:rsidR="0041259B">
        <w:rPr>
          <w:rFonts w:ascii="Times New Roman" w:eastAsia="Times New Roman" w:hAnsi="Times New Roman" w:cs="Times New Roman"/>
          <w:sz w:val="20"/>
          <w:szCs w:val="20"/>
          <w:lang w:eastAsia="ru-RU"/>
        </w:rPr>
        <w:t>3</w:t>
      </w:r>
      <w:r w:rsidRPr="008F53DB">
        <w:rPr>
          <w:rFonts w:ascii="Times New Roman" w:eastAsia="Times New Roman" w:hAnsi="Times New Roman" w:cs="Times New Roman"/>
          <w:sz w:val="20"/>
          <w:szCs w:val="20"/>
          <w:lang w:eastAsia="ru-RU"/>
        </w:rPr>
        <w:t xml:space="preserve"> года</w:t>
      </w:r>
    </w:p>
    <w:p w:rsidR="008F53DB" w:rsidRPr="008F53DB" w:rsidRDefault="008F53DB" w:rsidP="008F53DB">
      <w:pPr>
        <w:spacing w:after="0" w:line="240" w:lineRule="auto"/>
        <w:jc w:val="right"/>
        <w:rPr>
          <w:rFonts w:ascii="Times New Roman" w:eastAsia="Times New Roman" w:hAnsi="Times New Roman" w:cs="Times New Roman"/>
          <w:sz w:val="20"/>
          <w:szCs w:val="20"/>
          <w:lang w:eastAsia="ru-RU"/>
        </w:rPr>
      </w:pPr>
    </w:p>
    <w:p w:rsidR="008F53DB" w:rsidRDefault="008F53DB" w:rsidP="008F53DB">
      <w:pPr>
        <w:spacing w:after="0"/>
        <w:ind w:firstLine="708"/>
        <w:jc w:val="both"/>
        <w:rPr>
          <w:rFonts w:ascii="Times New Roman" w:eastAsia="Times New Roman" w:hAnsi="Times New Roman" w:cs="Times New Roman"/>
          <w:bCs/>
          <w:sz w:val="20"/>
          <w:szCs w:val="20"/>
          <w:lang w:eastAsia="ru-RU"/>
        </w:rPr>
      </w:pPr>
    </w:p>
    <w:p w:rsidR="008F53DB" w:rsidRPr="008F53DB" w:rsidRDefault="008F53DB" w:rsidP="008F53DB">
      <w:pPr>
        <w:spacing w:after="0"/>
        <w:ind w:firstLine="708"/>
        <w:jc w:val="both"/>
        <w:rPr>
          <w:rFonts w:ascii="Times New Roman" w:eastAsia="Times New Roman" w:hAnsi="Times New Roman" w:cs="Times New Roman"/>
          <w:bCs/>
          <w:sz w:val="20"/>
          <w:szCs w:val="20"/>
          <w:lang w:eastAsia="ru-RU"/>
        </w:rPr>
      </w:pPr>
      <w:proofErr w:type="gramStart"/>
      <w:r w:rsidRPr="008F53DB">
        <w:rPr>
          <w:rFonts w:ascii="Times New Roman" w:eastAsia="Times New Roman" w:hAnsi="Times New Roman" w:cs="Times New Roman"/>
          <w:bCs/>
          <w:sz w:val="20"/>
          <w:szCs w:val="20"/>
          <w:lang w:eastAsia="ru-RU"/>
        </w:rPr>
        <w:t xml:space="preserve">Муниципальное унитарное предприятие </w:t>
      </w:r>
      <w:r w:rsidRPr="008F53DB">
        <w:rPr>
          <w:rFonts w:ascii="Times New Roman" w:eastAsia="Times New Roman" w:hAnsi="Times New Roman" w:cs="Times New Roman"/>
          <w:b/>
          <w:bCs/>
          <w:sz w:val="20"/>
          <w:szCs w:val="20"/>
          <w:lang w:eastAsia="ru-RU"/>
        </w:rPr>
        <w:t>«Дорожно-эксплуатационный участок», именуемое в дальнейшем «З</w:t>
      </w:r>
      <w:r w:rsidRPr="008F53DB">
        <w:rPr>
          <w:rFonts w:ascii="Times New Roman" w:eastAsia="Times New Roman" w:hAnsi="Times New Roman" w:cs="Times New Roman"/>
          <w:b/>
          <w:sz w:val="20"/>
          <w:szCs w:val="20"/>
          <w:lang w:eastAsia="ru-RU"/>
        </w:rPr>
        <w:t>аказчик</w:t>
      </w:r>
      <w:r w:rsidRPr="008F53DB">
        <w:rPr>
          <w:rFonts w:ascii="Times New Roman" w:eastAsia="Times New Roman" w:hAnsi="Times New Roman" w:cs="Times New Roman"/>
          <w:b/>
          <w:bCs/>
          <w:sz w:val="20"/>
          <w:szCs w:val="20"/>
          <w:lang w:eastAsia="ru-RU"/>
        </w:rPr>
        <w:t>»</w:t>
      </w:r>
      <w:r w:rsidRPr="008F53DB">
        <w:rPr>
          <w:rFonts w:ascii="Times New Roman" w:eastAsia="Times New Roman" w:hAnsi="Times New Roman" w:cs="Times New Roman"/>
          <w:bCs/>
          <w:sz w:val="20"/>
          <w:szCs w:val="20"/>
          <w:lang w:eastAsia="ru-RU"/>
        </w:rPr>
        <w:t xml:space="preserve">, в лице директора </w:t>
      </w:r>
      <w:r w:rsidRPr="008F53DB">
        <w:rPr>
          <w:rFonts w:ascii="Times New Roman" w:eastAsia="Times New Roman" w:hAnsi="Times New Roman" w:cs="Times New Roman"/>
          <w:b/>
          <w:bCs/>
          <w:sz w:val="20"/>
          <w:szCs w:val="20"/>
          <w:lang w:eastAsia="ru-RU"/>
        </w:rPr>
        <w:t>Федоровского Олега Борисовича</w:t>
      </w:r>
      <w:r w:rsidRPr="008F53DB">
        <w:rPr>
          <w:rFonts w:ascii="Times New Roman" w:eastAsia="Times New Roman" w:hAnsi="Times New Roman" w:cs="Times New Roman"/>
          <w:bCs/>
          <w:sz w:val="20"/>
          <w:szCs w:val="20"/>
          <w:lang w:eastAsia="ru-RU"/>
        </w:rPr>
        <w:t>, действующего на основании</w:t>
      </w:r>
      <w:r w:rsidRPr="008F53DB">
        <w:rPr>
          <w:rFonts w:ascii="Times New Roman" w:eastAsia="Times New Roman" w:hAnsi="Times New Roman" w:cs="Times New Roman"/>
          <w:sz w:val="20"/>
          <w:szCs w:val="20"/>
          <w:lang w:eastAsia="ru-RU"/>
        </w:rPr>
        <w:t xml:space="preserve"> Устава</w:t>
      </w:r>
      <w:r w:rsidRPr="008F53DB">
        <w:rPr>
          <w:rFonts w:ascii="Times New Roman" w:eastAsia="Times New Roman" w:hAnsi="Times New Roman" w:cs="Times New Roman"/>
          <w:bCs/>
          <w:sz w:val="20"/>
          <w:szCs w:val="20"/>
          <w:lang w:eastAsia="ru-RU"/>
        </w:rPr>
        <w:t>, с одной стороны, и</w:t>
      </w:r>
      <w:r w:rsidR="0041259B">
        <w:rPr>
          <w:rFonts w:ascii="Times New Roman" w:eastAsia="Times New Roman" w:hAnsi="Times New Roman" w:cs="Times New Roman"/>
          <w:bCs/>
          <w:sz w:val="20"/>
          <w:szCs w:val="20"/>
          <w:lang w:eastAsia="ru-RU"/>
        </w:rPr>
        <w:t xml:space="preserve"> ____________________________________________________________</w:t>
      </w:r>
      <w:r w:rsidRPr="008F53DB">
        <w:rPr>
          <w:rFonts w:ascii="Times New Roman" w:eastAsia="Times New Roman" w:hAnsi="Times New Roman" w:cs="Times New Roman"/>
          <w:sz w:val="20"/>
          <w:szCs w:val="20"/>
          <w:lang w:eastAsia="ru-RU"/>
        </w:rPr>
        <w:t xml:space="preserve">, в лице </w:t>
      </w:r>
      <w:r w:rsidR="0041259B">
        <w:rPr>
          <w:rFonts w:ascii="Times New Roman" w:eastAsia="Times New Roman" w:hAnsi="Times New Roman" w:cs="Times New Roman"/>
          <w:snapToGrid w:val="0"/>
          <w:sz w:val="20"/>
          <w:szCs w:val="20"/>
          <w:lang w:eastAsia="ru-RU"/>
        </w:rPr>
        <w:t>_______________________________________________</w:t>
      </w:r>
      <w:r w:rsidRPr="008F53DB">
        <w:rPr>
          <w:rFonts w:ascii="Times New Roman" w:eastAsia="Times New Roman" w:hAnsi="Times New Roman" w:cs="Times New Roman"/>
          <w:sz w:val="20"/>
          <w:szCs w:val="20"/>
          <w:lang w:eastAsia="ru-RU"/>
        </w:rPr>
        <w:t xml:space="preserve">, действующего на основании </w:t>
      </w:r>
      <w:r w:rsidR="0063612E" w:rsidRPr="0063612E">
        <w:rPr>
          <w:rFonts w:ascii="Times New Roman" w:eastAsia="Times New Roman" w:hAnsi="Times New Roman" w:cs="Times New Roman"/>
          <w:sz w:val="20"/>
          <w:szCs w:val="20"/>
          <w:lang w:eastAsia="ru-RU"/>
        </w:rPr>
        <w:t>Устава</w:t>
      </w:r>
      <w:r w:rsidRPr="008F53DB">
        <w:rPr>
          <w:rFonts w:ascii="Times New Roman" w:eastAsia="Times New Roman" w:hAnsi="Times New Roman" w:cs="Times New Roman"/>
          <w:bCs/>
          <w:sz w:val="20"/>
          <w:szCs w:val="20"/>
          <w:lang w:eastAsia="ru-RU"/>
        </w:rPr>
        <w:t>, именуемый в дальнейшем «Поставщик», с другой стороны, вместе именуемые «Стороны», на основани</w:t>
      </w:r>
      <w:r w:rsidR="0063612E" w:rsidRPr="0063612E">
        <w:rPr>
          <w:rFonts w:ascii="Times New Roman" w:eastAsia="Times New Roman" w:hAnsi="Times New Roman" w:cs="Times New Roman"/>
          <w:bCs/>
          <w:sz w:val="20"/>
          <w:szCs w:val="20"/>
          <w:lang w:eastAsia="ru-RU"/>
        </w:rPr>
        <w:t xml:space="preserve">и протокола подведения итогов в редакции № </w:t>
      </w:r>
      <w:r w:rsidR="0041259B">
        <w:rPr>
          <w:rFonts w:ascii="Times New Roman" w:eastAsia="Times New Roman" w:hAnsi="Times New Roman" w:cs="Times New Roman"/>
          <w:bCs/>
          <w:sz w:val="20"/>
          <w:szCs w:val="20"/>
          <w:lang w:eastAsia="ru-RU"/>
        </w:rPr>
        <w:t>_________</w:t>
      </w:r>
      <w:r w:rsidR="0063612E" w:rsidRPr="0063612E">
        <w:rPr>
          <w:rFonts w:ascii="Times New Roman" w:eastAsia="Times New Roman" w:hAnsi="Times New Roman" w:cs="Times New Roman"/>
          <w:bCs/>
          <w:sz w:val="20"/>
          <w:szCs w:val="20"/>
          <w:lang w:eastAsia="ru-RU"/>
        </w:rPr>
        <w:t xml:space="preserve"> от </w:t>
      </w:r>
      <w:r w:rsidR="0041259B">
        <w:rPr>
          <w:rFonts w:ascii="Times New Roman" w:eastAsia="Times New Roman" w:hAnsi="Times New Roman" w:cs="Times New Roman"/>
          <w:bCs/>
          <w:sz w:val="20"/>
          <w:szCs w:val="20"/>
          <w:lang w:eastAsia="ru-RU"/>
        </w:rPr>
        <w:t>______________________</w:t>
      </w:r>
      <w:r w:rsidRPr="008F53DB">
        <w:rPr>
          <w:rFonts w:ascii="Times New Roman" w:eastAsia="Times New Roman" w:hAnsi="Times New Roman" w:cs="Times New Roman"/>
          <w:bCs/>
          <w:sz w:val="20"/>
          <w:szCs w:val="20"/>
          <w:lang w:eastAsia="ru-RU"/>
        </w:rPr>
        <w:t xml:space="preserve"> </w:t>
      </w:r>
      <w:r w:rsidRPr="008F53DB">
        <w:rPr>
          <w:rFonts w:ascii="Times New Roman" w:eastAsia="Times New Roman" w:hAnsi="Times New Roman" w:cs="Times New Roman"/>
          <w:sz w:val="20"/>
          <w:szCs w:val="20"/>
          <w:lang w:eastAsia="ru-RU"/>
        </w:rPr>
        <w:t xml:space="preserve"> </w:t>
      </w:r>
      <w:r w:rsidRPr="008F53DB">
        <w:rPr>
          <w:rFonts w:ascii="Times New Roman" w:eastAsia="Times New Roman" w:hAnsi="Times New Roman" w:cs="Times New Roman"/>
          <w:bCs/>
          <w:sz w:val="20"/>
          <w:szCs w:val="20"/>
          <w:lang w:eastAsia="ru-RU"/>
        </w:rPr>
        <w:t>заключили настоящий договор (далее – договор) о нижеследующем:</w:t>
      </w:r>
      <w:proofErr w:type="gramEnd"/>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p>
    <w:p w:rsidR="008F53DB" w:rsidRPr="00613878" w:rsidRDefault="008F53DB" w:rsidP="00613878">
      <w:pPr>
        <w:pStyle w:val="a7"/>
        <w:numPr>
          <w:ilvl w:val="0"/>
          <w:numId w:val="4"/>
        </w:numPr>
        <w:spacing w:after="0" w:line="240" w:lineRule="auto"/>
        <w:jc w:val="center"/>
        <w:rPr>
          <w:rFonts w:ascii="Times New Roman" w:eastAsia="Times New Roman" w:hAnsi="Times New Roman" w:cs="Times New Roman"/>
          <w:b/>
          <w:sz w:val="20"/>
          <w:szCs w:val="20"/>
          <w:lang w:eastAsia="ru-RU"/>
        </w:rPr>
      </w:pPr>
      <w:r w:rsidRPr="00613878">
        <w:rPr>
          <w:rFonts w:ascii="Times New Roman" w:eastAsia="Times New Roman" w:hAnsi="Times New Roman" w:cs="Times New Roman"/>
          <w:b/>
          <w:sz w:val="20"/>
          <w:szCs w:val="20"/>
          <w:lang w:eastAsia="ru-RU"/>
        </w:rPr>
        <w:t>Предмет договора</w:t>
      </w:r>
    </w:p>
    <w:p w:rsidR="00613878" w:rsidRPr="00613878" w:rsidRDefault="00613878" w:rsidP="00613878">
      <w:pPr>
        <w:pStyle w:val="a7"/>
        <w:spacing w:after="0" w:line="240" w:lineRule="auto"/>
        <w:rPr>
          <w:rFonts w:ascii="Times New Roman" w:eastAsia="Times New Roman" w:hAnsi="Times New Roman" w:cs="Times New Roman"/>
          <w:b/>
          <w:sz w:val="20"/>
          <w:szCs w:val="20"/>
          <w:lang w:eastAsia="ru-RU"/>
        </w:rPr>
      </w:pPr>
    </w:p>
    <w:p w:rsidR="008F53DB" w:rsidRPr="008F53DB" w:rsidRDefault="008F53DB" w:rsidP="008F53DB">
      <w:pPr>
        <w:widowControl w:val="0"/>
        <w:spacing w:after="0" w:line="240" w:lineRule="auto"/>
        <w:ind w:firstLine="709"/>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1.1. Поставщик обязуется поставить товар в соответствии со Спецификацией, являющейся неотъемлемой частью настоящего договора (Приложение к договору) (далее – товар), а Заказчик обязуется обеспечить оплату поставленного товара в соответствии с условиями договора.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1.2. Поставщик обязуется передать Заказчику товар свободным от прав третьих лиц.</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1.3. Право собственности на товар переходит от Поставщика к Заказчику с момента получения товара Заказчиком, что подтверждается подписями на акте о приемке товара, товарной накладной.</w:t>
      </w:r>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2. Сроки, условия, место поставки товара</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63612E" w:rsidP="008F53DB">
      <w:pPr>
        <w:widowControl w:val="0"/>
        <w:suppressAutoHyphens/>
        <w:autoSpaceDE w:val="0"/>
        <w:spacing w:after="0" w:line="240" w:lineRule="auto"/>
        <w:ind w:left="680" w:right="5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0"/>
          <w:szCs w:val="20"/>
          <w:lang w:eastAsia="ru-RU"/>
        </w:rPr>
        <w:t xml:space="preserve"> </w:t>
      </w:r>
      <w:r w:rsidR="008F53DB" w:rsidRPr="008F53DB">
        <w:rPr>
          <w:rFonts w:ascii="Times New Roman" w:eastAsia="Times New Roman" w:hAnsi="Times New Roman" w:cs="Times New Roman"/>
          <w:sz w:val="20"/>
          <w:szCs w:val="20"/>
          <w:lang w:eastAsia="ru-RU"/>
        </w:rPr>
        <w:t xml:space="preserve">2.1. Сроки поставки товара: </w:t>
      </w:r>
      <w:r w:rsidR="008F53DB" w:rsidRPr="008F53DB">
        <w:rPr>
          <w:rFonts w:ascii="Times New Roman" w:eastAsia="Times New Roman" w:hAnsi="Times New Roman" w:cs="Times New Roman"/>
          <w:bCs/>
          <w:sz w:val="20"/>
          <w:szCs w:val="20"/>
          <w:lang w:eastAsia="ru-RU"/>
        </w:rPr>
        <w:t>с момента заключения договора в течени</w:t>
      </w:r>
      <w:proofErr w:type="gramStart"/>
      <w:r w:rsidR="008F53DB" w:rsidRPr="008F53DB">
        <w:rPr>
          <w:rFonts w:ascii="Times New Roman" w:eastAsia="Times New Roman" w:hAnsi="Times New Roman" w:cs="Times New Roman"/>
          <w:bCs/>
          <w:sz w:val="20"/>
          <w:szCs w:val="20"/>
          <w:lang w:eastAsia="ru-RU"/>
        </w:rPr>
        <w:t>и</w:t>
      </w:r>
      <w:proofErr w:type="gramEnd"/>
      <w:r w:rsidR="008F53DB" w:rsidRPr="008F53DB">
        <w:rPr>
          <w:rFonts w:ascii="Times New Roman" w:eastAsia="Times New Roman" w:hAnsi="Times New Roman" w:cs="Times New Roman"/>
          <w:bCs/>
          <w:sz w:val="20"/>
          <w:szCs w:val="20"/>
          <w:lang w:eastAsia="ru-RU"/>
        </w:rPr>
        <w:t xml:space="preserve"> 30 календарных дней. </w:t>
      </w:r>
    </w:p>
    <w:p w:rsidR="008F53DB" w:rsidRPr="008F53DB" w:rsidRDefault="008F53DB" w:rsidP="008F53DB">
      <w:pPr>
        <w:spacing w:after="0" w:line="240" w:lineRule="auto"/>
        <w:ind w:left="32"/>
        <w:jc w:val="both"/>
        <w:rPr>
          <w:rFonts w:ascii="Times New Roman" w:eastAsia="Times New Roman" w:hAnsi="Times New Roman" w:cs="Times New Roman"/>
          <w:bCs/>
          <w:sz w:val="20"/>
          <w:szCs w:val="20"/>
          <w:lang w:eastAsia="ru-RU"/>
        </w:rPr>
      </w:pPr>
      <w:r w:rsidRPr="008F53DB">
        <w:rPr>
          <w:rFonts w:ascii="Times New Roman" w:eastAsia="Calibri" w:hAnsi="Times New Roman" w:cs="Times New Roman"/>
          <w:sz w:val="20"/>
          <w:szCs w:val="20"/>
        </w:rPr>
        <w:t xml:space="preserve"> Поставка товара производится железнодорожным транспортом  в полувагонах за счет Поставщика до станции Тобольск-Порт, по указанным Покупателем реквизитам Грузополучателя.</w:t>
      </w:r>
      <w:r w:rsidRPr="008F53DB">
        <w:rPr>
          <w:rFonts w:ascii="Times New Roman" w:eastAsia="Times New Roman" w:hAnsi="Times New Roman" w:cs="Times New Roman"/>
          <w:sz w:val="20"/>
          <w:szCs w:val="20"/>
          <w:lang w:eastAsia="ru-RU"/>
        </w:rPr>
        <w:t xml:space="preserve"> Поставка товара осуществляется по заявкам заказчика в течение 30 (тридцати) календарных дней со дня получения Поставщиком заявки от Заказчика.</w:t>
      </w:r>
    </w:p>
    <w:p w:rsidR="008F53DB" w:rsidRPr="008F53DB" w:rsidRDefault="008F53DB" w:rsidP="008F53DB">
      <w:pPr>
        <w:spacing w:after="0" w:line="240" w:lineRule="auto"/>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            2.2. В заявке Заказчика указываются: дата и номер настоящего договора, наименование товара, ассортимент товара, цена товара, срок (дата) поставки товара, адрес поставки товара, количество товара.</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2.3. Заявки подписывается ответственным лицом </w:t>
      </w:r>
      <w:proofErr w:type="gramStart"/>
      <w:r w:rsidRPr="008F53DB">
        <w:rPr>
          <w:rFonts w:ascii="Times New Roman" w:eastAsia="Times New Roman" w:hAnsi="Times New Roman" w:cs="Times New Roman"/>
          <w:sz w:val="20"/>
          <w:szCs w:val="20"/>
          <w:lang w:eastAsia="ru-RU"/>
        </w:rPr>
        <w:t>Заказчика</w:t>
      </w:r>
      <w:proofErr w:type="gramEnd"/>
      <w:r w:rsidRPr="008F53DB">
        <w:rPr>
          <w:rFonts w:ascii="Times New Roman" w:eastAsia="Times New Roman" w:hAnsi="Times New Roman" w:cs="Times New Roman"/>
          <w:sz w:val="20"/>
          <w:szCs w:val="20"/>
          <w:lang w:eastAsia="ru-RU"/>
        </w:rPr>
        <w:t xml:space="preserve"> и направляются Заказчиком Поставщику одним из следующих способов:</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2.3.1. по электронной почте c использованием нижеследующих электронных адресов:</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Электронный адрес Заказчика, МУП «ДЭУ» - </w:t>
      </w:r>
      <w:hyperlink r:id="rId8" w:history="1">
        <w:r w:rsidRPr="008F53DB">
          <w:rPr>
            <w:rFonts w:ascii="Times New Roman" w:eastAsia="Times New Roman" w:hAnsi="Times New Roman" w:cs="Times New Roman"/>
            <w:color w:val="0000FF"/>
            <w:sz w:val="20"/>
            <w:szCs w:val="20"/>
            <w:u w:val="single"/>
            <w:lang w:val="en-US" w:eastAsia="ru-RU"/>
          </w:rPr>
          <w:t>mup</w:t>
        </w:r>
        <w:r w:rsidRPr="008F53DB">
          <w:rPr>
            <w:rFonts w:ascii="Times New Roman" w:eastAsia="Times New Roman" w:hAnsi="Times New Roman" w:cs="Times New Roman"/>
            <w:color w:val="0000FF"/>
            <w:sz w:val="20"/>
            <w:szCs w:val="20"/>
            <w:u w:val="single"/>
            <w:lang w:eastAsia="ru-RU"/>
          </w:rPr>
          <w:t>.</w:t>
        </w:r>
        <w:r w:rsidRPr="008F53DB">
          <w:rPr>
            <w:rFonts w:ascii="Times New Roman" w:eastAsia="Times New Roman" w:hAnsi="Times New Roman" w:cs="Times New Roman"/>
            <w:color w:val="0000FF"/>
            <w:sz w:val="20"/>
            <w:szCs w:val="20"/>
            <w:u w:val="single"/>
            <w:lang w:val="en-US" w:eastAsia="ru-RU"/>
          </w:rPr>
          <w:t>deu</w:t>
        </w:r>
        <w:r w:rsidRPr="008F53DB">
          <w:rPr>
            <w:rFonts w:ascii="Times New Roman" w:eastAsia="Times New Roman" w:hAnsi="Times New Roman" w:cs="Times New Roman"/>
            <w:color w:val="0000FF"/>
            <w:sz w:val="20"/>
            <w:szCs w:val="20"/>
            <w:u w:val="single"/>
            <w:lang w:eastAsia="ru-RU"/>
          </w:rPr>
          <w:t>@</w:t>
        </w:r>
        <w:proofErr w:type="spellStart"/>
        <w:r w:rsidRPr="008F53DB">
          <w:rPr>
            <w:rFonts w:ascii="Times New Roman" w:eastAsia="Times New Roman" w:hAnsi="Times New Roman" w:cs="Times New Roman"/>
            <w:color w:val="0000FF"/>
            <w:sz w:val="20"/>
            <w:szCs w:val="20"/>
            <w:u w:val="single"/>
            <w:lang w:val="en-US" w:eastAsia="ru-RU"/>
          </w:rPr>
          <w:t>yandex</w:t>
        </w:r>
        <w:proofErr w:type="spellEnd"/>
      </w:hyperlink>
      <w:r w:rsidRPr="008F53DB">
        <w:rPr>
          <w:rFonts w:ascii="Times New Roman" w:eastAsia="Times New Roman" w:hAnsi="Times New Roman" w:cs="Times New Roman"/>
          <w:sz w:val="20"/>
          <w:szCs w:val="20"/>
          <w:lang w:eastAsia="ru-RU"/>
        </w:rPr>
        <w:t xml:space="preserve">. </w:t>
      </w:r>
      <w:proofErr w:type="spellStart"/>
      <w:r w:rsidRPr="008F53DB">
        <w:rPr>
          <w:rFonts w:ascii="Times New Roman" w:eastAsia="Times New Roman" w:hAnsi="Times New Roman" w:cs="Times New Roman"/>
          <w:sz w:val="20"/>
          <w:szCs w:val="20"/>
          <w:lang w:val="en-US" w:eastAsia="ru-RU"/>
        </w:rPr>
        <w:t>ru</w:t>
      </w:r>
      <w:proofErr w:type="spellEnd"/>
      <w:r w:rsidRPr="008F53DB">
        <w:rPr>
          <w:rFonts w:ascii="Times New Roman" w:eastAsia="Times New Roman" w:hAnsi="Times New Roman" w:cs="Times New Roman"/>
          <w:sz w:val="20"/>
          <w:szCs w:val="20"/>
          <w:lang w:eastAsia="ru-RU"/>
        </w:rPr>
        <w:t xml:space="preserve"> </w:t>
      </w:r>
    </w:p>
    <w:p w:rsidR="008F53DB" w:rsidRPr="0041259B" w:rsidRDefault="008F53DB" w:rsidP="008F53DB">
      <w:pPr>
        <w:spacing w:after="0" w:line="240" w:lineRule="auto"/>
        <w:ind w:firstLine="708"/>
        <w:contextualSpacing/>
        <w:jc w:val="both"/>
        <w:rPr>
          <w:rFonts w:ascii="Times New Roman" w:eastAsia="Times New Roman" w:hAnsi="Times New Roman" w:cs="Times New Roman"/>
          <w:sz w:val="20"/>
          <w:szCs w:val="20"/>
          <w:u w:val="single"/>
          <w:lang w:eastAsia="ru-RU"/>
        </w:rPr>
      </w:pPr>
      <w:r w:rsidRPr="008F53DB">
        <w:rPr>
          <w:rFonts w:ascii="Times New Roman" w:eastAsia="Times New Roman" w:hAnsi="Times New Roman" w:cs="Times New Roman"/>
          <w:sz w:val="20"/>
          <w:szCs w:val="20"/>
          <w:lang w:eastAsia="ru-RU"/>
        </w:rPr>
        <w:t xml:space="preserve">Электронный адрес Поставщика, </w:t>
      </w:r>
      <w:r w:rsidR="0041259B">
        <w:rPr>
          <w:rFonts w:ascii="Times New Roman" w:eastAsia="Times New Roman" w:hAnsi="Times New Roman" w:cs="Times New Roman"/>
          <w:color w:val="1F497D" w:themeColor="text2"/>
          <w:u w:val="single"/>
          <w:lang w:eastAsia="ru-RU"/>
        </w:rPr>
        <w:t>_________________________</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Датой получения заявки, направленной вышеуказанным способом, считается дата получения уведомления о доставке письма на электронный адрес Поставщика. </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2.3.2. по телефону </w:t>
      </w:r>
      <w:r w:rsidR="0041259B">
        <w:rPr>
          <w:rFonts w:ascii="Times New Roman" w:eastAsia="Times New Roman" w:hAnsi="Times New Roman" w:cs="Times New Roman"/>
          <w:b/>
          <w:lang w:eastAsia="ru-RU"/>
        </w:rPr>
        <w:t>_________________________</w:t>
      </w:r>
      <w:r w:rsidRPr="008F53DB">
        <w:rPr>
          <w:rFonts w:ascii="Times New Roman" w:eastAsia="Times New Roman" w:hAnsi="Times New Roman" w:cs="Times New Roman"/>
          <w:sz w:val="20"/>
          <w:szCs w:val="20"/>
          <w:lang w:eastAsia="ru-RU"/>
        </w:rPr>
        <w:t>(в виде телефонограммы) – датой получения такой заявки считается дата внесения текста телефонограммы в журнал регистрации входящих телефонограмм (или в другом аналогичном регистре) Поставщика. Входящий номер, присвоенный телефонограмме в этом журнале, а также фамилия и инициалы лица её принявшего сообщаются Заказчику непосредственно в момент передачи заявки (в виде телефонограммы).</w:t>
      </w:r>
    </w:p>
    <w:p w:rsidR="008F53DB" w:rsidRP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2.3.3. нарочным – датой получения такой заявки считается дата вручения заявки представителю Поставщика, о её получении представитель Поставщика обязан производить соответствующую надпись (проставляет соответствующий штамп) на экземпляре заявки Заказчика. </w:t>
      </w:r>
      <w:r w:rsidRPr="008F53DB">
        <w:rPr>
          <w:rFonts w:ascii="Times New Roman" w:eastAsia="Times New Roman" w:hAnsi="Times New Roman" w:cs="Times New Roman"/>
          <w:sz w:val="20"/>
          <w:szCs w:val="20"/>
          <w:lang w:eastAsia="ru-RU"/>
        </w:rPr>
        <w:tab/>
      </w:r>
    </w:p>
    <w:p w:rsidR="008F53DB" w:rsidRDefault="008F53DB" w:rsidP="008F53DB">
      <w:pPr>
        <w:spacing w:after="0" w:line="240" w:lineRule="auto"/>
        <w:ind w:firstLine="708"/>
        <w:contextualSpacing/>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2.3.4. Без заявок Заказчика поставка Товара Поставщиком не производится.</w:t>
      </w:r>
    </w:p>
    <w:p w:rsidR="00613878" w:rsidRPr="008F53DB" w:rsidRDefault="00613878" w:rsidP="008F53DB">
      <w:pPr>
        <w:spacing w:after="0" w:line="240" w:lineRule="auto"/>
        <w:ind w:firstLine="7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 Срок действия договора с момента подписания по 31.12.202</w:t>
      </w:r>
      <w:r w:rsidR="0041259B">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г.</w:t>
      </w:r>
    </w:p>
    <w:p w:rsidR="008F53DB" w:rsidRPr="008F53DB" w:rsidRDefault="00613878" w:rsidP="008F53DB">
      <w:pPr>
        <w:spacing w:after="0" w:line="240" w:lineRule="auto"/>
        <w:ind w:left="3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2.3.6</w:t>
      </w:r>
      <w:r w:rsidR="008F53DB" w:rsidRPr="008F53DB">
        <w:rPr>
          <w:rFonts w:ascii="Times New Roman" w:eastAsia="Times New Roman" w:hAnsi="Times New Roman" w:cs="Times New Roman"/>
          <w:sz w:val="20"/>
          <w:szCs w:val="20"/>
          <w:lang w:eastAsia="ru-RU"/>
        </w:rPr>
        <w:t xml:space="preserve">. Место поставки: </w:t>
      </w:r>
      <w:proofErr w:type="gramStart"/>
      <w:r w:rsidR="008F53DB" w:rsidRPr="008F53DB">
        <w:rPr>
          <w:rFonts w:ascii="Times New Roman" w:eastAsia="Times New Roman" w:hAnsi="Times New Roman" w:cs="Times New Roman"/>
          <w:spacing w:val="-1"/>
          <w:sz w:val="20"/>
          <w:szCs w:val="20"/>
          <w:lang w:eastAsia="ru-RU"/>
        </w:rPr>
        <w:t>Российская Федерация, Тюменская область, г. Тобольск, ж/д ст. Тобольск - порт.</w:t>
      </w:r>
      <w:proofErr w:type="gramEnd"/>
    </w:p>
    <w:p w:rsidR="008F53DB" w:rsidRPr="008F53DB" w:rsidRDefault="008F53DB" w:rsidP="008F53DB">
      <w:pPr>
        <w:spacing w:after="0" w:line="240" w:lineRule="auto"/>
        <w:ind w:left="32"/>
        <w:jc w:val="both"/>
        <w:rPr>
          <w:rFonts w:ascii="Times New Roman" w:eastAsia="Times New Roman" w:hAnsi="Times New Roman" w:cs="Times New Roman"/>
          <w:sz w:val="20"/>
          <w:szCs w:val="20"/>
          <w:lang w:eastAsia="ru-RU"/>
        </w:rPr>
      </w:pPr>
    </w:p>
    <w:p w:rsidR="008F53DB" w:rsidRDefault="008F53DB" w:rsidP="008F53D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F53DB">
        <w:rPr>
          <w:rFonts w:ascii="Times New Roman" w:eastAsia="Times New Roman" w:hAnsi="Times New Roman" w:cs="Times New Roman"/>
          <w:b/>
          <w:bCs/>
          <w:sz w:val="20"/>
          <w:szCs w:val="20"/>
          <w:lang w:eastAsia="ru-RU"/>
        </w:rPr>
        <w:t>3.Гарантии на товар</w:t>
      </w:r>
    </w:p>
    <w:p w:rsidR="00613878" w:rsidRPr="008F53DB" w:rsidRDefault="00613878" w:rsidP="008F53D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3.1. Качество и безопасность товара должно соответствовать государственным стандартам, техническим регламентам, утвержденным для такого товара.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3.2. Поставщик гарантирует наличие документов на товар (паспорт качества, декларация о соответствии требованиям технического регламента таможенного союза), подтверждающих его качество, оформленных в соответствии с законодательством.</w:t>
      </w:r>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4. Цена договора и порядок расчетов</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4.1. Цена договора составляет </w:t>
      </w:r>
      <w:r w:rsidR="0063612E">
        <w:rPr>
          <w:rFonts w:ascii="Times New Roman" w:eastAsia="Times New Roman" w:hAnsi="Times New Roman" w:cs="Times New Roman"/>
          <w:sz w:val="20"/>
          <w:szCs w:val="20"/>
          <w:lang w:eastAsia="ru-RU"/>
        </w:rPr>
        <w:t xml:space="preserve"> </w:t>
      </w:r>
      <w:r w:rsidR="0041259B">
        <w:rPr>
          <w:rFonts w:ascii="Times New Roman" w:eastAsia="Times New Roman" w:hAnsi="Times New Roman" w:cs="Times New Roman"/>
          <w:b/>
          <w:sz w:val="20"/>
          <w:szCs w:val="20"/>
          <w:lang w:eastAsia="ru-RU"/>
        </w:rPr>
        <w:t>________________________________</w:t>
      </w:r>
      <w:r w:rsidRPr="008F53DB">
        <w:rPr>
          <w:rFonts w:ascii="Times New Roman" w:eastAsia="Times New Roman" w:hAnsi="Times New Roman" w:cs="Times New Roman"/>
          <w:sz w:val="20"/>
          <w:szCs w:val="20"/>
          <w:lang w:eastAsia="ru-RU"/>
        </w:rPr>
        <w:t xml:space="preserve"> рублей</w:t>
      </w:r>
      <w:r w:rsidR="004E4EA8">
        <w:rPr>
          <w:rFonts w:ascii="Times New Roman" w:eastAsia="Times New Roman" w:hAnsi="Times New Roman" w:cs="Times New Roman"/>
          <w:sz w:val="20"/>
          <w:szCs w:val="20"/>
          <w:lang w:eastAsia="ru-RU"/>
        </w:rPr>
        <w:t xml:space="preserve"> </w:t>
      </w:r>
      <w:r w:rsidR="0041259B">
        <w:rPr>
          <w:rFonts w:ascii="Times New Roman" w:eastAsia="Times New Roman" w:hAnsi="Times New Roman" w:cs="Times New Roman"/>
          <w:sz w:val="20"/>
          <w:szCs w:val="20"/>
          <w:lang w:eastAsia="ru-RU"/>
        </w:rPr>
        <w:t>______</w:t>
      </w:r>
      <w:r w:rsidR="004E4EA8">
        <w:rPr>
          <w:rFonts w:ascii="Times New Roman" w:eastAsia="Times New Roman" w:hAnsi="Times New Roman" w:cs="Times New Roman"/>
          <w:sz w:val="20"/>
          <w:szCs w:val="20"/>
          <w:lang w:eastAsia="ru-RU"/>
        </w:rPr>
        <w:t xml:space="preserve"> копеек</w:t>
      </w:r>
      <w:r w:rsidRPr="008F53DB">
        <w:rPr>
          <w:rFonts w:ascii="Times New Roman" w:eastAsia="Times New Roman" w:hAnsi="Times New Roman" w:cs="Times New Roman"/>
          <w:sz w:val="20"/>
          <w:szCs w:val="20"/>
          <w:lang w:eastAsia="ru-RU"/>
        </w:rPr>
        <w:t>, в том числе НДС</w:t>
      </w:r>
      <w:r w:rsidR="004E4EA8">
        <w:rPr>
          <w:rFonts w:ascii="Times New Roman" w:eastAsia="Times New Roman" w:hAnsi="Times New Roman" w:cs="Times New Roman"/>
          <w:sz w:val="20"/>
          <w:szCs w:val="20"/>
          <w:lang w:eastAsia="ru-RU"/>
        </w:rPr>
        <w:t xml:space="preserve"> 20% - </w:t>
      </w:r>
      <w:r w:rsidR="0041259B">
        <w:rPr>
          <w:rFonts w:ascii="Times New Roman" w:eastAsia="Times New Roman" w:hAnsi="Times New Roman" w:cs="Times New Roman"/>
          <w:b/>
          <w:sz w:val="20"/>
          <w:szCs w:val="20"/>
          <w:lang w:eastAsia="ru-RU"/>
        </w:rPr>
        <w:t>________________________________</w:t>
      </w:r>
      <w:r w:rsidR="004E4EA8">
        <w:rPr>
          <w:rFonts w:ascii="Times New Roman" w:eastAsia="Times New Roman" w:hAnsi="Times New Roman" w:cs="Times New Roman"/>
          <w:sz w:val="20"/>
          <w:szCs w:val="20"/>
          <w:lang w:eastAsia="ru-RU"/>
        </w:rPr>
        <w:t xml:space="preserve"> рублей 00 копеек</w:t>
      </w:r>
      <w:r w:rsidRPr="008F53DB">
        <w:rPr>
          <w:rFonts w:ascii="Times New Roman" w:eastAsia="Times New Roman" w:hAnsi="Times New Roman" w:cs="Times New Roman"/>
          <w:sz w:val="20"/>
          <w:szCs w:val="20"/>
          <w:lang w:eastAsia="ru-RU"/>
        </w:rPr>
        <w:t>.</w:t>
      </w:r>
    </w:p>
    <w:p w:rsidR="008F53DB" w:rsidRPr="008F53DB" w:rsidRDefault="008F53DB" w:rsidP="008F53DB">
      <w:pPr>
        <w:shd w:val="clear" w:color="auto" w:fill="FFFFFF"/>
        <w:spacing w:after="0" w:line="240" w:lineRule="auto"/>
        <w:jc w:val="both"/>
        <w:rPr>
          <w:rFonts w:ascii="Times New Roman" w:eastAsia="Times New Roman" w:hAnsi="Times New Roman" w:cs="Times New Roman"/>
          <w:sz w:val="20"/>
          <w:szCs w:val="20"/>
        </w:rPr>
      </w:pPr>
      <w:r w:rsidRPr="008F53DB">
        <w:rPr>
          <w:rFonts w:ascii="Times New Roman" w:eastAsia="Times New Roman" w:hAnsi="Times New Roman" w:cs="Times New Roman"/>
          <w:sz w:val="20"/>
          <w:szCs w:val="20"/>
          <w:lang w:eastAsia="ru-RU"/>
        </w:rPr>
        <w:t xml:space="preserve">            </w:t>
      </w:r>
      <w:r w:rsidRPr="008F53DB">
        <w:rPr>
          <w:rFonts w:ascii="Times New Roman" w:eastAsia="Times New Roman" w:hAnsi="Times New Roman" w:cs="Times New Roman"/>
          <w:sz w:val="20"/>
          <w:szCs w:val="20"/>
        </w:rPr>
        <w:t>Цена договора включает в себя:</w:t>
      </w:r>
    </w:p>
    <w:p w:rsidR="008F53DB" w:rsidRPr="008F53DB" w:rsidRDefault="008F53DB" w:rsidP="008F53DB">
      <w:pPr>
        <w:keepNext/>
        <w:keepLines/>
        <w:widowControl w:val="0"/>
        <w:numPr>
          <w:ilvl w:val="1"/>
          <w:numId w:val="1"/>
        </w:numPr>
        <w:shd w:val="clear" w:color="auto" w:fill="FFFFFF"/>
        <w:tabs>
          <w:tab w:val="num" w:pos="253"/>
          <w:tab w:val="left" w:pos="1276"/>
        </w:tabs>
        <w:suppressAutoHyphens/>
        <w:autoSpaceDE w:val="0"/>
        <w:autoSpaceDN w:val="0"/>
        <w:spacing w:after="0" w:line="240" w:lineRule="auto"/>
        <w:jc w:val="both"/>
        <w:rPr>
          <w:rFonts w:ascii="Times New Roman" w:eastAsia="Times New Roman" w:hAnsi="Times New Roman" w:cs="Times New Roman"/>
          <w:sz w:val="20"/>
          <w:szCs w:val="20"/>
        </w:rPr>
      </w:pPr>
      <w:r w:rsidRPr="008F53DB">
        <w:rPr>
          <w:rFonts w:ascii="Times New Roman" w:eastAsia="Times New Roman" w:hAnsi="Times New Roman" w:cs="Times New Roman"/>
          <w:sz w:val="20"/>
          <w:szCs w:val="20"/>
        </w:rPr>
        <w:lastRenderedPageBreak/>
        <w:t xml:space="preserve">стоимость Товара; </w:t>
      </w:r>
    </w:p>
    <w:p w:rsidR="008F53DB" w:rsidRPr="008F53DB" w:rsidRDefault="008F53DB" w:rsidP="008F53DB">
      <w:pPr>
        <w:keepNext/>
        <w:keepLines/>
        <w:widowControl w:val="0"/>
        <w:numPr>
          <w:ilvl w:val="1"/>
          <w:numId w:val="1"/>
        </w:numPr>
        <w:shd w:val="clear" w:color="auto" w:fill="FFFFFF"/>
        <w:tabs>
          <w:tab w:val="num" w:pos="253"/>
          <w:tab w:val="left" w:pos="1276"/>
        </w:tabs>
        <w:suppressAutoHyphens/>
        <w:autoSpaceDE w:val="0"/>
        <w:autoSpaceDN w:val="0"/>
        <w:spacing w:after="0" w:line="240" w:lineRule="auto"/>
        <w:jc w:val="both"/>
        <w:rPr>
          <w:rFonts w:ascii="Times New Roman" w:eastAsia="Times New Roman" w:hAnsi="Times New Roman" w:cs="Times New Roman"/>
          <w:sz w:val="20"/>
          <w:szCs w:val="20"/>
        </w:rPr>
      </w:pPr>
      <w:r w:rsidRPr="008F53DB">
        <w:rPr>
          <w:rFonts w:ascii="Times New Roman" w:eastAsia="Times New Roman" w:hAnsi="Times New Roman" w:cs="Times New Roman"/>
          <w:sz w:val="20"/>
          <w:szCs w:val="20"/>
        </w:rPr>
        <w:t>стоимость доставки Товара до места поставки, включая расходы на погрузку-разгрузку Товара;</w:t>
      </w:r>
    </w:p>
    <w:p w:rsidR="008F53DB" w:rsidRPr="008F53DB" w:rsidRDefault="008F53DB" w:rsidP="008F53DB">
      <w:pPr>
        <w:keepNext/>
        <w:keepLines/>
        <w:numPr>
          <w:ilvl w:val="1"/>
          <w:numId w:val="1"/>
        </w:numPr>
        <w:shd w:val="clear" w:color="auto" w:fill="FFFFFF"/>
        <w:tabs>
          <w:tab w:val="num" w:pos="253"/>
          <w:tab w:val="left" w:pos="1276"/>
        </w:tabs>
        <w:suppressAutoHyphens/>
        <w:autoSpaceDE w:val="0"/>
        <w:autoSpaceDN w:val="0"/>
        <w:spacing w:after="0" w:line="240" w:lineRule="auto"/>
        <w:jc w:val="both"/>
        <w:rPr>
          <w:rFonts w:ascii="Times New Roman" w:eastAsia="Times New Roman" w:hAnsi="Times New Roman" w:cs="Times New Roman"/>
          <w:sz w:val="20"/>
          <w:szCs w:val="20"/>
        </w:rPr>
      </w:pPr>
      <w:r w:rsidRPr="008F53DB">
        <w:rPr>
          <w:rFonts w:ascii="Times New Roman" w:eastAsia="Times New Roman" w:hAnsi="Times New Roman" w:cs="Times New Roman"/>
          <w:sz w:val="20"/>
          <w:szCs w:val="20"/>
        </w:rPr>
        <w:t xml:space="preserve">расходы на перевозку, уплату налогов, сборов и другие платежи, связанные с исполнением договора; </w:t>
      </w:r>
    </w:p>
    <w:p w:rsidR="008F53DB" w:rsidRPr="008F53DB" w:rsidRDefault="008F53DB" w:rsidP="008F53DB">
      <w:pPr>
        <w:tabs>
          <w:tab w:val="num" w:pos="25"/>
        </w:tabs>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rPr>
        <w:t>Все непредвиденные расходы, которые могут возникнуть в период действия Договора в связи с его исполнением.</w:t>
      </w:r>
    </w:p>
    <w:p w:rsidR="008F53DB" w:rsidRPr="008F53DB" w:rsidRDefault="008F53DB" w:rsidP="008F53DB">
      <w:pPr>
        <w:tabs>
          <w:tab w:val="num" w:pos="25"/>
        </w:tabs>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ab/>
        <w:t>В случае</w:t>
      </w:r>
      <w:proofErr w:type="gramStart"/>
      <w:r w:rsidRPr="008F53DB">
        <w:rPr>
          <w:rFonts w:ascii="Times New Roman" w:eastAsia="Times New Roman" w:hAnsi="Times New Roman" w:cs="Times New Roman"/>
          <w:sz w:val="20"/>
          <w:szCs w:val="20"/>
          <w:lang w:eastAsia="ru-RU"/>
        </w:rPr>
        <w:t>,</w:t>
      </w:r>
      <w:proofErr w:type="gramEnd"/>
      <w:r w:rsidRPr="008F53DB">
        <w:rPr>
          <w:rFonts w:ascii="Times New Roman" w:eastAsia="Times New Roman" w:hAnsi="Times New Roman" w:cs="Times New Roman"/>
          <w:sz w:val="20"/>
          <w:szCs w:val="20"/>
          <w:lang w:eastAsia="ru-RU"/>
        </w:rPr>
        <w:t xml:space="preserve"> если Договор заключается с Поставщиком, который не является плательщиком НДС (в том числе находится на упрощённой системе налогообложения), то цена договора и стоимость предмета закупки снижается на сумму НДС 20%.</w:t>
      </w:r>
      <w:r w:rsidRPr="008F53DB">
        <w:rPr>
          <w:rFonts w:ascii="Times New Roman" w:eastAsia="Times New Roman" w:hAnsi="Times New Roman" w:cs="Times New Roman"/>
          <w:sz w:val="20"/>
          <w:szCs w:val="20"/>
          <w:lang w:eastAsia="ar-SA"/>
        </w:rPr>
        <w:t xml:space="preserve"> </w:t>
      </w:r>
    </w:p>
    <w:p w:rsidR="008F53DB" w:rsidRPr="008F53DB" w:rsidRDefault="008F53DB" w:rsidP="008F53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           Убытки, понесенные Поставщиком по партии товара, на которую отсутствует заявка Заказчика, оформленная в соответствии с п. 2.2. настоящего Договора не подлежат возмещению</w:t>
      </w:r>
      <w:r w:rsidRPr="008F53DB">
        <w:rPr>
          <w:rFonts w:ascii="Times New Roman" w:eastAsia="Times New Roman" w:hAnsi="Times New Roman" w:cs="Times New Roman"/>
          <w:sz w:val="20"/>
          <w:szCs w:val="20"/>
          <w:lang w:eastAsia="ru-RU"/>
        </w:rPr>
        <w:tab/>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4.2. </w:t>
      </w:r>
      <w:r w:rsidRPr="008F53DB">
        <w:rPr>
          <w:rFonts w:ascii="Times New Roman" w:eastAsia="Times New Roman" w:hAnsi="Times New Roman" w:cs="Times New Roman"/>
          <w:bCs/>
          <w:sz w:val="20"/>
          <w:szCs w:val="20"/>
          <w:lang w:eastAsia="ru-RU"/>
        </w:rPr>
        <w:t>Оплата за товар производится Заказчиком путем перечисления денежных средств на расчетный счет Поставщика, указанный в Договоре, в течение 7 рабочих дней на основании подписанных Сторонами товарных накладных [и счета-фактуры] (для плательщиков НДС).</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Обязательства по оплате стоимости поставленного Товара считаются выполненными в день списания денежных средств со счета Заказчика.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4.3. Цена договора может быть снижена в одностороннем порядке в связи с изменением потребности Заказчика. При этом</w:t>
      </w:r>
      <w:proofErr w:type="gramStart"/>
      <w:r w:rsidRPr="008F53DB">
        <w:rPr>
          <w:rFonts w:ascii="Times New Roman" w:eastAsia="Times New Roman" w:hAnsi="Times New Roman" w:cs="Times New Roman"/>
          <w:sz w:val="20"/>
          <w:szCs w:val="20"/>
          <w:lang w:eastAsia="ru-RU"/>
        </w:rPr>
        <w:t>,</w:t>
      </w:r>
      <w:proofErr w:type="gramEnd"/>
      <w:r w:rsidRPr="008F53DB">
        <w:rPr>
          <w:rFonts w:ascii="Times New Roman" w:eastAsia="Times New Roman" w:hAnsi="Times New Roman" w:cs="Times New Roman"/>
          <w:sz w:val="20"/>
          <w:szCs w:val="20"/>
          <w:lang w:eastAsia="ru-RU"/>
        </w:rPr>
        <w:t xml:space="preserve"> стоимость за единицу Товара может быть изменена только по соглашению сторон.</w:t>
      </w:r>
    </w:p>
    <w:p w:rsidR="008F53DB" w:rsidRPr="008F53DB" w:rsidRDefault="008F53DB" w:rsidP="008F53DB">
      <w:pPr>
        <w:spacing w:after="0" w:line="240" w:lineRule="auto"/>
        <w:jc w:val="right"/>
        <w:rPr>
          <w:rFonts w:ascii="Times New Roman" w:eastAsia="Times New Roman" w:hAnsi="Times New Roman" w:cs="Times New Roman"/>
          <w:sz w:val="20"/>
          <w:szCs w:val="20"/>
          <w:lang w:eastAsia="ru-RU"/>
        </w:rPr>
      </w:pP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5. Права и обязанности Сторон</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5.1. Поставщик обязуется:</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5.1.1. Поставить Заказчику товар на условиях, установленных договором;</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5.1.2. При передаче товара передать Заказчику акт о приемке товара, товарную накладную, документы, подтверждающие качество товара, оформленные в соответствии с законодательством;</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5.2. Заказчик обязуется:</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5.2.1. Обеспечить оплату товара на условиях, установленных договором;</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5.2.2. Принять товар в соответствии с условиями, установленными договором;</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5.2.3. Сообщать Поставщику обо всех недостатках переданного товара.</w:t>
      </w:r>
    </w:p>
    <w:p w:rsidR="008F53DB" w:rsidRPr="008F53DB" w:rsidRDefault="008F53DB" w:rsidP="008F53DB">
      <w:pPr>
        <w:spacing w:after="0" w:line="240" w:lineRule="auto"/>
        <w:jc w:val="right"/>
        <w:rPr>
          <w:rFonts w:ascii="Times New Roman" w:eastAsia="Times New Roman" w:hAnsi="Times New Roman" w:cs="Times New Roman"/>
          <w:sz w:val="20"/>
          <w:szCs w:val="20"/>
          <w:lang w:eastAsia="ru-RU"/>
        </w:rPr>
      </w:pP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6. Порядок и условия приемки товара</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6.1. Товар принимается Заказчиком по качеству и количеству (комплектности) при сдаче-приемке его непосредственно уполномоченными представителями Поставщика и Заказчика. </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6.2. При приемке товара по количеству Заказчик проверяет соответствие количества (комплектности) товара, указанному в товарной накладной количеству (комплектности) товара, указанному в спецификации (Приложение № 1 к договору). Товар взвешивается на весах Заказчика.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6.3. При приемке товара по качеству Заказчик осматривает товар и проверяет соответствие качественных и функциональных характеристик товара качественным и функциональным характеристикам товара, указанным в спецификации (Приложение № 1 к договору), товарной накладной, документах, подтверждающих качество товара, оформленных в соответствии с законодательством.</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При приемке товара Поставщик передает Заказчику документы, подтверждающие качество товара (сертификат качества, сертификатом соответствия, свидетельством о государственной регистрации товара, если товар иностранного производства, декларацией таможенного союза).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6.4. При обнаружении любого несоответствия товара условиям договора, Стороны составляют акт об обнаружении таких несоответствий. Поставщик в течение 10 календарных дней обязан устранить выявленные несоответствия товара либо в случае существенного нарушения требований к качеству Товара заменить такой товар товаром надлежащего качества, при этом все расходы, связанные с устранением выявленных несоответствий, заменой, возлагаются на Поставщика. </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6.5. По итогам приемки товара при наличии документов, указанных в пункте 5.1.2 договора, и при отсутствии претензий относительно качества, количества (комплектности) товара товарная накладная подписывается Заказчиком. </w:t>
      </w:r>
    </w:p>
    <w:p w:rsidR="008F53DB" w:rsidRPr="008F53DB" w:rsidRDefault="008F53DB" w:rsidP="008F53DB">
      <w:pPr>
        <w:spacing w:after="0" w:line="240" w:lineRule="auto"/>
        <w:jc w:val="right"/>
        <w:rPr>
          <w:rFonts w:ascii="Times New Roman" w:eastAsia="Times New Roman" w:hAnsi="Times New Roman" w:cs="Times New Roman"/>
          <w:sz w:val="20"/>
          <w:szCs w:val="20"/>
          <w:lang w:eastAsia="ru-RU"/>
        </w:rPr>
      </w:pP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7.</w:t>
      </w:r>
      <w:r w:rsidR="00613878">
        <w:rPr>
          <w:rFonts w:ascii="Times New Roman" w:eastAsia="Times New Roman" w:hAnsi="Times New Roman" w:cs="Times New Roman"/>
          <w:b/>
          <w:sz w:val="20"/>
          <w:szCs w:val="20"/>
          <w:lang w:eastAsia="ru-RU"/>
        </w:rPr>
        <w:t xml:space="preserve"> Ответственность Сторон</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7.2.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составляет одну трехсотую действующей на день уплаты неустойки ключевой ставки Центрального банка Российской Федерации от цены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7.3. В случае неисполнения либо ненадлежащего исполнения Поставщиком обязательств, предусмотренных договором (за исключением предусмотренных пунктом 7.2 договора), Заказчик вправе потребовать уплату штрафа в размере одной пятой действующей на день уплаты штрафа ключевой ставки Центрального банка Российской Федерации от цены договора.</w:t>
      </w:r>
    </w:p>
    <w:p w:rsidR="008F53DB" w:rsidRDefault="008F53DB" w:rsidP="008F53DB">
      <w:pPr>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lastRenderedPageBreak/>
        <w:t>8. Особые условия</w:t>
      </w:r>
    </w:p>
    <w:p w:rsidR="00613878" w:rsidRPr="008F53DB" w:rsidRDefault="00613878" w:rsidP="008F53DB">
      <w:pPr>
        <w:spacing w:after="0" w:line="240" w:lineRule="auto"/>
        <w:jc w:val="center"/>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              8.1 Поставщик, в соответствии со ст. 406.1 ГК РФ, возмещает Покупателю все имущественные потери последнего, возникшие:</w:t>
      </w:r>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ab/>
        <w:t xml:space="preserve">в связи с предъявлением налоговыми органами требований об уплате налогов (пеней, штрафов), </w:t>
      </w:r>
      <w:proofErr w:type="spellStart"/>
      <w:r w:rsidRPr="008F53DB">
        <w:rPr>
          <w:rFonts w:ascii="Times New Roman" w:eastAsia="Times New Roman" w:hAnsi="Times New Roman" w:cs="Times New Roman"/>
          <w:sz w:val="20"/>
          <w:szCs w:val="20"/>
          <w:lang w:eastAsia="ru-RU"/>
        </w:rPr>
        <w:t>доначисленных</w:t>
      </w:r>
      <w:proofErr w:type="spellEnd"/>
      <w:r w:rsidRPr="008F53DB">
        <w:rPr>
          <w:rFonts w:ascii="Times New Roman" w:eastAsia="Times New Roman" w:hAnsi="Times New Roman" w:cs="Times New Roman"/>
          <w:sz w:val="20"/>
          <w:szCs w:val="20"/>
          <w:lang w:eastAsia="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8F53DB" w:rsidRPr="008F53DB" w:rsidRDefault="008F53DB" w:rsidP="008F53DB">
      <w:pPr>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ab/>
      </w:r>
      <w:proofErr w:type="gramStart"/>
      <w:r w:rsidRPr="008F53DB">
        <w:rPr>
          <w:rFonts w:ascii="Times New Roman" w:eastAsia="Times New Roman" w:hAnsi="Times New Roman" w:cs="Times New Roman"/>
          <w:sz w:val="20"/>
          <w:szCs w:val="20"/>
          <w:lang w:eastAsia="ru-RU"/>
        </w:rPr>
        <w:t xml:space="preserve">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8F53DB">
        <w:rPr>
          <w:rFonts w:ascii="Times New Roman" w:eastAsia="Times New Roman" w:hAnsi="Times New Roman" w:cs="Times New Roman"/>
          <w:sz w:val="20"/>
          <w:szCs w:val="20"/>
          <w:lang w:eastAsia="ru-RU"/>
        </w:rPr>
        <w:t>доначисленных</w:t>
      </w:r>
      <w:proofErr w:type="spellEnd"/>
      <w:r w:rsidRPr="008F53DB">
        <w:rPr>
          <w:rFonts w:ascii="Times New Roman" w:eastAsia="Times New Roman" w:hAnsi="Times New Roman" w:cs="Times New Roman"/>
          <w:sz w:val="20"/>
          <w:szCs w:val="20"/>
          <w:lang w:eastAsia="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roofErr w:type="gramEnd"/>
    </w:p>
    <w:p w:rsidR="008F53DB" w:rsidRDefault="008F53DB" w:rsidP="008F53DB">
      <w:pPr>
        <w:spacing w:after="0" w:line="240" w:lineRule="auto"/>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             8.2. Указанные в п. 8.1.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613878" w:rsidRDefault="00613878" w:rsidP="00613878">
      <w:pPr>
        <w:pStyle w:val="a7"/>
        <w:numPr>
          <w:ilvl w:val="0"/>
          <w:numId w:val="3"/>
        </w:numPr>
        <w:spacing w:after="0" w:line="240" w:lineRule="auto"/>
        <w:jc w:val="center"/>
        <w:rPr>
          <w:rFonts w:ascii="Times New Roman" w:eastAsia="Times New Roman" w:hAnsi="Times New Roman" w:cs="Times New Roman"/>
          <w:b/>
          <w:sz w:val="18"/>
          <w:szCs w:val="18"/>
          <w:lang w:eastAsia="ru-RU"/>
        </w:rPr>
      </w:pPr>
      <w:r w:rsidRPr="00613878">
        <w:rPr>
          <w:rFonts w:ascii="Times New Roman" w:eastAsia="Times New Roman" w:hAnsi="Times New Roman" w:cs="Times New Roman"/>
          <w:b/>
          <w:sz w:val="18"/>
          <w:szCs w:val="18"/>
          <w:lang w:eastAsia="ru-RU"/>
        </w:rPr>
        <w:t>АНТИКОРРУПЦИОННАЯ ОГОВОРКА</w:t>
      </w:r>
    </w:p>
    <w:p w:rsidR="00613878" w:rsidRPr="00613878" w:rsidRDefault="00613878" w:rsidP="00613878">
      <w:pPr>
        <w:pStyle w:val="a7"/>
        <w:spacing w:after="0" w:line="240" w:lineRule="auto"/>
        <w:ind w:left="1429"/>
        <w:rPr>
          <w:rFonts w:ascii="Times New Roman" w:eastAsia="Times New Roman" w:hAnsi="Times New Roman" w:cs="Times New Roman"/>
          <w:b/>
          <w:sz w:val="18"/>
          <w:szCs w:val="18"/>
          <w:lang w:eastAsia="ru-RU"/>
        </w:rPr>
      </w:pPr>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.1. 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 xml:space="preserve">.2. </w:t>
      </w:r>
      <w:proofErr w:type="gramStart"/>
      <w:r w:rsidRPr="00613878">
        <w:rPr>
          <w:rFonts w:ascii="Times New Roman" w:eastAsia="Times New Roman" w:hAnsi="Times New Roman" w:cs="Times New Roman"/>
          <w:sz w:val="20"/>
          <w:szCs w:val="2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roofErr w:type="gramEnd"/>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 xml:space="preserve">.3. При исполнении своих обязательств по настоящему Договору стороны их аффилированные лица, работники или посредники не осуществляют </w:t>
      </w:r>
      <w:proofErr w:type="gramStart"/>
      <w:r w:rsidRPr="00613878">
        <w:rPr>
          <w:rFonts w:ascii="Times New Roman" w:eastAsia="Times New Roman" w:hAnsi="Times New Roman" w:cs="Times New Roman"/>
          <w:sz w:val="20"/>
          <w:szCs w:val="20"/>
          <w:lang w:eastAsia="ru-RU"/>
        </w:rPr>
        <w:t>действия</w:t>
      </w:r>
      <w:proofErr w:type="gramEnd"/>
      <w:r w:rsidRPr="00613878">
        <w:rPr>
          <w:rFonts w:ascii="Times New Roman" w:eastAsia="Times New Roman" w:hAnsi="Times New Roman" w:cs="Times New Roman"/>
          <w:sz w:val="20"/>
          <w:szCs w:val="20"/>
          <w:lang w:eastAsia="ru-RU"/>
        </w:rPr>
        <w:t xml:space="preserve"> квалифицируемые применимым для целей настоящего Договора законодательством как дача/получение взятки, коммерческий подкуп, либо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.4. В случае возникновения у стороны подозрений, что произошло или может произойти нарушение каких-либо положений настоящей антикоррупционной оговорки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w:t>
      </w:r>
      <w:proofErr w:type="gramStart"/>
      <w:r w:rsidRPr="00613878">
        <w:rPr>
          <w:rFonts w:ascii="Times New Roman" w:eastAsia="Times New Roman" w:hAnsi="Times New Roman" w:cs="Times New Roman"/>
          <w:sz w:val="20"/>
          <w:szCs w:val="20"/>
          <w:lang w:eastAsia="ru-RU"/>
        </w:rPr>
        <w:t>и</w:t>
      </w:r>
      <w:proofErr w:type="gramEnd"/>
      <w:r w:rsidRPr="00613878">
        <w:rPr>
          <w:rFonts w:ascii="Times New Roman" w:eastAsia="Times New Roman" w:hAnsi="Times New Roman" w:cs="Times New Roman"/>
          <w:sz w:val="20"/>
          <w:szCs w:val="20"/>
          <w:lang w:eastAsia="ru-RU"/>
        </w:rPr>
        <w:t xml:space="preserve"> десяти рабочих дней с даты направления письменного уведомления.</w:t>
      </w:r>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 xml:space="preserve">.5. </w:t>
      </w:r>
      <w:proofErr w:type="gramStart"/>
      <w:r w:rsidRPr="00613878">
        <w:rPr>
          <w:rFonts w:ascii="Times New Roman" w:eastAsia="Times New Roman" w:hAnsi="Times New Roman" w:cs="Times New Roman"/>
          <w:sz w:val="20"/>
          <w:szCs w:val="20"/>
          <w:lang w:eastAsia="ru-RU"/>
        </w:rPr>
        <w:t>В письменном уведомлении сторона обязана сослаться на факты или предоставить,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roofErr w:type="gramEnd"/>
    </w:p>
    <w:p w:rsidR="00613878" w:rsidRPr="00613878" w:rsidRDefault="00613878" w:rsidP="00613878">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613878">
        <w:rPr>
          <w:rFonts w:ascii="Times New Roman" w:eastAsia="Times New Roman" w:hAnsi="Times New Roman" w:cs="Times New Roman"/>
          <w:sz w:val="20"/>
          <w:szCs w:val="20"/>
          <w:lang w:eastAsia="ru-RU"/>
        </w:rPr>
        <w:t xml:space="preserve">.6. В случае подтверждения нарушения стороной обязательств воздержаться от запрещенных в настоящей антикоррупционной оговорке Договора действий и/или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13878">
        <w:rPr>
          <w:rFonts w:ascii="Times New Roman" w:eastAsia="Times New Roman" w:hAnsi="Times New Roman" w:cs="Times New Roman"/>
          <w:sz w:val="20"/>
          <w:szCs w:val="20"/>
          <w:lang w:eastAsia="ru-RU"/>
        </w:rPr>
        <w:t>был</w:t>
      </w:r>
      <w:proofErr w:type="gramEnd"/>
      <w:r w:rsidRPr="00613878">
        <w:rPr>
          <w:rFonts w:ascii="Times New Roman" w:eastAsia="Times New Roman" w:hAnsi="Times New Roman" w:cs="Times New Roman"/>
          <w:sz w:val="20"/>
          <w:szCs w:val="20"/>
          <w:lang w:eastAsia="ru-RU"/>
        </w:rPr>
        <w:t xml:space="preserve"> расторгнут настоящий Договор в соответствии с положениями настоящего раздела/части вправе требовать возмещение реального ущерба, возникшего в результате такого расторжения.</w:t>
      </w:r>
    </w:p>
    <w:p w:rsidR="00613878" w:rsidRPr="00613878" w:rsidRDefault="00613878" w:rsidP="00613878">
      <w:pPr>
        <w:spacing w:after="0" w:line="240" w:lineRule="auto"/>
        <w:jc w:val="center"/>
        <w:rPr>
          <w:rFonts w:ascii="Times New Roman" w:eastAsia="Times New Roman" w:hAnsi="Times New Roman" w:cs="Times New Roman"/>
          <w:sz w:val="20"/>
          <w:szCs w:val="20"/>
          <w:lang w:eastAsia="ru-RU"/>
        </w:rPr>
      </w:pPr>
    </w:p>
    <w:p w:rsidR="008F53DB" w:rsidRPr="008F53DB" w:rsidRDefault="008F53DB" w:rsidP="008F53DB">
      <w:pPr>
        <w:spacing w:after="0" w:line="240" w:lineRule="auto"/>
        <w:jc w:val="center"/>
        <w:rPr>
          <w:rFonts w:ascii="Times New Roman" w:eastAsia="Times New Roman" w:hAnsi="Times New Roman" w:cs="Times New Roman"/>
          <w:sz w:val="20"/>
          <w:szCs w:val="20"/>
          <w:lang w:eastAsia="ru-RU"/>
        </w:rPr>
      </w:pPr>
    </w:p>
    <w:p w:rsidR="008F53DB" w:rsidRPr="00613878" w:rsidRDefault="008F53DB" w:rsidP="00613878">
      <w:pPr>
        <w:pStyle w:val="a7"/>
        <w:numPr>
          <w:ilvl w:val="0"/>
          <w:numId w:val="3"/>
        </w:numPr>
        <w:spacing w:after="0" w:line="240" w:lineRule="auto"/>
        <w:jc w:val="center"/>
        <w:rPr>
          <w:rFonts w:ascii="Times New Roman" w:eastAsia="Times New Roman" w:hAnsi="Times New Roman" w:cs="Times New Roman"/>
          <w:b/>
          <w:sz w:val="20"/>
          <w:szCs w:val="20"/>
          <w:lang w:eastAsia="ru-RU"/>
        </w:rPr>
      </w:pPr>
      <w:r w:rsidRPr="00613878">
        <w:rPr>
          <w:rFonts w:ascii="Times New Roman" w:eastAsia="Times New Roman" w:hAnsi="Times New Roman" w:cs="Times New Roman"/>
          <w:b/>
          <w:sz w:val="20"/>
          <w:szCs w:val="20"/>
          <w:lang w:eastAsia="ru-RU"/>
        </w:rPr>
        <w:t>Заключительные положения</w:t>
      </w:r>
    </w:p>
    <w:p w:rsidR="00613878" w:rsidRPr="00613878" w:rsidRDefault="00613878" w:rsidP="00613878">
      <w:pPr>
        <w:pStyle w:val="a7"/>
        <w:spacing w:after="0" w:line="240" w:lineRule="auto"/>
        <w:ind w:left="1429"/>
        <w:rPr>
          <w:rFonts w:ascii="Times New Roman" w:eastAsia="Times New Roman" w:hAnsi="Times New Roman" w:cs="Times New Roman"/>
          <w:b/>
          <w:sz w:val="20"/>
          <w:szCs w:val="20"/>
          <w:lang w:eastAsia="ru-RU"/>
        </w:rPr>
      </w:pPr>
    </w:p>
    <w:p w:rsidR="008F53DB" w:rsidRPr="008F53DB" w:rsidRDefault="00613878" w:rsidP="008F53DB">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F53DB" w:rsidRPr="008F53DB">
        <w:rPr>
          <w:rFonts w:ascii="Times New Roman" w:eastAsia="Times New Roman" w:hAnsi="Times New Roman" w:cs="Times New Roman"/>
          <w:sz w:val="20"/>
          <w:szCs w:val="20"/>
          <w:lang w:eastAsia="ru-RU"/>
        </w:rPr>
        <w:t>.1. Настоящий договор вступает в силу с момента его подписания сторонами и действует до полного исполнения договорных обязательств.</w:t>
      </w:r>
    </w:p>
    <w:p w:rsidR="008F53DB" w:rsidRPr="008F53DB" w:rsidRDefault="00613878" w:rsidP="008F53DB">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F53DB" w:rsidRPr="008F53DB">
        <w:rPr>
          <w:rFonts w:ascii="Times New Roman" w:eastAsia="Times New Roman" w:hAnsi="Times New Roman" w:cs="Times New Roman"/>
          <w:sz w:val="20"/>
          <w:szCs w:val="20"/>
          <w:lang w:eastAsia="ru-RU"/>
        </w:rPr>
        <w:t>.2. Все споры и разногласия между Сторонами, возникающие в период действия настоящего Договора, разрешаются сторонами в претензионном порядке. Претензии предъявляются в письменной форме и должны быть рассмотрены Сторонами в течение 10 (десяти) календарных дней со дня их получения.</w:t>
      </w:r>
    </w:p>
    <w:p w:rsidR="008F53DB" w:rsidRPr="008F53DB" w:rsidRDefault="008F53DB" w:rsidP="008F53DB">
      <w:pPr>
        <w:spacing w:after="0" w:line="240" w:lineRule="auto"/>
        <w:ind w:firstLine="708"/>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В случае невозможности решения споров и разногласий в претензионном порядке, они передаются на рассмотрение в Арбитражный суд Тюменской области в соответствии с действующим законодательством.</w:t>
      </w:r>
    </w:p>
    <w:p w:rsidR="008F53DB" w:rsidRPr="008F53DB" w:rsidRDefault="00613878" w:rsidP="008F53DB">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F53DB" w:rsidRPr="008F53DB">
        <w:rPr>
          <w:rFonts w:ascii="Times New Roman" w:eastAsia="Times New Roman" w:hAnsi="Times New Roman" w:cs="Times New Roman"/>
          <w:sz w:val="20"/>
          <w:szCs w:val="20"/>
          <w:lang w:eastAsia="ru-RU"/>
        </w:rPr>
        <w:t xml:space="preserve">.3. При исполнении договора по согласованию сторон договора допускается поставка товара, качество, технические и функциональные характеристики (потребительские свойства) которого являются лучшими по </w:t>
      </w:r>
      <w:r w:rsidR="008F53DB" w:rsidRPr="008F53DB">
        <w:rPr>
          <w:rFonts w:ascii="Times New Roman" w:eastAsia="Times New Roman" w:hAnsi="Times New Roman" w:cs="Times New Roman"/>
          <w:sz w:val="20"/>
          <w:szCs w:val="20"/>
          <w:lang w:eastAsia="ru-RU"/>
        </w:rPr>
        <w:lastRenderedPageBreak/>
        <w:t>сравнению с качеством и характеристиками товара, указанными в договоре, при этом для определения лучших характеристик могут быть использованы исключительно показатели, поддающиеся количественному измерению.</w:t>
      </w:r>
    </w:p>
    <w:p w:rsidR="008F53DB" w:rsidRPr="008F53DB" w:rsidRDefault="00613878" w:rsidP="008F53DB">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F53DB" w:rsidRPr="008F53DB">
        <w:rPr>
          <w:rFonts w:ascii="Times New Roman" w:eastAsia="Times New Roman" w:hAnsi="Times New Roman" w:cs="Times New Roman"/>
          <w:sz w:val="20"/>
          <w:szCs w:val="20"/>
          <w:lang w:eastAsia="ru-RU"/>
        </w:rPr>
        <w:t>.4. Расторжение Договора допускается по соглашению Сторон, решению суда или в связи с односторонним отказом Стороны договора от исполнения Договора по основаниям, предусмотренным гражданским законодательством.</w:t>
      </w:r>
    </w:p>
    <w:p w:rsidR="008F53DB" w:rsidRPr="008F53DB" w:rsidRDefault="00613878" w:rsidP="008F53DB">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F53DB" w:rsidRPr="008F53DB">
        <w:rPr>
          <w:rFonts w:ascii="Times New Roman" w:eastAsia="Times New Roman" w:hAnsi="Times New Roman" w:cs="Times New Roman"/>
          <w:sz w:val="20"/>
          <w:szCs w:val="20"/>
          <w:lang w:eastAsia="ru-RU"/>
        </w:rPr>
        <w:t>.5. Договор составлен в двух экземплярах на русском языке, по одному для каждой из Сторон.</w:t>
      </w:r>
    </w:p>
    <w:p w:rsidR="008F53DB" w:rsidRPr="008F53DB" w:rsidRDefault="008F53DB" w:rsidP="008F53DB">
      <w:pPr>
        <w:spacing w:after="0" w:line="240" w:lineRule="auto"/>
        <w:jc w:val="center"/>
        <w:rPr>
          <w:rFonts w:ascii="Times New Roman" w:eastAsia="Times New Roman" w:hAnsi="Times New Roman" w:cs="Times New Roman"/>
          <w:sz w:val="20"/>
          <w:szCs w:val="20"/>
          <w:lang w:eastAsia="ru-RU"/>
        </w:rPr>
      </w:pPr>
    </w:p>
    <w:p w:rsidR="008F53DB" w:rsidRPr="00613878" w:rsidRDefault="008F53DB" w:rsidP="00613878">
      <w:pPr>
        <w:pStyle w:val="a7"/>
        <w:numPr>
          <w:ilvl w:val="0"/>
          <w:numId w:val="3"/>
        </w:numPr>
        <w:spacing w:after="0" w:line="240" w:lineRule="auto"/>
        <w:jc w:val="center"/>
        <w:rPr>
          <w:rFonts w:ascii="Times New Roman" w:eastAsia="Times New Roman" w:hAnsi="Times New Roman" w:cs="Times New Roman"/>
          <w:b/>
          <w:sz w:val="20"/>
          <w:szCs w:val="20"/>
          <w:lang w:eastAsia="ru-RU"/>
        </w:rPr>
      </w:pPr>
      <w:r w:rsidRPr="00613878">
        <w:rPr>
          <w:rFonts w:ascii="Times New Roman" w:eastAsia="Times New Roman" w:hAnsi="Times New Roman" w:cs="Times New Roman"/>
          <w:b/>
          <w:sz w:val="20"/>
          <w:szCs w:val="20"/>
          <w:lang w:eastAsia="ru-RU"/>
        </w:rPr>
        <w:t>Адреса, реквизиты и подписи Сторон</w:t>
      </w:r>
    </w:p>
    <w:p w:rsidR="00613878" w:rsidRPr="00613878" w:rsidRDefault="00613878" w:rsidP="00613878">
      <w:pPr>
        <w:pStyle w:val="a7"/>
        <w:spacing w:after="0" w:line="240" w:lineRule="auto"/>
        <w:ind w:left="1429"/>
        <w:rPr>
          <w:rFonts w:ascii="Times New Roman" w:eastAsia="Times New Roman" w:hAnsi="Times New Roman" w:cs="Times New Roman"/>
          <w:b/>
          <w:sz w:val="20"/>
          <w:szCs w:val="20"/>
          <w:lang w:eastAsia="ru-RU"/>
        </w:rPr>
      </w:pPr>
    </w:p>
    <w:tbl>
      <w:tblPr>
        <w:tblW w:w="0" w:type="auto"/>
        <w:tblInd w:w="288" w:type="dxa"/>
        <w:tblLook w:val="01E0" w:firstRow="1" w:lastRow="1" w:firstColumn="1" w:lastColumn="1" w:noHBand="0" w:noVBand="0"/>
      </w:tblPr>
      <w:tblGrid>
        <w:gridCol w:w="5089"/>
        <w:gridCol w:w="4476"/>
      </w:tblGrid>
      <w:tr w:rsidR="008F53DB" w:rsidRPr="008F53DB" w:rsidTr="00550D85">
        <w:tc>
          <w:tcPr>
            <w:tcW w:w="5089" w:type="dxa"/>
          </w:tcPr>
          <w:p w:rsidR="008F53DB" w:rsidRDefault="008F53DB" w:rsidP="004E4EA8">
            <w:pPr>
              <w:spacing w:after="0" w:line="240" w:lineRule="auto"/>
              <w:ind w:hanging="4"/>
              <w:rPr>
                <w:rFonts w:ascii="Times New Roman" w:eastAsia="Times New Roman" w:hAnsi="Times New Roman" w:cs="Times New Roman"/>
                <w:sz w:val="20"/>
                <w:szCs w:val="20"/>
                <w:lang w:eastAsia="ru-RU"/>
              </w:rPr>
            </w:pPr>
            <w:r w:rsidRPr="008F53DB">
              <w:rPr>
                <w:rFonts w:ascii="Times New Roman" w:eastAsia="Times New Roman" w:hAnsi="Times New Roman" w:cs="Times New Roman"/>
                <w:b/>
                <w:bCs/>
                <w:sz w:val="20"/>
                <w:szCs w:val="20"/>
                <w:lang w:eastAsia="ru-RU"/>
              </w:rPr>
              <w:t>Поставщик:</w:t>
            </w:r>
            <w:r w:rsidRPr="008F53DB">
              <w:rPr>
                <w:rFonts w:ascii="Times New Roman" w:eastAsia="Times New Roman" w:hAnsi="Times New Roman" w:cs="Times New Roman"/>
                <w:sz w:val="20"/>
                <w:szCs w:val="20"/>
                <w:lang w:eastAsia="ru-RU"/>
              </w:rPr>
              <w:t xml:space="preserve"> </w:t>
            </w:r>
          </w:p>
          <w:p w:rsidR="00D373BC" w:rsidRPr="008F53DB" w:rsidRDefault="00D373BC" w:rsidP="00D373BC">
            <w:pPr>
              <w:spacing w:after="0" w:line="240" w:lineRule="auto"/>
              <w:ind w:hanging="4"/>
              <w:rPr>
                <w:rFonts w:ascii="Times New Roman" w:eastAsia="Times New Roman" w:hAnsi="Times New Roman" w:cs="Times New Roman"/>
                <w:b/>
                <w:bCs/>
                <w:sz w:val="20"/>
                <w:szCs w:val="20"/>
                <w:lang w:eastAsia="ru-RU"/>
              </w:rPr>
            </w:pPr>
          </w:p>
        </w:tc>
        <w:tc>
          <w:tcPr>
            <w:tcW w:w="4476" w:type="dxa"/>
          </w:tcPr>
          <w:p w:rsidR="004E4EA8" w:rsidRDefault="00D373BC" w:rsidP="008F53DB">
            <w:pPr>
              <w:suppressAutoHyphens/>
              <w:spacing w:after="0" w:line="240" w:lineRule="auto"/>
              <w:rPr>
                <w:rFonts w:ascii="Times New Roman" w:eastAsia="DejaVu Sans" w:hAnsi="Times New Roman" w:cs="Times New Roman"/>
                <w:b/>
                <w:sz w:val="20"/>
                <w:szCs w:val="20"/>
                <w:lang w:eastAsia="zh-CN"/>
              </w:rPr>
            </w:pPr>
            <w:r>
              <w:rPr>
                <w:rFonts w:ascii="Times New Roman" w:eastAsia="DejaVu Sans" w:hAnsi="Times New Roman" w:cs="Times New Roman"/>
                <w:b/>
                <w:sz w:val="20"/>
                <w:szCs w:val="20"/>
                <w:lang w:eastAsia="zh-CN"/>
              </w:rPr>
              <w:t>Заказ</w:t>
            </w:r>
            <w:r w:rsidR="00550D85">
              <w:rPr>
                <w:rFonts w:ascii="Times New Roman" w:eastAsia="DejaVu Sans" w:hAnsi="Times New Roman" w:cs="Times New Roman"/>
                <w:b/>
                <w:sz w:val="20"/>
                <w:szCs w:val="20"/>
                <w:lang w:eastAsia="zh-CN"/>
              </w:rPr>
              <w:t>чик</w:t>
            </w:r>
            <w:r w:rsidR="004E4EA8">
              <w:rPr>
                <w:rFonts w:ascii="Times New Roman" w:eastAsia="DejaVu Sans" w:hAnsi="Times New Roman" w:cs="Times New Roman"/>
                <w:b/>
                <w:sz w:val="20"/>
                <w:szCs w:val="20"/>
                <w:lang w:eastAsia="zh-CN"/>
              </w:rPr>
              <w:t>:</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b/>
                <w:sz w:val="20"/>
                <w:szCs w:val="20"/>
                <w:lang w:eastAsia="zh-CN"/>
              </w:rPr>
              <w:t>МУП «ДЭУ»</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 xml:space="preserve">Юридический адрес: </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 xml:space="preserve">626156, </w:t>
            </w:r>
            <w:proofErr w:type="gramStart"/>
            <w:r w:rsidRPr="008F53DB">
              <w:rPr>
                <w:rFonts w:ascii="Times New Roman" w:eastAsia="DejaVu Sans" w:hAnsi="Times New Roman" w:cs="Times New Roman"/>
                <w:sz w:val="20"/>
                <w:szCs w:val="20"/>
                <w:lang w:eastAsia="zh-CN"/>
              </w:rPr>
              <w:t>Тюменская</w:t>
            </w:r>
            <w:proofErr w:type="gramEnd"/>
            <w:r w:rsidRPr="008F53DB">
              <w:rPr>
                <w:rFonts w:ascii="Times New Roman" w:eastAsia="DejaVu Sans" w:hAnsi="Times New Roman" w:cs="Times New Roman"/>
                <w:sz w:val="20"/>
                <w:szCs w:val="20"/>
                <w:lang w:eastAsia="zh-CN"/>
              </w:rPr>
              <w:t xml:space="preserve"> обл., Тобольск г.</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Гагарина ул., дом 78</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тел./факс: (3452) 38-98-02, 38-17-96</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 xml:space="preserve">ИНН 7206024569, КПП 720601001 </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ОГРН 1027201295110 ОКПО 05795850</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ОКАТО/ОКТМО 714100000000/71710000</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 xml:space="preserve">Банк </w:t>
            </w:r>
            <w:proofErr w:type="gramStart"/>
            <w:r w:rsidRPr="008F53DB">
              <w:rPr>
                <w:rFonts w:ascii="Times New Roman" w:eastAsia="DejaVu Sans" w:hAnsi="Times New Roman" w:cs="Times New Roman"/>
                <w:sz w:val="20"/>
                <w:szCs w:val="20"/>
                <w:lang w:eastAsia="zh-CN"/>
              </w:rPr>
              <w:t>ЗАПАДНО - СИБИРСКОЕ</w:t>
            </w:r>
            <w:proofErr w:type="gramEnd"/>
            <w:r w:rsidRPr="008F53DB">
              <w:rPr>
                <w:rFonts w:ascii="Times New Roman" w:eastAsia="DejaVu Sans" w:hAnsi="Times New Roman" w:cs="Times New Roman"/>
                <w:sz w:val="20"/>
                <w:szCs w:val="20"/>
                <w:lang w:eastAsia="zh-CN"/>
              </w:rPr>
              <w:t xml:space="preserve"> ОТДЕЛЕНИЕ № 8647 </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r w:rsidRPr="008F53DB">
              <w:rPr>
                <w:rFonts w:ascii="Times New Roman" w:eastAsia="DejaVu Sans" w:hAnsi="Times New Roman" w:cs="Times New Roman"/>
                <w:sz w:val="20"/>
                <w:szCs w:val="20"/>
                <w:lang w:eastAsia="zh-CN"/>
              </w:rPr>
              <w:t>ПАО СБЕРБАНК Г.ТЮМЕНЬ</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proofErr w:type="gramStart"/>
            <w:r w:rsidRPr="008F53DB">
              <w:rPr>
                <w:rFonts w:ascii="Times New Roman" w:eastAsia="DejaVu Sans" w:hAnsi="Times New Roman" w:cs="Times New Roman"/>
                <w:sz w:val="20"/>
                <w:szCs w:val="20"/>
                <w:lang w:eastAsia="zh-CN"/>
              </w:rPr>
              <w:t>р</w:t>
            </w:r>
            <w:proofErr w:type="gramEnd"/>
            <w:r w:rsidRPr="008F53DB">
              <w:rPr>
                <w:rFonts w:ascii="Times New Roman" w:eastAsia="DejaVu Sans" w:hAnsi="Times New Roman" w:cs="Times New Roman"/>
                <w:sz w:val="20"/>
                <w:szCs w:val="20"/>
                <w:lang w:eastAsia="zh-CN"/>
              </w:rPr>
              <w:t>/</w:t>
            </w:r>
            <w:proofErr w:type="spellStart"/>
            <w:r w:rsidRPr="008F53DB">
              <w:rPr>
                <w:rFonts w:ascii="Times New Roman" w:eastAsia="DejaVu Sans" w:hAnsi="Times New Roman" w:cs="Times New Roman"/>
                <w:sz w:val="20"/>
                <w:szCs w:val="20"/>
                <w:lang w:eastAsia="zh-CN"/>
              </w:rPr>
              <w:t>сч</w:t>
            </w:r>
            <w:proofErr w:type="spellEnd"/>
            <w:r w:rsidRPr="008F53DB">
              <w:rPr>
                <w:rFonts w:ascii="Times New Roman" w:eastAsia="DejaVu Sans" w:hAnsi="Times New Roman" w:cs="Times New Roman"/>
                <w:sz w:val="20"/>
                <w:szCs w:val="20"/>
                <w:lang w:eastAsia="zh-CN"/>
              </w:rPr>
              <w:t xml:space="preserve"> 40702810767330100364</w:t>
            </w:r>
          </w:p>
          <w:p w:rsidR="008F53DB" w:rsidRPr="008F53DB" w:rsidRDefault="008F53DB" w:rsidP="008F53DB">
            <w:pPr>
              <w:suppressAutoHyphens/>
              <w:spacing w:after="0" w:line="240" w:lineRule="auto"/>
              <w:rPr>
                <w:rFonts w:ascii="Times New Roman" w:eastAsia="DejaVu Sans" w:hAnsi="Times New Roman" w:cs="Times New Roman"/>
                <w:sz w:val="20"/>
                <w:szCs w:val="20"/>
                <w:lang w:eastAsia="zh-CN"/>
              </w:rPr>
            </w:pPr>
            <w:proofErr w:type="spellStart"/>
            <w:r w:rsidRPr="008F53DB">
              <w:rPr>
                <w:rFonts w:ascii="Times New Roman" w:eastAsia="DejaVu Sans" w:hAnsi="Times New Roman" w:cs="Times New Roman"/>
                <w:sz w:val="20"/>
                <w:szCs w:val="20"/>
                <w:lang w:eastAsia="zh-CN"/>
              </w:rPr>
              <w:t>кор</w:t>
            </w:r>
            <w:proofErr w:type="spellEnd"/>
            <w:r w:rsidRPr="008F53DB">
              <w:rPr>
                <w:rFonts w:ascii="Times New Roman" w:eastAsia="DejaVu Sans" w:hAnsi="Times New Roman" w:cs="Times New Roman"/>
                <w:sz w:val="20"/>
                <w:szCs w:val="20"/>
                <w:lang w:eastAsia="zh-CN"/>
              </w:rPr>
              <w:t>/</w:t>
            </w:r>
            <w:proofErr w:type="spellStart"/>
            <w:r w:rsidRPr="008F53DB">
              <w:rPr>
                <w:rFonts w:ascii="Times New Roman" w:eastAsia="DejaVu Sans" w:hAnsi="Times New Roman" w:cs="Times New Roman"/>
                <w:sz w:val="20"/>
                <w:szCs w:val="20"/>
                <w:lang w:eastAsia="zh-CN"/>
              </w:rPr>
              <w:t>сч</w:t>
            </w:r>
            <w:proofErr w:type="spellEnd"/>
            <w:r w:rsidRPr="008F53DB">
              <w:rPr>
                <w:rFonts w:ascii="Times New Roman" w:eastAsia="DejaVu Sans" w:hAnsi="Times New Roman" w:cs="Times New Roman"/>
                <w:sz w:val="20"/>
                <w:szCs w:val="20"/>
                <w:lang w:eastAsia="zh-CN"/>
              </w:rPr>
              <w:t xml:space="preserve"> 30101810800000000651</w:t>
            </w:r>
          </w:p>
          <w:p w:rsidR="008F53DB" w:rsidRPr="008F53DB" w:rsidRDefault="008F53DB" w:rsidP="008F53DB">
            <w:pPr>
              <w:spacing w:after="0" w:line="240" w:lineRule="auto"/>
              <w:ind w:hanging="4"/>
              <w:jc w:val="both"/>
              <w:rPr>
                <w:rFonts w:ascii="Times New Roman" w:eastAsia="Times New Roman" w:hAnsi="Times New Roman" w:cs="Times New Roman"/>
                <w:bCs/>
                <w:sz w:val="20"/>
                <w:szCs w:val="20"/>
                <w:lang w:eastAsia="ru-RU"/>
              </w:rPr>
            </w:pPr>
            <w:r w:rsidRPr="008F53DB">
              <w:rPr>
                <w:rFonts w:ascii="Times New Roman" w:eastAsia="DejaVu Sans" w:hAnsi="Times New Roman" w:cs="Times New Roman"/>
                <w:sz w:val="20"/>
                <w:szCs w:val="20"/>
                <w:lang w:eastAsia="zh-CN"/>
              </w:rPr>
              <w:t xml:space="preserve">БИК 047102651    </w:t>
            </w:r>
          </w:p>
        </w:tc>
      </w:tr>
    </w:tbl>
    <w:p w:rsidR="008F53DB" w:rsidRPr="008F53DB" w:rsidRDefault="008F53DB" w:rsidP="008F53DB">
      <w:pPr>
        <w:spacing w:after="0" w:line="240" w:lineRule="auto"/>
        <w:ind w:left="360"/>
        <w:jc w:val="both"/>
        <w:rPr>
          <w:rFonts w:ascii="Times New Roman" w:eastAsia="Times New Roman" w:hAnsi="Times New Roman" w:cs="Times New Roman"/>
          <w:sz w:val="20"/>
          <w:szCs w:val="20"/>
          <w:lang w:eastAsia="ru-RU"/>
        </w:rPr>
      </w:pPr>
    </w:p>
    <w:p w:rsidR="008F53DB" w:rsidRPr="00550D85" w:rsidRDefault="0041652C" w:rsidP="008F53DB">
      <w:pPr>
        <w:spacing w:after="0" w:line="240" w:lineRule="auto"/>
        <w:ind w:left="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Поставщик                   </w:t>
      </w:r>
      <w:bookmarkStart w:id="0" w:name="_GoBack"/>
      <w:bookmarkEnd w:id="0"/>
      <w:r w:rsidR="00D373BC" w:rsidRPr="00550D85">
        <w:rPr>
          <w:rFonts w:ascii="Times New Roman" w:eastAsia="Times New Roman" w:hAnsi="Times New Roman" w:cs="Times New Roman"/>
          <w:b/>
          <w:sz w:val="20"/>
          <w:szCs w:val="20"/>
          <w:lang w:eastAsia="ru-RU"/>
        </w:rPr>
        <w:t xml:space="preserve">                                                     Директор   </w:t>
      </w:r>
    </w:p>
    <w:p w:rsidR="00D373BC" w:rsidRPr="00550D85" w:rsidRDefault="004D1871" w:rsidP="008F53DB">
      <w:pPr>
        <w:spacing w:after="0" w:line="240" w:lineRule="auto"/>
        <w:ind w:left="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D373BC" w:rsidRPr="00550D85">
        <w:rPr>
          <w:rFonts w:ascii="Times New Roman" w:eastAsia="Times New Roman" w:hAnsi="Times New Roman" w:cs="Times New Roman"/>
          <w:b/>
          <w:sz w:val="20"/>
          <w:szCs w:val="20"/>
          <w:lang w:eastAsia="ru-RU"/>
        </w:rPr>
        <w:t>МУП «ДЭУ»</w:t>
      </w:r>
    </w:p>
    <w:p w:rsidR="00D373BC" w:rsidRPr="00550D85" w:rsidRDefault="00D373BC" w:rsidP="008F53DB">
      <w:pPr>
        <w:spacing w:after="0" w:line="240" w:lineRule="auto"/>
        <w:ind w:left="360"/>
        <w:jc w:val="both"/>
        <w:rPr>
          <w:rFonts w:ascii="Times New Roman" w:eastAsia="Times New Roman" w:hAnsi="Times New Roman" w:cs="Times New Roman"/>
          <w:b/>
          <w:sz w:val="20"/>
          <w:szCs w:val="20"/>
          <w:lang w:eastAsia="ru-RU"/>
        </w:rPr>
      </w:pPr>
    </w:p>
    <w:p w:rsidR="00D373BC" w:rsidRPr="008F53DB" w:rsidRDefault="00D373BC" w:rsidP="008F53DB">
      <w:pPr>
        <w:spacing w:after="0" w:line="240" w:lineRule="auto"/>
        <w:ind w:left="360"/>
        <w:jc w:val="both"/>
        <w:rPr>
          <w:rFonts w:ascii="Times New Roman" w:eastAsia="Times New Roman" w:hAnsi="Times New Roman" w:cs="Times New Roman"/>
          <w:b/>
          <w:sz w:val="20"/>
          <w:szCs w:val="20"/>
          <w:lang w:eastAsia="ru-RU"/>
        </w:rPr>
      </w:pPr>
    </w:p>
    <w:p w:rsidR="008F53DB" w:rsidRPr="008F53DB" w:rsidRDefault="008F53DB" w:rsidP="008F53DB">
      <w:pPr>
        <w:spacing w:after="0" w:line="240" w:lineRule="auto"/>
        <w:ind w:left="360"/>
        <w:jc w:val="both"/>
        <w:rPr>
          <w:rFonts w:ascii="Times New Roman" w:eastAsia="Times New Roman" w:hAnsi="Times New Roman" w:cs="Times New Roman"/>
          <w:sz w:val="20"/>
          <w:szCs w:val="20"/>
          <w:lang w:eastAsia="ru-RU"/>
        </w:rPr>
      </w:pPr>
      <w:r w:rsidRPr="008F53DB">
        <w:rPr>
          <w:rFonts w:ascii="Times New Roman" w:eastAsia="Times New Roman" w:hAnsi="Times New Roman" w:cs="Times New Roman"/>
          <w:b/>
          <w:sz w:val="20"/>
          <w:szCs w:val="20"/>
          <w:lang w:eastAsia="ru-RU"/>
        </w:rPr>
        <w:t xml:space="preserve">  __________________ </w:t>
      </w:r>
      <w:r w:rsidR="004D1871">
        <w:rPr>
          <w:rFonts w:ascii="Times New Roman" w:eastAsia="Times New Roman" w:hAnsi="Times New Roman" w:cs="Times New Roman"/>
          <w:b/>
          <w:sz w:val="20"/>
          <w:szCs w:val="20"/>
          <w:lang w:eastAsia="ru-RU"/>
        </w:rPr>
        <w:t xml:space="preserve">                                                       </w:t>
      </w:r>
      <w:r w:rsidRPr="008F53DB">
        <w:rPr>
          <w:rFonts w:ascii="Times New Roman" w:eastAsia="Times New Roman" w:hAnsi="Times New Roman" w:cs="Times New Roman"/>
          <w:b/>
          <w:sz w:val="20"/>
          <w:szCs w:val="20"/>
          <w:lang w:eastAsia="ru-RU"/>
        </w:rPr>
        <w:t>_______________ /О.Б. Федоровский</w:t>
      </w:r>
      <w:r w:rsidRPr="008F53DB">
        <w:rPr>
          <w:rFonts w:ascii="Times New Roman" w:eastAsia="Times New Roman" w:hAnsi="Times New Roman" w:cs="Times New Roman"/>
          <w:sz w:val="20"/>
          <w:szCs w:val="20"/>
          <w:lang w:eastAsia="ru-RU"/>
        </w:rPr>
        <w:t xml:space="preserve"> </w:t>
      </w:r>
    </w:p>
    <w:p w:rsidR="008F53DB" w:rsidRPr="008F53DB" w:rsidRDefault="008F53DB" w:rsidP="008F53DB">
      <w:pPr>
        <w:spacing w:after="0" w:line="240" w:lineRule="auto"/>
        <w:jc w:val="both"/>
        <w:rPr>
          <w:rFonts w:ascii="Times New Roman" w:eastAsia="Times New Roman" w:hAnsi="Times New Roman" w:cs="Times New Roman"/>
          <w:sz w:val="24"/>
          <w:szCs w:val="24"/>
          <w:lang w:eastAsia="ru-RU"/>
        </w:rPr>
      </w:pPr>
      <w:r w:rsidRPr="008F53DB">
        <w:rPr>
          <w:rFonts w:ascii="Times New Roman" w:eastAsia="Times New Roman" w:hAnsi="Times New Roman" w:cs="Times New Roman"/>
          <w:sz w:val="24"/>
          <w:szCs w:val="24"/>
          <w:lang w:eastAsia="ru-RU"/>
        </w:rPr>
        <w:t xml:space="preserve"> </w:t>
      </w:r>
    </w:p>
    <w:p w:rsidR="008F53DB" w:rsidRPr="008F53DB" w:rsidRDefault="008F53DB" w:rsidP="008F53DB">
      <w:pPr>
        <w:spacing w:after="0" w:line="240" w:lineRule="auto"/>
        <w:jc w:val="both"/>
        <w:rPr>
          <w:rFonts w:ascii="Times New Roman" w:eastAsia="Times New Roman" w:hAnsi="Times New Roman" w:cs="Times New Roman"/>
          <w:sz w:val="24"/>
          <w:szCs w:val="24"/>
          <w:lang w:eastAsia="ru-RU"/>
        </w:rPr>
      </w:pPr>
    </w:p>
    <w:p w:rsidR="008F53DB" w:rsidRPr="008F53DB" w:rsidRDefault="008F53DB" w:rsidP="008F53DB">
      <w:pPr>
        <w:keepNext/>
        <w:keepLines/>
        <w:spacing w:after="0" w:line="240" w:lineRule="auto"/>
        <w:ind w:right="1207" w:firstLine="567"/>
        <w:jc w:val="right"/>
        <w:rPr>
          <w:rFonts w:ascii="Times New Roman" w:eastAsia="Times New Roman" w:hAnsi="Times New Roman" w:cs="Times New Roman"/>
          <w:sz w:val="20"/>
          <w:szCs w:val="20"/>
          <w:lang w:eastAsia="ru-RU"/>
        </w:rPr>
        <w:sectPr w:rsidR="008F53DB" w:rsidRPr="008F53DB" w:rsidSect="00A26652">
          <w:footerReference w:type="default" r:id="rId9"/>
          <w:pgSz w:w="11906" w:h="16838"/>
          <w:pgMar w:top="567" w:right="851" w:bottom="426" w:left="993" w:header="709" w:footer="353" w:gutter="0"/>
          <w:cols w:space="708"/>
          <w:docGrid w:linePitch="360"/>
        </w:sectPr>
      </w:pPr>
    </w:p>
    <w:p w:rsidR="008F53DB" w:rsidRPr="008F53DB" w:rsidRDefault="00D373BC" w:rsidP="008F53DB">
      <w:pPr>
        <w:keepNext/>
        <w:keepLines/>
        <w:spacing w:after="0" w:line="240" w:lineRule="auto"/>
        <w:ind w:right="1207"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8F53DB" w:rsidRPr="008F53DB">
        <w:rPr>
          <w:rFonts w:ascii="Times New Roman" w:eastAsia="Times New Roman" w:hAnsi="Times New Roman" w:cs="Times New Roman"/>
          <w:sz w:val="20"/>
          <w:szCs w:val="20"/>
          <w:lang w:eastAsia="ru-RU"/>
        </w:rPr>
        <w:t xml:space="preserve">Приложение 1 к Договору № </w:t>
      </w:r>
      <w:r w:rsidR="004D1871">
        <w:rPr>
          <w:rFonts w:ascii="Times New Roman" w:eastAsia="Times New Roman" w:hAnsi="Times New Roman" w:cs="Times New Roman"/>
          <w:sz w:val="20"/>
          <w:szCs w:val="20"/>
          <w:lang w:eastAsia="ru-RU"/>
        </w:rPr>
        <w:t>_______</w:t>
      </w:r>
    </w:p>
    <w:p w:rsidR="008F53DB" w:rsidRPr="008F53DB" w:rsidRDefault="008F53DB" w:rsidP="008F53DB">
      <w:pPr>
        <w:keepNext/>
        <w:keepLines/>
        <w:spacing w:after="0" w:line="240" w:lineRule="auto"/>
        <w:ind w:left="-540" w:firstLine="540"/>
        <w:jc w:val="center"/>
        <w:rPr>
          <w:rFonts w:ascii="Times New Roman" w:eastAsia="Times New Roman" w:hAnsi="Times New Roman" w:cs="Times New Roman"/>
          <w:b/>
          <w:sz w:val="20"/>
          <w:szCs w:val="20"/>
          <w:lang w:eastAsia="ru-RU"/>
        </w:rPr>
      </w:pPr>
    </w:p>
    <w:p w:rsidR="008F53DB" w:rsidRPr="008F53DB" w:rsidRDefault="008F53DB" w:rsidP="008F53DB">
      <w:pPr>
        <w:keepNext/>
        <w:keepLines/>
        <w:spacing w:after="0" w:line="240" w:lineRule="auto"/>
        <w:ind w:left="34"/>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СПЕЦИФИКАЦИЯ</w:t>
      </w:r>
    </w:p>
    <w:p w:rsidR="008F53DB" w:rsidRPr="008F53DB" w:rsidRDefault="008F53DB" w:rsidP="008F53DB">
      <w:pPr>
        <w:spacing w:after="0" w:line="240" w:lineRule="auto"/>
        <w:jc w:val="center"/>
        <w:rPr>
          <w:rFonts w:ascii="Times New Roman" w:eastAsia="Times New Roman" w:hAnsi="Times New Roman" w:cs="Times New Roman"/>
          <w:sz w:val="20"/>
          <w:szCs w:val="20"/>
          <w:shd w:val="clear" w:color="auto" w:fill="FFFFFF"/>
          <w:lang w:eastAsia="ru-RU"/>
        </w:rPr>
      </w:pPr>
      <w:r w:rsidRPr="008F53DB">
        <w:rPr>
          <w:rFonts w:ascii="Times New Roman" w:eastAsia="Times New Roman" w:hAnsi="Times New Roman" w:cs="Times New Roman"/>
          <w:b/>
          <w:bCs/>
          <w:sz w:val="20"/>
          <w:szCs w:val="20"/>
          <w:lang w:eastAsia="ru-RU"/>
        </w:rPr>
        <w:t>на поставку</w:t>
      </w:r>
      <w:r w:rsidRPr="008F53DB">
        <w:rPr>
          <w:rFonts w:ascii="Times New Roman" w:eastAsia="Times New Roman" w:hAnsi="Times New Roman" w:cs="Times New Roman"/>
          <w:bCs/>
          <w:sz w:val="20"/>
          <w:szCs w:val="20"/>
          <w:lang w:eastAsia="ru-RU"/>
        </w:rPr>
        <w:t xml:space="preserve"> </w:t>
      </w:r>
      <w:r w:rsidRPr="008F53DB">
        <w:rPr>
          <w:rFonts w:ascii="Times New Roman" w:eastAsia="Times New Roman" w:hAnsi="Times New Roman" w:cs="Times New Roman"/>
          <w:b/>
          <w:bCs/>
          <w:sz w:val="20"/>
          <w:szCs w:val="20"/>
          <w:shd w:val="clear" w:color="auto" w:fill="FFFFFF"/>
          <w:lang w:eastAsia="ru-RU"/>
        </w:rPr>
        <w:t xml:space="preserve">концентрата минерального «ГАЛИТ» </w:t>
      </w:r>
    </w:p>
    <w:p w:rsidR="008F53DB" w:rsidRPr="008F53DB" w:rsidRDefault="008F53DB" w:rsidP="008F53DB">
      <w:pPr>
        <w:spacing w:after="0" w:line="20" w:lineRule="atLeast"/>
        <w:ind w:left="34"/>
        <w:jc w:val="center"/>
        <w:rPr>
          <w:rFonts w:ascii="Times New Roman" w:eastAsia="Times New Roman" w:hAnsi="Times New Roman" w:cs="Times New Roman"/>
          <w:bCs/>
          <w:sz w:val="20"/>
          <w:szCs w:val="20"/>
          <w:lang w:eastAsia="ru-RU"/>
        </w:rPr>
      </w:pPr>
    </w:p>
    <w:tbl>
      <w:tblPr>
        <w:tblW w:w="1051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913"/>
        <w:gridCol w:w="2552"/>
        <w:gridCol w:w="1134"/>
        <w:gridCol w:w="992"/>
        <w:gridCol w:w="992"/>
        <w:gridCol w:w="1276"/>
        <w:gridCol w:w="1146"/>
      </w:tblGrid>
      <w:tr w:rsidR="008F53DB" w:rsidRPr="008F53DB" w:rsidTr="00D373BC">
        <w:trPr>
          <w:trHeight w:val="922"/>
          <w:jc w:val="center"/>
        </w:trPr>
        <w:tc>
          <w:tcPr>
            <w:tcW w:w="511" w:type="dxa"/>
            <w:tcBorders>
              <w:top w:val="single" w:sz="4" w:space="0" w:color="auto"/>
              <w:left w:val="single" w:sz="4" w:space="0" w:color="auto"/>
              <w:bottom w:val="single" w:sz="4" w:space="0" w:color="auto"/>
              <w:right w:val="single" w:sz="4" w:space="0" w:color="auto"/>
            </w:tcBorders>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 </w:t>
            </w:r>
            <w:proofErr w:type="gramStart"/>
            <w:r w:rsidRPr="008F53DB">
              <w:rPr>
                <w:rFonts w:ascii="Times New Roman" w:eastAsia="Times New Roman" w:hAnsi="Times New Roman" w:cs="Times New Roman"/>
                <w:sz w:val="20"/>
                <w:szCs w:val="20"/>
                <w:lang w:eastAsia="ru-RU"/>
              </w:rPr>
              <w:t>п</w:t>
            </w:r>
            <w:proofErr w:type="gramEnd"/>
            <w:r w:rsidRPr="008F53DB">
              <w:rPr>
                <w:rFonts w:ascii="Times New Roman" w:eastAsia="Times New Roman" w:hAnsi="Times New Roman" w:cs="Times New Roman"/>
                <w:sz w:val="20"/>
                <w:szCs w:val="20"/>
                <w:lang w:eastAsia="ru-RU"/>
              </w:rPr>
              <w:t>/п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sz w:val="20"/>
                <w:szCs w:val="20"/>
                <w:lang w:eastAsia="ru-RU"/>
              </w:rPr>
              <w:t xml:space="preserve">Наименование Товара </w:t>
            </w:r>
          </w:p>
        </w:tc>
        <w:tc>
          <w:tcPr>
            <w:tcW w:w="2552" w:type="dxa"/>
            <w:tcBorders>
              <w:top w:val="single" w:sz="4" w:space="0" w:color="auto"/>
              <w:left w:val="single" w:sz="4" w:space="0" w:color="auto"/>
              <w:bottom w:val="single" w:sz="4" w:space="0" w:color="auto"/>
              <w:right w:val="single" w:sz="4" w:space="0" w:color="auto"/>
            </w:tcBorders>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 xml:space="preserve">Единица измерения </w:t>
            </w:r>
            <w:r w:rsidRPr="008F53DB">
              <w:rPr>
                <w:rFonts w:ascii="Times New Roman" w:eastAsia="Times New Roman" w:hAnsi="Times New Roman" w:cs="Times New Roman"/>
                <w:bCs/>
                <w:sz w:val="20"/>
                <w:szCs w:val="20"/>
                <w:lang w:eastAsia="ru-RU"/>
              </w:rPr>
              <w:t>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sz w:val="20"/>
                <w:szCs w:val="20"/>
                <w:lang w:eastAsia="ru-RU"/>
              </w:rPr>
              <w:t>Количество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sz w:val="20"/>
                <w:szCs w:val="20"/>
                <w:lang w:eastAsia="ru-RU"/>
              </w:rPr>
              <w:t>Цена за единицу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Общая стоимость Товара</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Страна происхождения Товара</w:t>
            </w:r>
          </w:p>
        </w:tc>
      </w:tr>
      <w:tr w:rsidR="008F53DB" w:rsidRPr="008F53DB" w:rsidTr="00D373BC">
        <w:trPr>
          <w:trHeight w:val="323"/>
          <w:jc w:val="center"/>
        </w:trPr>
        <w:tc>
          <w:tcPr>
            <w:tcW w:w="511" w:type="dxa"/>
            <w:tcBorders>
              <w:top w:val="single" w:sz="4" w:space="0" w:color="auto"/>
              <w:left w:val="single" w:sz="4" w:space="0" w:color="auto"/>
              <w:bottom w:val="single" w:sz="4" w:space="0" w:color="auto"/>
              <w:right w:val="single" w:sz="4" w:space="0" w:color="auto"/>
            </w:tcBorders>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1</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8F53DB" w:rsidRPr="008F53DB" w:rsidRDefault="008F53DB" w:rsidP="008F53DB">
            <w:pPr>
              <w:spacing w:after="0" w:line="240" w:lineRule="auto"/>
              <w:rPr>
                <w:rFonts w:ascii="Times New Roman" w:eastAsia="Calibri" w:hAnsi="Times New Roman" w:cs="Times New Roman"/>
                <w:bCs/>
                <w:sz w:val="20"/>
                <w:szCs w:val="20"/>
                <w:lang w:eastAsia="ru-RU"/>
              </w:rPr>
            </w:pPr>
            <w:r w:rsidRPr="008F53DB">
              <w:rPr>
                <w:rFonts w:ascii="Times New Roman" w:eastAsia="Times New Roman" w:hAnsi="Times New Roman" w:cs="Times New Roman"/>
                <w:sz w:val="20"/>
                <w:szCs w:val="20"/>
                <w:lang w:eastAsia="ru-RU"/>
              </w:rPr>
              <w:t xml:space="preserve">Концентрат минеральный «ГАЛИТ» </w:t>
            </w:r>
          </w:p>
        </w:tc>
        <w:tc>
          <w:tcPr>
            <w:tcW w:w="2552" w:type="dxa"/>
            <w:tcBorders>
              <w:top w:val="single" w:sz="4" w:space="0" w:color="auto"/>
              <w:left w:val="single" w:sz="4" w:space="0" w:color="auto"/>
              <w:bottom w:val="single" w:sz="4" w:space="0" w:color="auto"/>
              <w:right w:val="single" w:sz="4" w:space="0" w:color="auto"/>
            </w:tcBorders>
          </w:tcPr>
          <w:p w:rsidR="008F53DB" w:rsidRPr="008F53DB" w:rsidRDefault="008F53DB" w:rsidP="008F53DB">
            <w:pPr>
              <w:keepNext/>
              <w:keepLines/>
              <w:spacing w:after="0" w:line="240" w:lineRule="auto"/>
              <w:rPr>
                <w:rFonts w:ascii="Times New Roman" w:eastAsia="Times New Roman" w:hAnsi="Times New Roman" w:cs="Times New Roman"/>
                <w:b/>
                <w:sz w:val="20"/>
                <w:szCs w:val="20"/>
                <w:lang w:eastAsia="ru-RU"/>
              </w:rPr>
            </w:pPr>
            <w:proofErr w:type="gramStart"/>
            <w:r w:rsidRPr="008F53DB">
              <w:rPr>
                <w:rFonts w:ascii="Times New Roman" w:eastAsia="Times New Roman" w:hAnsi="Times New Roman" w:cs="Times New Roman"/>
                <w:bCs/>
                <w:sz w:val="20"/>
                <w:szCs w:val="20"/>
                <w:lang w:eastAsia="ar-SA"/>
              </w:rPr>
              <w:t>СТ</w:t>
            </w:r>
            <w:proofErr w:type="gramEnd"/>
            <w:r w:rsidRPr="008F53DB">
              <w:rPr>
                <w:rFonts w:ascii="Times New Roman" w:eastAsia="Times New Roman" w:hAnsi="Times New Roman" w:cs="Times New Roman"/>
                <w:bCs/>
                <w:sz w:val="20"/>
                <w:szCs w:val="20"/>
                <w:lang w:eastAsia="ar-SA"/>
              </w:rPr>
              <w:t xml:space="preserve"> 061240011441-004-2018</w:t>
            </w:r>
          </w:p>
        </w:tc>
        <w:tc>
          <w:tcPr>
            <w:tcW w:w="1134" w:type="dxa"/>
            <w:tcBorders>
              <w:top w:val="single" w:sz="4" w:space="0" w:color="auto"/>
              <w:left w:val="single" w:sz="4" w:space="0" w:color="auto"/>
              <w:bottom w:val="single" w:sz="4" w:space="0" w:color="auto"/>
              <w:right w:val="single" w:sz="4" w:space="0" w:color="auto"/>
            </w:tcBorders>
            <w:vAlign w:val="center"/>
          </w:tcPr>
          <w:p w:rsidR="008F53DB" w:rsidRPr="008F53DB" w:rsidRDefault="008F53DB" w:rsidP="008F53DB">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Тонна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8F53DB" w:rsidP="004D1871">
            <w:pPr>
              <w:keepNext/>
              <w:keepLines/>
              <w:spacing w:after="0" w:line="240" w:lineRule="auto"/>
              <w:jc w:val="center"/>
              <w:rPr>
                <w:rFonts w:ascii="Times New Roman" w:eastAsia="Times New Roman" w:hAnsi="Times New Roman" w:cs="Times New Roman"/>
                <w:sz w:val="20"/>
                <w:szCs w:val="20"/>
                <w:lang w:eastAsia="ru-RU"/>
              </w:rPr>
            </w:pPr>
            <w:r w:rsidRPr="008F53DB">
              <w:rPr>
                <w:rFonts w:ascii="Times New Roman" w:eastAsia="Times New Roman" w:hAnsi="Times New Roman" w:cs="Times New Roman"/>
                <w:sz w:val="20"/>
                <w:szCs w:val="20"/>
                <w:lang w:eastAsia="ru-RU"/>
              </w:rPr>
              <w:t>2</w:t>
            </w:r>
            <w:r w:rsidR="004D1871">
              <w:rPr>
                <w:rFonts w:ascii="Times New Roman" w:eastAsia="Times New Roman" w:hAnsi="Times New Roman" w:cs="Times New Roman"/>
                <w:sz w:val="20"/>
                <w:szCs w:val="20"/>
                <w:lang w:eastAsia="ru-RU"/>
              </w:rPr>
              <w:t>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4D1871" w:rsidP="004D1871">
            <w:pPr>
              <w:keepNext/>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6434,66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D373BC" w:rsidP="004D1871">
            <w:pPr>
              <w:keepNext/>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1652C">
              <w:rPr>
                <w:rFonts w:ascii="Times New Roman" w:eastAsia="Times New Roman" w:hAnsi="Times New Roman" w:cs="Times New Roman"/>
                <w:sz w:val="20"/>
                <w:szCs w:val="20"/>
                <w:lang w:eastAsia="ru-RU"/>
              </w:rPr>
              <w:t xml:space="preserve"> </w:t>
            </w:r>
            <w:r w:rsidR="004D1871">
              <w:rPr>
                <w:rFonts w:ascii="Times New Roman" w:eastAsia="Times New Roman" w:hAnsi="Times New Roman" w:cs="Times New Roman"/>
                <w:sz w:val="20"/>
                <w:szCs w:val="20"/>
                <w:lang w:eastAsia="ru-RU"/>
              </w:rPr>
              <w:t>331 974</w:t>
            </w:r>
            <w:r>
              <w:rPr>
                <w:rFonts w:ascii="Times New Roman" w:eastAsia="Times New Roman" w:hAnsi="Times New Roman" w:cs="Times New Roman"/>
                <w:sz w:val="20"/>
                <w:szCs w:val="20"/>
                <w:lang w:eastAsia="ru-RU"/>
              </w:rPr>
              <w:t>,</w:t>
            </w:r>
            <w:r w:rsidR="004D1871">
              <w:rPr>
                <w:rFonts w:ascii="Times New Roman" w:eastAsia="Times New Roman" w:hAnsi="Times New Roman" w:cs="Times New Roman"/>
                <w:sz w:val="20"/>
                <w:szCs w:val="20"/>
                <w:lang w:eastAsia="ru-RU"/>
              </w:rPr>
              <w:t>62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8F53DB" w:rsidRPr="008F53DB" w:rsidRDefault="00D373BC" w:rsidP="008F53DB">
            <w:pPr>
              <w:keepNext/>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Россия </w:t>
            </w:r>
          </w:p>
        </w:tc>
      </w:tr>
    </w:tbl>
    <w:p w:rsidR="008F53DB" w:rsidRPr="008F53DB" w:rsidRDefault="008F53DB" w:rsidP="008F53DB">
      <w:pPr>
        <w:keepNext/>
        <w:keepLines/>
        <w:spacing w:after="0" w:line="240" w:lineRule="auto"/>
        <w:ind w:left="34"/>
        <w:jc w:val="center"/>
        <w:rPr>
          <w:rFonts w:ascii="Times New Roman" w:eastAsia="Times New Roman" w:hAnsi="Times New Roman" w:cs="Times New Roman"/>
          <w:b/>
          <w:sz w:val="20"/>
          <w:szCs w:val="20"/>
          <w:lang w:eastAsia="ru-RU"/>
        </w:rPr>
      </w:pPr>
    </w:p>
    <w:p w:rsidR="008F53DB" w:rsidRPr="008F53DB" w:rsidRDefault="008F53DB" w:rsidP="008F53DB">
      <w:pPr>
        <w:keepNext/>
        <w:keepLines/>
        <w:spacing w:after="0" w:line="240" w:lineRule="auto"/>
        <w:ind w:left="34"/>
        <w:jc w:val="center"/>
        <w:rPr>
          <w:rFonts w:ascii="Times New Roman" w:eastAsia="Times New Roman" w:hAnsi="Times New Roman" w:cs="Times New Roman"/>
          <w:b/>
          <w:sz w:val="20"/>
          <w:szCs w:val="20"/>
          <w:lang w:eastAsia="ru-RU"/>
        </w:rPr>
      </w:pPr>
    </w:p>
    <w:tbl>
      <w:tblPr>
        <w:tblW w:w="11705" w:type="dxa"/>
        <w:tblInd w:w="-34" w:type="dxa"/>
        <w:tblLook w:val="04A0" w:firstRow="1" w:lastRow="0" w:firstColumn="1" w:lastColumn="0" w:noHBand="0" w:noVBand="1"/>
      </w:tblPr>
      <w:tblGrid>
        <w:gridCol w:w="10593"/>
        <w:gridCol w:w="1112"/>
      </w:tblGrid>
      <w:tr w:rsidR="008F53DB" w:rsidRPr="008F53DB" w:rsidTr="00CB500F">
        <w:tc>
          <w:tcPr>
            <w:tcW w:w="6521" w:type="dxa"/>
          </w:tcPr>
          <w:tbl>
            <w:tblPr>
              <w:tblStyle w:val="a6"/>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4961"/>
            </w:tblGrid>
            <w:tr w:rsidR="00D373BC" w:rsidTr="00550D85">
              <w:tc>
                <w:tcPr>
                  <w:tcW w:w="5416" w:type="dxa"/>
                </w:tcPr>
                <w:p w:rsidR="00D373BC"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Поставщик:</w:t>
                  </w:r>
                </w:p>
                <w:p w:rsidR="00550D85" w:rsidRDefault="00550D85" w:rsidP="008F53DB">
                  <w:pPr>
                    <w:keepNext/>
                    <w:keepLines/>
                    <w:rPr>
                      <w:rFonts w:ascii="Times New Roman" w:eastAsia="Times New Roman" w:hAnsi="Times New Roman" w:cs="Times New Roman"/>
                      <w:b/>
                      <w:sz w:val="20"/>
                      <w:szCs w:val="20"/>
                      <w:lang w:eastAsia="ru-RU"/>
                    </w:rPr>
                  </w:pPr>
                </w:p>
                <w:p w:rsidR="004D1871" w:rsidRDefault="004D1871" w:rsidP="008F53DB">
                  <w:pPr>
                    <w:keepNext/>
                    <w:keepLines/>
                    <w:rPr>
                      <w:rFonts w:ascii="Times New Roman" w:eastAsia="Times New Roman" w:hAnsi="Times New Roman" w:cs="Times New Roman"/>
                      <w:b/>
                      <w:sz w:val="20"/>
                      <w:szCs w:val="20"/>
                      <w:lang w:eastAsia="ru-RU"/>
                    </w:rPr>
                  </w:pPr>
                </w:p>
                <w:p w:rsidR="004D1871" w:rsidRPr="00550D85" w:rsidRDefault="004D1871" w:rsidP="008F53DB">
                  <w:pPr>
                    <w:keepNext/>
                    <w:keepLines/>
                    <w:rPr>
                      <w:rFonts w:ascii="Times New Roman" w:eastAsia="Times New Roman" w:hAnsi="Times New Roman" w:cs="Times New Roman"/>
                      <w:b/>
                      <w:sz w:val="20"/>
                      <w:szCs w:val="20"/>
                      <w:lang w:eastAsia="ru-RU"/>
                    </w:rPr>
                  </w:pPr>
                </w:p>
                <w:p w:rsidR="00550D85"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 xml:space="preserve">________________ </w:t>
                  </w:r>
                  <w:r w:rsidRPr="008F53DB">
                    <w:rPr>
                      <w:rFonts w:ascii="Times New Roman" w:eastAsia="Times New Roman" w:hAnsi="Times New Roman" w:cs="Times New Roman"/>
                      <w:b/>
                      <w:sz w:val="20"/>
                      <w:szCs w:val="20"/>
                      <w:lang w:eastAsia="ru-RU"/>
                    </w:rPr>
                    <w:t xml:space="preserve">   </w:t>
                  </w:r>
                </w:p>
                <w:p w:rsidR="00550D85" w:rsidRPr="00550D85" w:rsidRDefault="00550D85" w:rsidP="008F53DB">
                  <w:pPr>
                    <w:keepNext/>
                    <w:keepLines/>
                    <w:rPr>
                      <w:rFonts w:ascii="Times New Roman" w:eastAsia="Times New Roman" w:hAnsi="Times New Roman" w:cs="Times New Roman"/>
                      <w:b/>
                      <w:sz w:val="20"/>
                      <w:szCs w:val="20"/>
                      <w:lang w:eastAsia="ru-RU"/>
                    </w:rPr>
                  </w:pPr>
                  <w:r w:rsidRPr="008F53DB">
                    <w:rPr>
                      <w:rFonts w:ascii="Times New Roman" w:eastAsia="Times New Roman" w:hAnsi="Times New Roman" w:cs="Times New Roman"/>
                      <w:b/>
                      <w:sz w:val="20"/>
                      <w:szCs w:val="20"/>
                      <w:lang w:eastAsia="ru-RU"/>
                    </w:rPr>
                    <w:t xml:space="preserve">                    </w:t>
                  </w:r>
                  <w:r w:rsidRPr="00550D85">
                    <w:rPr>
                      <w:rFonts w:ascii="Times New Roman" w:eastAsia="Times New Roman" w:hAnsi="Times New Roman" w:cs="Times New Roman"/>
                      <w:b/>
                      <w:sz w:val="20"/>
                      <w:szCs w:val="20"/>
                      <w:lang w:eastAsia="ru-RU"/>
                    </w:rPr>
                    <w:t xml:space="preserve">                                                             </w:t>
                  </w:r>
                </w:p>
              </w:tc>
              <w:tc>
                <w:tcPr>
                  <w:tcW w:w="4961" w:type="dxa"/>
                </w:tcPr>
                <w:p w:rsidR="00D373BC"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Заказчик:</w:t>
                  </w:r>
                </w:p>
                <w:p w:rsidR="00550D85"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Директор</w:t>
                  </w:r>
                </w:p>
                <w:p w:rsidR="00550D85"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МУП «ДЭУ»</w:t>
                  </w:r>
                </w:p>
                <w:p w:rsidR="00550D85" w:rsidRPr="00550D85" w:rsidRDefault="00550D85" w:rsidP="008F53DB">
                  <w:pPr>
                    <w:keepNext/>
                    <w:keepLines/>
                    <w:rPr>
                      <w:rFonts w:ascii="Times New Roman" w:eastAsia="Times New Roman" w:hAnsi="Times New Roman" w:cs="Times New Roman"/>
                      <w:b/>
                      <w:sz w:val="20"/>
                      <w:szCs w:val="20"/>
                      <w:lang w:eastAsia="ru-RU"/>
                    </w:rPr>
                  </w:pPr>
                </w:p>
                <w:p w:rsidR="00550D85" w:rsidRPr="00550D85" w:rsidRDefault="00550D85" w:rsidP="008F53DB">
                  <w:pPr>
                    <w:keepNext/>
                    <w:keepLines/>
                    <w:rPr>
                      <w:rFonts w:ascii="Times New Roman" w:eastAsia="Times New Roman" w:hAnsi="Times New Roman" w:cs="Times New Roman"/>
                      <w:b/>
                      <w:sz w:val="20"/>
                      <w:szCs w:val="20"/>
                      <w:lang w:eastAsia="ru-RU"/>
                    </w:rPr>
                  </w:pPr>
                  <w:r w:rsidRPr="00550D85">
                    <w:rPr>
                      <w:rFonts w:ascii="Times New Roman" w:eastAsia="Times New Roman" w:hAnsi="Times New Roman" w:cs="Times New Roman"/>
                      <w:b/>
                      <w:sz w:val="20"/>
                      <w:szCs w:val="20"/>
                      <w:lang w:eastAsia="ru-RU"/>
                    </w:rPr>
                    <w:t>_______________О.Б. Федоровский</w:t>
                  </w:r>
                </w:p>
              </w:tc>
            </w:tr>
          </w:tbl>
          <w:p w:rsidR="008F53DB" w:rsidRPr="008F53DB" w:rsidRDefault="008F53DB" w:rsidP="008F53DB">
            <w:pPr>
              <w:keepNext/>
              <w:keepLines/>
              <w:spacing w:after="0" w:line="240" w:lineRule="auto"/>
              <w:rPr>
                <w:rFonts w:ascii="Times New Roman" w:eastAsia="Times New Roman" w:hAnsi="Times New Roman" w:cs="Times New Roman"/>
                <w:sz w:val="20"/>
                <w:szCs w:val="20"/>
                <w:lang w:eastAsia="ru-RU"/>
              </w:rPr>
            </w:pPr>
          </w:p>
        </w:tc>
        <w:tc>
          <w:tcPr>
            <w:tcW w:w="5184" w:type="dxa"/>
          </w:tcPr>
          <w:p w:rsidR="008F53DB" w:rsidRPr="008F53DB" w:rsidRDefault="008F53DB" w:rsidP="008F53DB">
            <w:pPr>
              <w:keepNext/>
              <w:keepLines/>
              <w:spacing w:after="0" w:line="240" w:lineRule="auto"/>
              <w:ind w:left="34"/>
              <w:rPr>
                <w:rFonts w:ascii="Times New Roman" w:eastAsia="Times New Roman" w:hAnsi="Times New Roman" w:cs="Times New Roman"/>
                <w:sz w:val="20"/>
                <w:szCs w:val="20"/>
                <w:lang w:eastAsia="ru-RU"/>
              </w:rPr>
            </w:pPr>
          </w:p>
        </w:tc>
      </w:tr>
    </w:tbl>
    <w:p w:rsidR="008F53DB" w:rsidRPr="008F53DB" w:rsidRDefault="008F53DB" w:rsidP="008F53DB">
      <w:pPr>
        <w:tabs>
          <w:tab w:val="left" w:pos="6048"/>
        </w:tabs>
        <w:spacing w:after="0" w:line="240" w:lineRule="auto"/>
        <w:rPr>
          <w:rFonts w:ascii="Times New Roman" w:eastAsia="Times New Roman" w:hAnsi="Times New Roman" w:cs="Times New Roman"/>
          <w:sz w:val="20"/>
          <w:szCs w:val="20"/>
          <w:lang w:eastAsia="ru-RU"/>
        </w:rPr>
      </w:pPr>
    </w:p>
    <w:p w:rsidR="008F53DB" w:rsidRPr="008F53DB" w:rsidRDefault="008F53DB" w:rsidP="008F53DB">
      <w:pPr>
        <w:spacing w:after="0" w:line="240" w:lineRule="auto"/>
        <w:rPr>
          <w:rFonts w:ascii="Times New Roman" w:eastAsia="Times New Roman" w:hAnsi="Times New Roman" w:cs="Times New Roman"/>
          <w:sz w:val="20"/>
          <w:szCs w:val="20"/>
          <w:lang w:eastAsia="ru-RU"/>
        </w:rPr>
      </w:pPr>
    </w:p>
    <w:p w:rsidR="00CE508D" w:rsidRDefault="00CE508D"/>
    <w:sectPr w:rsidR="00CE508D" w:rsidSect="008F6DA5">
      <w:footerReference w:type="even" r:id="rId10"/>
      <w:footerReference w:type="default"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48" w:rsidRDefault="00927C48">
      <w:pPr>
        <w:spacing w:after="0" w:line="240" w:lineRule="auto"/>
      </w:pPr>
      <w:r>
        <w:separator/>
      </w:r>
    </w:p>
  </w:endnote>
  <w:endnote w:type="continuationSeparator" w:id="0">
    <w:p w:rsidR="00927C48" w:rsidRDefault="0092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F" w:rsidRDefault="008F53DB">
    <w:pPr>
      <w:tabs>
        <w:tab w:val="left" w:pos="105"/>
        <w:tab w:val="left" w:pos="465"/>
      </w:tabs>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7136130</wp:posOffset>
              </wp:positionH>
              <wp:positionV relativeFrom="paragraph">
                <wp:posOffset>635</wp:posOffset>
              </wp:positionV>
              <wp:extent cx="60325" cy="142875"/>
              <wp:effectExtent l="1905" t="635" r="4445" b="889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61F" w:rsidRPr="002105FD" w:rsidRDefault="00927C48" w:rsidP="00A266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61.9pt;margin-top:.05pt;width:4.75pt;height:1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B1lgIAABoFAAAOAAAAZHJzL2Uyb0RvYy54bWysVF2O0zAQfkfiDpbfu0lK2m2iTVfsLkVI&#10;y4+0cADXcRoLxza222RBnIVT8ITEGXokxnbT7cILQuTBGdvjz9/MfOOLy6ETaMeM5UpWODtLMWKS&#10;qprLTYU/vF9NFhhZR2RNhJKswvfM4svl0ycXvS7ZVLVK1MwgAJG27HWFW+d0mSSWtqwj9kxpJmGz&#10;UaYjDqZmk9SG9IDeiWSapvOkV6bWRlFmLazexE28DPhNw6h72zSWOSQqDNxcGE0Y135Mlhek3Bii&#10;W04PNMg/sOgIl3DpEeqGOIK2hv8B1XFqlFWNO6OqS1TTcMpCDBBNlv4WzV1LNAuxQHKsPqbJ/j9Y&#10;+mb3ziBeQ+0wkqSDEu2/7X/uf+y/o8xnp9e2BKc7DW5uuFKD9/SRWn2r6EeLpLpuidyw58aovmWk&#10;BnbhZHJyNOJYD7LuX6sariFbpwLQ0JjOA0IyEKBDle6PlWGDQxQW5+mz6QwjCjtZPl2czzy1hJTj&#10;WW2se8lUh7xRYQN1D9hkd2tddB1dAncleL3iQoSJ2ayvhUE7AhpZhS+eFbolcTXoBK6z0TVcbU8x&#10;hPRIUnnMeF1cAf5AwO/5SIIgvhTZNE+vpsVkNV+cT/JVPpsU5+likmbFVTFP8yK/WX31DLK8bHld&#10;M3nLJRvFmeV/V/xDm0RZBXmivsLFDNIYgj5lfwjrEGvqv0N+HwXZcQe9KnhX4cXRiZS+5i9kDWGT&#10;0hEuop08ph9SBjkY/yErQSFeFFEeblgPgOJls1b1PWjFKCgmCAIeGDBaZT5j1EOzVth+2hLDMBKv&#10;JOjNd/ZomNFYjwaRFI5W2GEUzWsXX4CtNnzTAnJUtFTPQZMND4J5YAGU/QQaMJA/PBa+w0/nwevh&#10;SVv+AgAA//8DAFBLAwQUAAYACAAAACEAsWeD0dsAAAAJAQAADwAAAGRycy9kb3ducmV2LnhtbEyP&#10;wU7DMBBE70j8g7VI3KgTWyolxKmgCK6IFKlXN97GUeJ1FLtt+HucExxHbzXzttzObmAXnELnSUG+&#10;yoAhNd501Cr43r8/bICFqMnowRMq+MEA2+r2ptSF8Vf6wksdW5ZKKBRagY1xLDgPjUWnw8qPSImd&#10;/OR0THFquZn0NZW7gYssW3OnO0oLVo+4s9j09dkpkJ/i8RA+6rfdeMCnfhNe+xNZpe7v5pdnYBHn&#10;+HcMi35Shyo5Hf2ZTGBDyrmQyT0uhC08l1ICOyoQYg28Kvn/D6pfAAAA//8DAFBLAQItABQABgAI&#10;AAAAIQC2gziS/gAAAOEBAAATAAAAAAAAAAAAAAAAAAAAAABbQ29udGVudF9UeXBlc10ueG1sUEsB&#10;Ai0AFAAGAAgAAAAhADj9If/WAAAAlAEAAAsAAAAAAAAAAAAAAAAALwEAAF9yZWxzLy5yZWxzUEsB&#10;Ai0AFAAGAAgAAAAhAH1gcHWWAgAAGgUAAA4AAAAAAAAAAAAAAAAALgIAAGRycy9lMm9Eb2MueG1s&#10;UEsBAi0AFAAGAAgAAAAhALFng9HbAAAACQEAAA8AAAAAAAAAAAAAAAAA8AQAAGRycy9kb3ducmV2&#10;LnhtbFBLBQYAAAAABAAEAPMAAAD4BQAAAAA=&#10;" stroked="f">
              <v:fill opacity="0"/>
              <v:textbox inset="0,0,0,0">
                <w:txbxContent>
                  <w:p w:rsidR="005B661F" w:rsidRPr="002105FD" w:rsidRDefault="000635AE" w:rsidP="00A26652"/>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F" w:rsidRDefault="00427E66" w:rsidP="00294C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661F" w:rsidRDefault="00927C48" w:rsidP="00294C4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1F" w:rsidRDefault="00927C48" w:rsidP="00294C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48" w:rsidRDefault="00927C48">
      <w:pPr>
        <w:spacing w:after="0" w:line="240" w:lineRule="auto"/>
      </w:pPr>
      <w:r>
        <w:separator/>
      </w:r>
    </w:p>
  </w:footnote>
  <w:footnote w:type="continuationSeparator" w:id="0">
    <w:p w:rsidR="00927C48" w:rsidRDefault="00927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EFB"/>
    <w:multiLevelType w:val="hybridMultilevel"/>
    <w:tmpl w:val="66286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36C07"/>
    <w:multiLevelType w:val="hybridMultilevel"/>
    <w:tmpl w:val="50FC54BE"/>
    <w:lvl w:ilvl="0" w:tplc="296A2198">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3">
    <w:nsid w:val="7F553992"/>
    <w:multiLevelType w:val="hybridMultilevel"/>
    <w:tmpl w:val="03762ED6"/>
    <w:lvl w:ilvl="0" w:tplc="2424CD28">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5C"/>
    <w:rsid w:val="000635AE"/>
    <w:rsid w:val="0041259B"/>
    <w:rsid w:val="0041652C"/>
    <w:rsid w:val="00427E66"/>
    <w:rsid w:val="004D1871"/>
    <w:rsid w:val="004E4EA8"/>
    <w:rsid w:val="00550D85"/>
    <w:rsid w:val="00613878"/>
    <w:rsid w:val="0063612E"/>
    <w:rsid w:val="0078255C"/>
    <w:rsid w:val="008F53DB"/>
    <w:rsid w:val="00927C48"/>
    <w:rsid w:val="00CE508D"/>
    <w:rsid w:val="00D373BC"/>
    <w:rsid w:val="00E0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_ARGOSS,PDPJH,Pied de page Car,Title Down,Знак7,ЛЕН2_ОБИН_Нижний колонтитул,ЛЕН2_ПРОЕКТ_Нижний колонтитул,Знак71"/>
    <w:basedOn w:val="a"/>
    <w:link w:val="a4"/>
    <w:rsid w:val="008F53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Footer_ARGOSS Знак,PDPJH Знак,Pied de page Car Знак,Title Down Знак,Знак7 Знак,ЛЕН2_ОБИН_Нижний колонтитул Знак,ЛЕН2_ПРОЕКТ_Нижний колонтитул Знак,Знак71 Знак"/>
    <w:basedOn w:val="a0"/>
    <w:link w:val="a3"/>
    <w:rsid w:val="008F53DB"/>
    <w:rPr>
      <w:rFonts w:ascii="Times New Roman" w:eastAsia="Times New Roman" w:hAnsi="Times New Roman" w:cs="Times New Roman"/>
      <w:sz w:val="24"/>
      <w:szCs w:val="24"/>
      <w:lang w:eastAsia="ru-RU"/>
    </w:rPr>
  </w:style>
  <w:style w:type="character" w:styleId="a5">
    <w:name w:val="page number"/>
    <w:aliases w:val="Page Number arabic"/>
    <w:basedOn w:val="a0"/>
    <w:rsid w:val="008F53DB"/>
  </w:style>
  <w:style w:type="table" w:styleId="a6">
    <w:name w:val="Table Grid"/>
    <w:basedOn w:val="a1"/>
    <w:uiPriority w:val="59"/>
    <w:rsid w:val="00D3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3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_ARGOSS,PDPJH,Pied de page Car,Title Down,Знак7,ЛЕН2_ОБИН_Нижний колонтитул,ЛЕН2_ПРОЕКТ_Нижний колонтитул,Знак71"/>
    <w:basedOn w:val="a"/>
    <w:link w:val="a4"/>
    <w:rsid w:val="008F53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Footer_ARGOSS Знак,PDPJH Знак,Pied de page Car Знак,Title Down Знак,Знак7 Знак,ЛЕН2_ОБИН_Нижний колонтитул Знак,ЛЕН2_ПРОЕКТ_Нижний колонтитул Знак,Знак71 Знак"/>
    <w:basedOn w:val="a0"/>
    <w:link w:val="a3"/>
    <w:rsid w:val="008F53DB"/>
    <w:rPr>
      <w:rFonts w:ascii="Times New Roman" w:eastAsia="Times New Roman" w:hAnsi="Times New Roman" w:cs="Times New Roman"/>
      <w:sz w:val="24"/>
      <w:szCs w:val="24"/>
      <w:lang w:eastAsia="ru-RU"/>
    </w:rPr>
  </w:style>
  <w:style w:type="character" w:styleId="a5">
    <w:name w:val="page number"/>
    <w:aliases w:val="Page Number arabic"/>
    <w:basedOn w:val="a0"/>
    <w:rsid w:val="008F53DB"/>
  </w:style>
  <w:style w:type="table" w:styleId="a6">
    <w:name w:val="Table Grid"/>
    <w:basedOn w:val="a1"/>
    <w:uiPriority w:val="59"/>
    <w:rsid w:val="00D3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1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deu@yande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79123864377</dc:creator>
  <cp:keywords/>
  <dc:description/>
  <cp:lastModifiedBy>79123864377</cp:lastModifiedBy>
  <cp:revision>6</cp:revision>
  <cp:lastPrinted>2023-07-06T04:12:00Z</cp:lastPrinted>
  <dcterms:created xsi:type="dcterms:W3CDTF">2022-06-28T03:44:00Z</dcterms:created>
  <dcterms:modified xsi:type="dcterms:W3CDTF">2023-07-06T04:12:00Z</dcterms:modified>
</cp:coreProperties>
</file>