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346"/>
      </w:tblGrid>
      <w:tr w:rsidR="004824CA" w:rsidRPr="008C2051" w:rsidTr="0088570C">
        <w:trPr>
          <w:trHeight w:val="198"/>
          <w:jc w:val="center"/>
        </w:trPr>
        <w:tc>
          <w:tcPr>
            <w:tcW w:w="5000" w:type="pct"/>
          </w:tcPr>
          <w:p w:rsidR="004824CA" w:rsidRPr="00B31819" w:rsidRDefault="00B31819" w:rsidP="00396B95">
            <w:pPr>
              <w:spacing w:after="0" w:line="240" w:lineRule="auto"/>
              <w:jc w:val="center"/>
              <w:rPr>
                <w:rFonts w:ascii="Times New Roman" w:hAnsi="Times New Roman"/>
                <w:sz w:val="24"/>
                <w:szCs w:val="24"/>
                <w:lang w:eastAsia="ru-RU"/>
              </w:rPr>
            </w:pPr>
            <w:r>
              <w:rPr>
                <w:rFonts w:ascii="Times New Roman" w:hAnsi="Times New Roman"/>
                <w:caps/>
              </w:rPr>
              <w:t>АО «Птицефабрика «Боровская»</w:t>
            </w:r>
          </w:p>
        </w:tc>
      </w:tr>
      <w:tr w:rsidR="004824CA" w:rsidRPr="008C2051" w:rsidTr="00075775">
        <w:trPr>
          <w:trHeight w:val="416"/>
          <w:jc w:val="center"/>
        </w:trPr>
        <w:tc>
          <w:tcPr>
            <w:tcW w:w="5000" w:type="pct"/>
            <w:tcBorders>
              <w:bottom w:val="single" w:sz="4" w:space="0" w:color="4F81BD"/>
            </w:tcBorders>
            <w:vAlign w:val="center"/>
          </w:tcPr>
          <w:p w:rsidR="004824CA" w:rsidRPr="001615CA" w:rsidRDefault="00B31819" w:rsidP="00396B95">
            <w:pPr>
              <w:pStyle w:val="10"/>
              <w:rPr>
                <w:rFonts w:ascii="Times New Roman" w:hAnsi="Times New Roman"/>
                <w:sz w:val="60"/>
                <w:szCs w:val="60"/>
              </w:rPr>
            </w:pPr>
            <w:r w:rsidRPr="001615CA">
              <w:rPr>
                <w:rFonts w:ascii="Times New Roman" w:hAnsi="Times New Roman"/>
                <w:sz w:val="60"/>
                <w:szCs w:val="60"/>
              </w:rPr>
              <w:t xml:space="preserve">              </w:t>
            </w:r>
            <w:r w:rsidR="001615CA" w:rsidRPr="001615CA">
              <w:rPr>
                <w:rFonts w:ascii="Times New Roman" w:hAnsi="Times New Roman"/>
                <w:sz w:val="60"/>
                <w:szCs w:val="60"/>
              </w:rPr>
              <w:t>Техническая часть извещения</w:t>
            </w:r>
          </w:p>
        </w:tc>
      </w:tr>
      <w:tr w:rsidR="004824CA" w:rsidRPr="008C2051" w:rsidTr="0088570C">
        <w:trPr>
          <w:trHeight w:val="544"/>
          <w:jc w:val="center"/>
        </w:trPr>
        <w:tc>
          <w:tcPr>
            <w:tcW w:w="5000" w:type="pct"/>
            <w:tcBorders>
              <w:top w:val="single" w:sz="4" w:space="0" w:color="4F81BD"/>
            </w:tcBorders>
            <w:vAlign w:val="center"/>
          </w:tcPr>
          <w:p w:rsidR="004824CA" w:rsidRPr="009F14EB" w:rsidRDefault="008C7A95" w:rsidP="00396B95">
            <w:pPr>
              <w:pStyle w:val="10"/>
              <w:jc w:val="center"/>
              <w:rPr>
                <w:rFonts w:ascii="Times New Roman" w:hAnsi="Times New Roman"/>
                <w:sz w:val="44"/>
                <w:szCs w:val="44"/>
              </w:rPr>
            </w:pPr>
            <w:r>
              <w:rPr>
                <w:rFonts w:ascii="Times New Roman" w:hAnsi="Times New Roman"/>
                <w:bCs/>
                <w:color w:val="000000"/>
                <w:sz w:val="20"/>
                <w:szCs w:val="24"/>
                <w:lang w:eastAsia="en-US"/>
              </w:rPr>
              <w:t>Номер в плане закупок</w:t>
            </w:r>
            <w:r w:rsidR="0088570C">
              <w:rPr>
                <w:rFonts w:ascii="Times New Roman" w:hAnsi="Times New Roman"/>
                <w:bCs/>
                <w:color w:val="000000"/>
                <w:sz w:val="20"/>
                <w:szCs w:val="24"/>
                <w:lang w:eastAsia="en-US"/>
              </w:rPr>
              <w:t xml:space="preserve"> </w:t>
            </w:r>
          </w:p>
        </w:tc>
      </w:tr>
      <w:tr w:rsidR="004824CA" w:rsidRPr="008C2051" w:rsidTr="0088570C">
        <w:trPr>
          <w:trHeight w:val="360"/>
          <w:jc w:val="center"/>
        </w:trPr>
        <w:tc>
          <w:tcPr>
            <w:tcW w:w="5000" w:type="pct"/>
            <w:vAlign w:val="center"/>
          </w:tcPr>
          <w:p w:rsidR="00B0737D" w:rsidRPr="00B0737D" w:rsidRDefault="004824CA" w:rsidP="00396B95">
            <w:pPr>
              <w:pStyle w:val="10"/>
              <w:rPr>
                <w:rFonts w:ascii="Times New Roman" w:hAnsi="Times New Roman"/>
              </w:rPr>
            </w:pPr>
            <w:r w:rsidRPr="00225440">
              <w:rPr>
                <w:rFonts w:ascii="Times New Roman" w:hAnsi="Times New Roman"/>
                <w:b/>
              </w:rPr>
              <w:t>Предмет договора</w:t>
            </w:r>
            <w:r w:rsidRPr="00407EA2">
              <w:rPr>
                <w:rFonts w:ascii="Times New Roman" w:hAnsi="Times New Roman"/>
              </w:rPr>
              <w:t>:</w:t>
            </w:r>
            <w:r w:rsidR="00010476">
              <w:rPr>
                <w:rFonts w:ascii="Times New Roman" w:hAnsi="Times New Roman"/>
              </w:rPr>
              <w:t xml:space="preserve"> </w:t>
            </w:r>
            <w:r w:rsidR="00075775" w:rsidRPr="00075775">
              <w:rPr>
                <w:rFonts w:ascii="Times New Roman" w:hAnsi="Times New Roman"/>
              </w:rPr>
              <w:t xml:space="preserve">Поставка </w:t>
            </w:r>
            <w:r w:rsidR="00D11CC2">
              <w:rPr>
                <w:rFonts w:ascii="Times New Roman" w:hAnsi="Times New Roman"/>
              </w:rPr>
              <w:t xml:space="preserve">этикетки </w:t>
            </w:r>
          </w:p>
        </w:tc>
      </w:tr>
    </w:tbl>
    <w:p w:rsidR="004824CA" w:rsidRPr="006C0DB8" w:rsidRDefault="004824CA" w:rsidP="00396B95">
      <w:pPr>
        <w:spacing w:after="0" w:line="240" w:lineRule="auto"/>
        <w:rPr>
          <w:rFonts w:ascii="Times New Roman" w:hAnsi="Times New Roman"/>
          <w:bCs/>
          <w:color w:val="000000"/>
          <w:sz w:val="20"/>
          <w:szCs w:val="24"/>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42"/>
        <w:gridCol w:w="284"/>
        <w:gridCol w:w="424"/>
        <w:gridCol w:w="1702"/>
        <w:gridCol w:w="1275"/>
        <w:gridCol w:w="284"/>
        <w:gridCol w:w="1984"/>
      </w:tblGrid>
      <w:tr w:rsidR="00906924" w:rsidRPr="00212A9F" w:rsidTr="003D4124">
        <w:trPr>
          <w:trHeight w:val="227"/>
        </w:trPr>
        <w:tc>
          <w:tcPr>
            <w:tcW w:w="709" w:type="dxa"/>
          </w:tcPr>
          <w:p w:rsidR="00906924" w:rsidRPr="00212A9F" w:rsidRDefault="00906924" w:rsidP="00396B95">
            <w:pPr>
              <w:pStyle w:val="Default"/>
              <w:numPr>
                <w:ilvl w:val="0"/>
                <w:numId w:val="19"/>
              </w:numPr>
              <w:ind w:left="0" w:firstLine="0"/>
              <w:rPr>
                <w:bCs/>
                <w:sz w:val="20"/>
                <w:szCs w:val="20"/>
              </w:rPr>
            </w:pPr>
            <w:bookmarkStart w:id="0" w:name="_Ref386191676"/>
          </w:p>
        </w:tc>
        <w:bookmarkEnd w:id="0"/>
        <w:tc>
          <w:tcPr>
            <w:tcW w:w="3544" w:type="dxa"/>
          </w:tcPr>
          <w:p w:rsidR="00906924" w:rsidRPr="00212A9F" w:rsidRDefault="00906924" w:rsidP="00396B95">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6095" w:type="dxa"/>
            <w:gridSpan w:val="7"/>
          </w:tcPr>
          <w:p w:rsidR="00906924" w:rsidRPr="00906924" w:rsidRDefault="002D4429" w:rsidP="00BB2625">
            <w:pPr>
              <w:spacing w:after="0" w:line="240" w:lineRule="auto"/>
              <w:jc w:val="both"/>
              <w:rPr>
                <w:rFonts w:ascii="Times New Roman" w:hAnsi="Times New Roman"/>
                <w:sz w:val="20"/>
                <w:szCs w:val="20"/>
              </w:rPr>
            </w:pPr>
            <w:r>
              <w:rPr>
                <w:rFonts w:ascii="Times New Roman" w:hAnsi="Times New Roman"/>
                <w:sz w:val="20"/>
                <w:szCs w:val="20"/>
              </w:rPr>
              <w:t>Запрос котировок в электронной форме</w:t>
            </w:r>
          </w:p>
        </w:tc>
      </w:tr>
      <w:tr w:rsidR="00E429A9" w:rsidRPr="00212A9F" w:rsidTr="002E2AA0">
        <w:trPr>
          <w:trHeight w:val="227"/>
        </w:trPr>
        <w:tc>
          <w:tcPr>
            <w:tcW w:w="709" w:type="dxa"/>
          </w:tcPr>
          <w:p w:rsidR="00E429A9" w:rsidRPr="00212A9F" w:rsidRDefault="00E429A9" w:rsidP="00E429A9">
            <w:pPr>
              <w:pStyle w:val="Default"/>
              <w:rPr>
                <w:bCs/>
                <w:sz w:val="20"/>
                <w:szCs w:val="20"/>
              </w:rPr>
            </w:pPr>
            <w:r>
              <w:rPr>
                <w:bCs/>
                <w:sz w:val="20"/>
                <w:szCs w:val="20"/>
              </w:rPr>
              <w:t>1.1</w:t>
            </w:r>
          </w:p>
        </w:tc>
        <w:tc>
          <w:tcPr>
            <w:tcW w:w="3544" w:type="dxa"/>
            <w:tcBorders>
              <w:right w:val="single" w:sz="4" w:space="0" w:color="auto"/>
            </w:tcBorders>
          </w:tcPr>
          <w:p w:rsidR="00E429A9" w:rsidRPr="008C416A" w:rsidRDefault="00E429A9" w:rsidP="00E429A9">
            <w:pPr>
              <w:spacing w:after="0" w:line="240" w:lineRule="auto"/>
              <w:rPr>
                <w:rFonts w:ascii="Times New Roman" w:hAnsi="Times New Roman"/>
                <w:sz w:val="20"/>
                <w:szCs w:val="20"/>
              </w:rPr>
            </w:pPr>
            <w:r w:rsidRPr="008C416A">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095" w:type="dxa"/>
            <w:gridSpan w:val="7"/>
            <w:tcBorders>
              <w:left w:val="single" w:sz="4" w:space="0" w:color="auto"/>
              <w:right w:val="single" w:sz="4" w:space="0" w:color="auto"/>
            </w:tcBorders>
          </w:tcPr>
          <w:p w:rsidR="002E2AA0" w:rsidRPr="005B4800" w:rsidRDefault="001F7E0B" w:rsidP="005B4800">
            <w:pPr>
              <w:spacing w:after="0" w:line="240" w:lineRule="auto"/>
              <w:rPr>
                <w:rFonts w:ascii="Times New Roman" w:hAnsi="Times New Roman"/>
                <w:sz w:val="20"/>
                <w:szCs w:val="20"/>
                <w:lang w:eastAsia="ru-RU"/>
              </w:rPr>
            </w:pPr>
            <w:hyperlink r:id="rId7" w:history="1">
              <w:r w:rsidR="002E2AA0" w:rsidRPr="005B4800">
                <w:rPr>
                  <w:rFonts w:ascii="Times New Roman" w:hAnsi="Times New Roman"/>
                  <w:color w:val="0563C1"/>
                  <w:sz w:val="20"/>
                  <w:szCs w:val="20"/>
                  <w:u w:val="single"/>
                  <w:lang w:eastAsia="ru-RU"/>
                </w:rPr>
                <w:t>https://etp-mir.ru/</w:t>
              </w:r>
            </w:hyperlink>
          </w:p>
          <w:p w:rsidR="00E429A9" w:rsidRPr="004108E6" w:rsidRDefault="002E2AA0" w:rsidP="005B4800">
            <w:pPr>
              <w:spacing w:after="0" w:line="240" w:lineRule="auto"/>
              <w:rPr>
                <w:rFonts w:ascii="Times New Roman" w:hAnsi="Times New Roman"/>
                <w:sz w:val="20"/>
                <w:szCs w:val="20"/>
              </w:rPr>
            </w:pPr>
            <w:r w:rsidRPr="005B4800">
              <w:rPr>
                <w:rFonts w:ascii="Times New Roman" w:hAnsi="Times New Roman"/>
                <w:sz w:val="20"/>
                <w:szCs w:val="20"/>
                <w:lang w:eastAsia="ru-RU"/>
              </w:rPr>
              <w:t>Электронная торговая площадка МИР (ЭТП МИР)</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6095" w:type="dxa"/>
            <w:gridSpan w:val="7"/>
          </w:tcPr>
          <w:p w:rsidR="004824CA" w:rsidRPr="00212A9F" w:rsidRDefault="00606249" w:rsidP="00396B95">
            <w:pPr>
              <w:spacing w:after="0" w:line="240" w:lineRule="auto"/>
              <w:jc w:val="both"/>
              <w:rPr>
                <w:rFonts w:ascii="Times New Roman" w:hAnsi="Times New Roman"/>
                <w:sz w:val="20"/>
                <w:szCs w:val="20"/>
              </w:rPr>
            </w:pPr>
            <w:r>
              <w:rPr>
                <w:rFonts w:ascii="Times New Roman" w:hAnsi="Times New Roman"/>
                <w:sz w:val="20"/>
                <w:szCs w:val="20"/>
              </w:rPr>
              <w:t>А</w:t>
            </w:r>
            <w:r w:rsidR="007C5087">
              <w:rPr>
                <w:rFonts w:ascii="Times New Roman" w:hAnsi="Times New Roman"/>
                <w:sz w:val="20"/>
                <w:szCs w:val="20"/>
              </w:rPr>
              <w:t>кционерное общество «Птицефабрика «Боровская</w:t>
            </w:r>
            <w:r w:rsidR="004824CA" w:rsidRPr="00212A9F">
              <w:rPr>
                <w:rFonts w:ascii="Times New Roman" w:hAnsi="Times New Roman"/>
                <w:sz w:val="20"/>
                <w:szCs w:val="20"/>
              </w:rPr>
              <w:t xml:space="preserve">» </w:t>
            </w:r>
            <w:r w:rsidR="007C5087">
              <w:rPr>
                <w:rFonts w:ascii="Times New Roman" w:hAnsi="Times New Roman"/>
                <w:sz w:val="20"/>
                <w:szCs w:val="20"/>
              </w:rPr>
              <w:t>имени А.А. Созонова»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bookmarkStart w:id="1" w:name="_Ref388626375"/>
          </w:p>
        </w:tc>
        <w:bookmarkEnd w:id="1"/>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7224008030</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722401001</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1027200875965</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РФ, Тюменская область, Тюменский район, рабочий поселок Боровский, ул. Островского, д. 1А.</w:t>
            </w:r>
            <w:r w:rsidR="006C7B6B">
              <w:rPr>
                <w:rFonts w:ascii="Times New Roman" w:hAnsi="Times New Roman"/>
                <w:sz w:val="20"/>
                <w:szCs w:val="20"/>
              </w:rPr>
              <w:t xml:space="preserve"> стр</w:t>
            </w:r>
            <w:r w:rsidR="0088570C">
              <w:rPr>
                <w:rFonts w:ascii="Times New Roman" w:hAnsi="Times New Roman"/>
                <w:sz w:val="20"/>
                <w:szCs w:val="20"/>
              </w:rPr>
              <w:t>оение</w:t>
            </w:r>
            <w:r w:rsidR="006C7B6B">
              <w:rPr>
                <w:rFonts w:ascii="Times New Roman" w:hAnsi="Times New Roman"/>
                <w:sz w:val="20"/>
                <w:szCs w:val="20"/>
              </w:rPr>
              <w:t xml:space="preserve"> 1</w:t>
            </w:r>
            <w:r w:rsidR="0088570C">
              <w:rPr>
                <w:rFonts w:ascii="Times New Roman" w:hAnsi="Times New Roman"/>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625504, РФ, Тюменская область, Тюменский район, рабочий поселок Боровский, ул. Островского, д. 1А.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6095" w:type="dxa"/>
            <w:gridSpan w:val="7"/>
          </w:tcPr>
          <w:p w:rsidR="004824CA" w:rsidRPr="00212A9F" w:rsidRDefault="001F7E0B" w:rsidP="00396B95">
            <w:pPr>
              <w:spacing w:after="0" w:line="240" w:lineRule="auto"/>
              <w:jc w:val="both"/>
              <w:rPr>
                <w:rFonts w:ascii="Times New Roman" w:hAnsi="Times New Roman"/>
                <w:sz w:val="20"/>
                <w:szCs w:val="20"/>
              </w:rPr>
            </w:pPr>
            <w:hyperlink r:id="rId8" w:history="1">
              <w:r w:rsidR="004824CA" w:rsidRPr="00212A9F">
                <w:rPr>
                  <w:rStyle w:val="ac"/>
                  <w:rFonts w:ascii="Times New Roman" w:hAnsi="Times New Roman"/>
                  <w:sz w:val="20"/>
                  <w:szCs w:val="20"/>
                </w:rPr>
                <w:t>torg223@mail.ru</w:t>
              </w:r>
            </w:hyperlink>
            <w:r w:rsidR="004824CA" w:rsidRPr="00212A9F">
              <w:rPr>
                <w:rFonts w:ascii="Times New Roman" w:hAnsi="Times New Roman"/>
                <w:sz w:val="20"/>
                <w:szCs w:val="20"/>
              </w:rPr>
              <w:t xml:space="preserve"> </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 (3452) 76-79-48, доб. 7912, 1049</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 (3452) 76-79-05</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r w:rsidR="00C33DC6">
              <w:rPr>
                <w:rFonts w:ascii="Times New Roman" w:hAnsi="Times New Roman"/>
                <w:sz w:val="20"/>
                <w:szCs w:val="20"/>
              </w:rPr>
              <w:t xml:space="preserve"> Заказчика</w:t>
            </w:r>
            <w:r w:rsidRPr="00212A9F">
              <w:rPr>
                <w:rFonts w:ascii="Times New Roman" w:hAnsi="Times New Roman"/>
                <w:sz w:val="20"/>
                <w:szCs w:val="20"/>
              </w:rPr>
              <w:t>:</w:t>
            </w:r>
          </w:p>
        </w:tc>
        <w:tc>
          <w:tcPr>
            <w:tcW w:w="6095" w:type="dxa"/>
            <w:gridSpan w:val="7"/>
          </w:tcPr>
          <w:p w:rsidR="004824CA" w:rsidRPr="00212A9F" w:rsidRDefault="001F7E0B" w:rsidP="00396B95">
            <w:pPr>
              <w:spacing w:after="0" w:line="240" w:lineRule="auto"/>
              <w:jc w:val="both"/>
              <w:rPr>
                <w:rFonts w:ascii="Times New Roman" w:hAnsi="Times New Roman"/>
                <w:sz w:val="20"/>
                <w:szCs w:val="20"/>
              </w:rPr>
            </w:pPr>
            <w:hyperlink r:id="rId9" w:history="1">
              <w:r w:rsidR="004824CA" w:rsidRPr="00212A9F">
                <w:rPr>
                  <w:rStyle w:val="ac"/>
                  <w:rFonts w:ascii="Times New Roman" w:hAnsi="Times New Roman"/>
                  <w:sz w:val="20"/>
                  <w:szCs w:val="20"/>
                </w:rPr>
                <w:t>www.borfab.ru</w:t>
              </w:r>
            </w:hyperlink>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2" w:name="_Ref386191741"/>
          </w:p>
        </w:tc>
        <w:bookmarkEnd w:id="2"/>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6095" w:type="dxa"/>
            <w:gridSpan w:val="7"/>
          </w:tcPr>
          <w:p w:rsidR="004824CA" w:rsidRPr="00212A9F" w:rsidRDefault="00D11CC2" w:rsidP="00396B95">
            <w:pPr>
              <w:spacing w:after="0" w:line="240" w:lineRule="auto"/>
              <w:jc w:val="both"/>
              <w:rPr>
                <w:rFonts w:ascii="Times New Roman" w:hAnsi="Times New Roman"/>
                <w:sz w:val="20"/>
                <w:szCs w:val="20"/>
              </w:rPr>
            </w:pPr>
            <w:r w:rsidRPr="00D11CC2">
              <w:rPr>
                <w:rFonts w:ascii="Times New Roman" w:hAnsi="Times New Roman"/>
                <w:sz w:val="20"/>
                <w:szCs w:val="20"/>
              </w:rPr>
              <w:t xml:space="preserve">Поставка этикетки </w:t>
            </w:r>
          </w:p>
        </w:tc>
      </w:tr>
      <w:tr w:rsidR="004824CA" w:rsidRPr="00212A9F" w:rsidTr="003D4124">
        <w:trPr>
          <w:trHeight w:val="227"/>
        </w:trPr>
        <w:tc>
          <w:tcPr>
            <w:tcW w:w="709" w:type="dxa"/>
            <w:vMerge w:val="restart"/>
          </w:tcPr>
          <w:p w:rsidR="004824CA" w:rsidRPr="00212A9F" w:rsidRDefault="004824CA" w:rsidP="00396B95">
            <w:pPr>
              <w:pStyle w:val="Default"/>
              <w:numPr>
                <w:ilvl w:val="1"/>
                <w:numId w:val="19"/>
              </w:numPr>
              <w:ind w:left="0" w:firstLine="0"/>
              <w:rPr>
                <w:bCs/>
                <w:sz w:val="20"/>
                <w:szCs w:val="20"/>
              </w:rPr>
            </w:pPr>
          </w:p>
        </w:tc>
        <w:tc>
          <w:tcPr>
            <w:tcW w:w="9639" w:type="dxa"/>
            <w:gridSpan w:val="8"/>
          </w:tcPr>
          <w:p w:rsidR="004824CA"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p w:rsidR="00144B16" w:rsidRPr="00144B16" w:rsidRDefault="00144B16" w:rsidP="00396B95">
            <w:pPr>
              <w:spacing w:after="0" w:line="240" w:lineRule="auto"/>
              <w:jc w:val="both"/>
              <w:rPr>
                <w:rFonts w:ascii="Times New Roman" w:hAnsi="Times New Roman"/>
                <w:bCs/>
                <w:sz w:val="20"/>
                <w:szCs w:val="20"/>
              </w:rPr>
            </w:pPr>
            <w:r w:rsidRPr="00144B16">
              <w:rPr>
                <w:rFonts w:ascii="Times New Roman" w:hAnsi="Times New Roman"/>
                <w:b/>
                <w:bCs/>
                <w:sz w:val="20"/>
                <w:szCs w:val="20"/>
              </w:rPr>
              <w:t>Этикетка 30*20 мм</w:t>
            </w:r>
            <w:r w:rsidRPr="00144B16">
              <w:rPr>
                <w:rFonts w:ascii="Times New Roman" w:hAnsi="Times New Roman"/>
                <w:bCs/>
                <w:sz w:val="20"/>
                <w:szCs w:val="20"/>
              </w:rPr>
              <w:t xml:space="preserve">. Материал - THERMAL ECO: белая, не содержащая древесной массы, без хлорного отбеливания бумага (плотность 78 г/м2; толщина 82µ; сопротивление растяжению 6 </w:t>
            </w:r>
            <w:proofErr w:type="spellStart"/>
            <w:r w:rsidRPr="00144B16">
              <w:rPr>
                <w:rFonts w:ascii="Times New Roman" w:hAnsi="Times New Roman"/>
                <w:bCs/>
                <w:sz w:val="20"/>
                <w:szCs w:val="20"/>
              </w:rPr>
              <w:t>kN</w:t>
            </w:r>
            <w:proofErr w:type="spellEnd"/>
            <w:r w:rsidRPr="00144B16">
              <w:rPr>
                <w:rFonts w:ascii="Times New Roman" w:hAnsi="Times New Roman"/>
                <w:bCs/>
                <w:sz w:val="20"/>
                <w:szCs w:val="20"/>
              </w:rPr>
              <w:t xml:space="preserve">/m МD; сопротивление растяжению 400 </w:t>
            </w:r>
            <w:proofErr w:type="spellStart"/>
            <w:r w:rsidRPr="00144B16">
              <w:rPr>
                <w:rFonts w:ascii="Times New Roman" w:hAnsi="Times New Roman"/>
                <w:bCs/>
                <w:sz w:val="20"/>
                <w:szCs w:val="20"/>
              </w:rPr>
              <w:t>kN</w:t>
            </w:r>
            <w:proofErr w:type="spellEnd"/>
            <w:r w:rsidRPr="00144B16">
              <w:rPr>
                <w:rFonts w:ascii="Times New Roman" w:hAnsi="Times New Roman"/>
                <w:bCs/>
                <w:sz w:val="20"/>
                <w:szCs w:val="20"/>
              </w:rPr>
              <w:t xml:space="preserve">/m CD; гладкость, ВЕКК – UP300; непрозрачность – 90%. Клей – </w:t>
            </w:r>
            <w:proofErr w:type="spellStart"/>
            <w:r w:rsidRPr="00144B16">
              <w:rPr>
                <w:rFonts w:ascii="Times New Roman" w:hAnsi="Times New Roman"/>
                <w:bCs/>
                <w:sz w:val="20"/>
                <w:szCs w:val="20"/>
              </w:rPr>
              <w:t>Permanent</w:t>
            </w:r>
            <w:proofErr w:type="spellEnd"/>
            <w:r w:rsidRPr="00144B16">
              <w:rPr>
                <w:rFonts w:ascii="Times New Roman" w:hAnsi="Times New Roman"/>
                <w:bCs/>
                <w:sz w:val="20"/>
                <w:szCs w:val="20"/>
              </w:rPr>
              <w:t xml:space="preserve">: универсальный каучуковый клей (адгезия N/25mm FTM 2 – 11; липкость N/25mm FTM 9 – 13) Выпускается в рулонах, намотка этикетками наружу, наружный диаметр рулона - не более 220 мм, диаметр втулки – 40мм. Намотка на рулон 10000 этикеток, </w:t>
            </w:r>
            <w:proofErr w:type="spellStart"/>
            <w:r w:rsidRPr="00144B16">
              <w:rPr>
                <w:rFonts w:ascii="Times New Roman" w:hAnsi="Times New Roman"/>
                <w:bCs/>
                <w:sz w:val="20"/>
                <w:szCs w:val="20"/>
              </w:rPr>
              <w:t>межэтикеточное</w:t>
            </w:r>
            <w:proofErr w:type="spellEnd"/>
            <w:r w:rsidRPr="00144B16">
              <w:rPr>
                <w:rFonts w:ascii="Times New Roman" w:hAnsi="Times New Roman"/>
                <w:bCs/>
                <w:sz w:val="20"/>
                <w:szCs w:val="20"/>
              </w:rPr>
              <w:t xml:space="preserve"> расстояние – 2-3мм.</w:t>
            </w:r>
          </w:p>
          <w:p w:rsidR="00144B16" w:rsidRPr="00144B16" w:rsidRDefault="00144B16" w:rsidP="00396B95">
            <w:pPr>
              <w:spacing w:after="0" w:line="240" w:lineRule="auto"/>
              <w:jc w:val="both"/>
              <w:rPr>
                <w:rFonts w:ascii="Times New Roman" w:hAnsi="Times New Roman"/>
                <w:bCs/>
                <w:sz w:val="20"/>
                <w:szCs w:val="20"/>
              </w:rPr>
            </w:pPr>
            <w:r w:rsidRPr="00144B16">
              <w:rPr>
                <w:rFonts w:ascii="Times New Roman" w:hAnsi="Times New Roman"/>
                <w:b/>
                <w:bCs/>
                <w:sz w:val="20"/>
                <w:szCs w:val="20"/>
              </w:rPr>
              <w:t>Этикетка 58*60 мм</w:t>
            </w:r>
            <w:r w:rsidRPr="00144B16">
              <w:rPr>
                <w:rFonts w:ascii="Times New Roman" w:hAnsi="Times New Roman"/>
                <w:bCs/>
                <w:sz w:val="20"/>
                <w:szCs w:val="20"/>
              </w:rPr>
              <w:t xml:space="preserve">. </w:t>
            </w:r>
            <w:r w:rsidR="001E28C8" w:rsidRPr="001E28C8">
              <w:rPr>
                <w:rFonts w:ascii="Times New Roman" w:hAnsi="Times New Roman"/>
                <w:bCs/>
                <w:sz w:val="20"/>
                <w:szCs w:val="20"/>
              </w:rPr>
              <w:t xml:space="preserve">Материал - THERMAL ТОР: белая, </w:t>
            </w:r>
            <w:proofErr w:type="spellStart"/>
            <w:r w:rsidR="001E28C8" w:rsidRPr="001E28C8">
              <w:rPr>
                <w:rFonts w:ascii="Times New Roman" w:hAnsi="Times New Roman"/>
                <w:bCs/>
                <w:sz w:val="20"/>
                <w:szCs w:val="20"/>
              </w:rPr>
              <w:t>бездревесная</w:t>
            </w:r>
            <w:proofErr w:type="spellEnd"/>
            <w:r w:rsidR="001E28C8" w:rsidRPr="001E28C8">
              <w:rPr>
                <w:rFonts w:ascii="Times New Roman" w:hAnsi="Times New Roman"/>
                <w:bCs/>
                <w:sz w:val="20"/>
                <w:szCs w:val="20"/>
              </w:rPr>
              <w:t xml:space="preserve"> печатная бумага с покрытием высокой </w:t>
            </w:r>
            <w:proofErr w:type="spellStart"/>
            <w:r w:rsidR="001E28C8" w:rsidRPr="001E28C8">
              <w:rPr>
                <w:rFonts w:ascii="Times New Roman" w:hAnsi="Times New Roman"/>
                <w:bCs/>
                <w:sz w:val="20"/>
                <w:szCs w:val="20"/>
              </w:rPr>
              <w:t>термочувствительности</w:t>
            </w:r>
            <w:proofErr w:type="spellEnd"/>
            <w:r w:rsidR="001E28C8" w:rsidRPr="001E28C8">
              <w:rPr>
                <w:rFonts w:ascii="Times New Roman" w:hAnsi="Times New Roman"/>
                <w:bCs/>
                <w:sz w:val="20"/>
                <w:szCs w:val="20"/>
              </w:rPr>
              <w:t xml:space="preserve">, обеспечивающим изображение высокого разрешения. Материал лицевой стороны изготовлен без использования </w:t>
            </w:r>
            <w:proofErr w:type="spellStart"/>
            <w:r w:rsidR="001E28C8" w:rsidRPr="001E28C8">
              <w:rPr>
                <w:rFonts w:ascii="Times New Roman" w:hAnsi="Times New Roman"/>
                <w:bCs/>
                <w:sz w:val="20"/>
                <w:szCs w:val="20"/>
              </w:rPr>
              <w:t>Бисфенола</w:t>
            </w:r>
            <w:proofErr w:type="spellEnd"/>
            <w:r w:rsidR="001E28C8" w:rsidRPr="001E28C8">
              <w:rPr>
                <w:rFonts w:ascii="Times New Roman" w:hAnsi="Times New Roman"/>
                <w:bCs/>
                <w:sz w:val="20"/>
                <w:szCs w:val="20"/>
              </w:rPr>
              <w:t xml:space="preserve"> А Вес 70 g/m² ISO </w:t>
            </w:r>
            <w:proofErr w:type="gramStart"/>
            <w:r w:rsidR="001E28C8" w:rsidRPr="001E28C8">
              <w:rPr>
                <w:rFonts w:ascii="Times New Roman" w:hAnsi="Times New Roman"/>
                <w:bCs/>
                <w:sz w:val="20"/>
                <w:szCs w:val="20"/>
              </w:rPr>
              <w:t>536 ,</w:t>
            </w:r>
            <w:proofErr w:type="gramEnd"/>
            <w:r w:rsidR="001E28C8" w:rsidRPr="001E28C8">
              <w:rPr>
                <w:rFonts w:ascii="Times New Roman" w:hAnsi="Times New Roman"/>
                <w:bCs/>
                <w:sz w:val="20"/>
                <w:szCs w:val="20"/>
              </w:rPr>
              <w:t xml:space="preserve"> толщина 75 µm ISO 534, начальная липкость 18 N/25mm FTM 9 </w:t>
            </w:r>
            <w:proofErr w:type="spellStart"/>
            <w:r w:rsidR="001E28C8" w:rsidRPr="001E28C8">
              <w:rPr>
                <w:rFonts w:ascii="Times New Roman" w:hAnsi="Times New Roman"/>
                <w:bCs/>
                <w:sz w:val="20"/>
                <w:szCs w:val="20"/>
              </w:rPr>
              <w:t>Glass</w:t>
            </w:r>
            <w:proofErr w:type="spellEnd"/>
            <w:r w:rsidR="001E28C8" w:rsidRPr="001E28C8">
              <w:rPr>
                <w:rFonts w:ascii="Times New Roman" w:hAnsi="Times New Roman"/>
                <w:bCs/>
                <w:sz w:val="20"/>
                <w:szCs w:val="20"/>
              </w:rPr>
              <w:t xml:space="preserve">, адгезия при 90° 9 N/25mm FTM 2 </w:t>
            </w:r>
            <w:proofErr w:type="spellStart"/>
            <w:r w:rsidR="001E28C8" w:rsidRPr="001E28C8">
              <w:rPr>
                <w:rFonts w:ascii="Times New Roman" w:hAnsi="Times New Roman"/>
                <w:bCs/>
                <w:sz w:val="20"/>
                <w:szCs w:val="20"/>
              </w:rPr>
              <w:t>St.St</w:t>
            </w:r>
            <w:proofErr w:type="spellEnd"/>
            <w:r w:rsidR="001E28C8" w:rsidRPr="001E28C8">
              <w:rPr>
                <w:rFonts w:ascii="Times New Roman" w:hAnsi="Times New Roman"/>
                <w:bCs/>
                <w:sz w:val="20"/>
                <w:szCs w:val="20"/>
              </w:rPr>
              <w:t xml:space="preserve">.  </w:t>
            </w:r>
            <w:proofErr w:type="spellStart"/>
            <w:r w:rsidR="001E28C8" w:rsidRPr="001E28C8">
              <w:rPr>
                <w:rFonts w:ascii="Times New Roman" w:hAnsi="Times New Roman"/>
                <w:bCs/>
                <w:sz w:val="20"/>
                <w:szCs w:val="20"/>
              </w:rPr>
              <w:t>Min</w:t>
            </w:r>
            <w:proofErr w:type="spellEnd"/>
            <w:r w:rsidR="001E28C8" w:rsidRPr="001E28C8">
              <w:rPr>
                <w:rFonts w:ascii="Times New Roman" w:hAnsi="Times New Roman"/>
                <w:bCs/>
                <w:sz w:val="20"/>
                <w:szCs w:val="20"/>
              </w:rPr>
              <w:t xml:space="preserve"> t </w:t>
            </w:r>
            <w:proofErr w:type="gramStart"/>
            <w:r w:rsidR="001E28C8" w:rsidRPr="001E28C8">
              <w:rPr>
                <w:rFonts w:ascii="Times New Roman" w:hAnsi="Times New Roman"/>
                <w:bCs/>
                <w:sz w:val="20"/>
                <w:szCs w:val="20"/>
              </w:rPr>
              <w:t>применения  0</w:t>
            </w:r>
            <w:proofErr w:type="gramEnd"/>
            <w:r w:rsidR="001E28C8" w:rsidRPr="001E28C8">
              <w:rPr>
                <w:rFonts w:ascii="Times New Roman" w:hAnsi="Times New Roman"/>
                <w:bCs/>
                <w:sz w:val="20"/>
                <w:szCs w:val="20"/>
              </w:rPr>
              <w:t xml:space="preserve"> °C t использования -40°C </w:t>
            </w:r>
            <w:proofErr w:type="spellStart"/>
            <w:r w:rsidR="001E28C8" w:rsidRPr="001E28C8">
              <w:rPr>
                <w:rFonts w:ascii="Times New Roman" w:hAnsi="Times New Roman"/>
                <w:bCs/>
                <w:sz w:val="20"/>
                <w:szCs w:val="20"/>
              </w:rPr>
              <w:t>дo</w:t>
            </w:r>
            <w:proofErr w:type="spellEnd"/>
            <w:r w:rsidR="001E28C8" w:rsidRPr="001E28C8">
              <w:rPr>
                <w:rFonts w:ascii="Times New Roman" w:hAnsi="Times New Roman"/>
                <w:bCs/>
                <w:sz w:val="20"/>
                <w:szCs w:val="20"/>
              </w:rPr>
              <w:t xml:space="preserve"> 50°C. (Будет клеиться на упаковку с охлажденной и замороженной продукцией). Выпускается в рулонах, намотка этикетками наружу, наружный диаметр рулона - не более 220 мм, диаметр втулки - 40 мм. Намотка на рулон 300 этикеток, </w:t>
            </w:r>
            <w:proofErr w:type="spellStart"/>
            <w:r w:rsidR="001E28C8" w:rsidRPr="001E28C8">
              <w:rPr>
                <w:rFonts w:ascii="Times New Roman" w:hAnsi="Times New Roman"/>
                <w:bCs/>
                <w:sz w:val="20"/>
                <w:szCs w:val="20"/>
              </w:rPr>
              <w:t>межэтикеточное</w:t>
            </w:r>
            <w:proofErr w:type="spellEnd"/>
            <w:r w:rsidR="001E28C8" w:rsidRPr="001E28C8">
              <w:rPr>
                <w:rFonts w:ascii="Times New Roman" w:hAnsi="Times New Roman"/>
                <w:bCs/>
                <w:sz w:val="20"/>
                <w:szCs w:val="20"/>
              </w:rPr>
              <w:t xml:space="preserve"> расстояние – 2-3 мм.)</w:t>
            </w:r>
          </w:p>
          <w:p w:rsidR="00144B16" w:rsidRPr="00212A9F" w:rsidRDefault="00144B16" w:rsidP="00396B95">
            <w:pPr>
              <w:spacing w:after="0" w:line="240" w:lineRule="auto"/>
              <w:jc w:val="both"/>
              <w:rPr>
                <w:rFonts w:ascii="Times New Roman" w:hAnsi="Times New Roman"/>
                <w:bCs/>
                <w:sz w:val="20"/>
                <w:szCs w:val="20"/>
              </w:rPr>
            </w:pPr>
            <w:r w:rsidRPr="00144B16">
              <w:rPr>
                <w:rFonts w:ascii="Times New Roman" w:hAnsi="Times New Roman"/>
                <w:bCs/>
                <w:sz w:val="20"/>
                <w:szCs w:val="20"/>
              </w:rPr>
              <w:t>Гарантийный срок использования Товара на момент поставки каждой партии – не менее 6 (шести) месяцев</w:t>
            </w:r>
            <w:r>
              <w:rPr>
                <w:rFonts w:ascii="Times New Roman" w:hAnsi="Times New Roman"/>
                <w:bCs/>
                <w:sz w:val="20"/>
                <w:szCs w:val="20"/>
              </w:rPr>
              <w:t>.</w:t>
            </w:r>
          </w:p>
        </w:tc>
      </w:tr>
      <w:tr w:rsidR="004824CA" w:rsidRPr="00212A9F" w:rsidTr="003D4124">
        <w:trPr>
          <w:trHeight w:val="797"/>
        </w:trPr>
        <w:tc>
          <w:tcPr>
            <w:tcW w:w="709" w:type="dxa"/>
            <w:vMerge/>
          </w:tcPr>
          <w:p w:rsidR="004824CA" w:rsidRPr="00212A9F" w:rsidRDefault="004824CA" w:rsidP="00396B95">
            <w:pPr>
              <w:pStyle w:val="Default"/>
              <w:rPr>
                <w:bCs/>
                <w:sz w:val="20"/>
                <w:szCs w:val="20"/>
              </w:rPr>
            </w:pPr>
          </w:p>
        </w:tc>
        <w:tc>
          <w:tcPr>
            <w:tcW w:w="9639" w:type="dxa"/>
            <w:gridSpan w:val="8"/>
          </w:tcPr>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Цена за единицу товара и его ассортимент указаны в приложении № 1 к технической части извещения.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Оценка заявок будет производиться по сумме прайса (max.</w:t>
            </w:r>
            <w:r w:rsidR="00CF4377">
              <w:rPr>
                <w:rFonts w:ascii="Times New Roman" w:hAnsi="Times New Roman"/>
                <w:sz w:val="20"/>
                <w:szCs w:val="20"/>
              </w:rPr>
              <w:t>400</w:t>
            </w:r>
            <w:r w:rsidR="004D594C">
              <w:rPr>
                <w:rFonts w:ascii="Times New Roman" w:hAnsi="Times New Roman"/>
                <w:sz w:val="20"/>
                <w:szCs w:val="20"/>
              </w:rPr>
              <w:t>,00</w:t>
            </w:r>
            <w:r w:rsidRPr="002F3DBE">
              <w:rPr>
                <w:rFonts w:ascii="Times New Roman" w:hAnsi="Times New Roman"/>
                <w:sz w:val="20"/>
                <w:szCs w:val="20"/>
              </w:rPr>
              <w:t xml:space="preserve"> рубл</w:t>
            </w:r>
            <w:r w:rsidR="00AC7E66">
              <w:rPr>
                <w:rFonts w:ascii="Times New Roman" w:hAnsi="Times New Roman"/>
                <w:sz w:val="20"/>
                <w:szCs w:val="20"/>
              </w:rPr>
              <w:t xml:space="preserve">я </w:t>
            </w:r>
            <w:r w:rsidRPr="002F3DBE">
              <w:rPr>
                <w:rFonts w:ascii="Times New Roman" w:hAnsi="Times New Roman"/>
                <w:sz w:val="20"/>
                <w:szCs w:val="20"/>
              </w:rPr>
              <w:t xml:space="preserve">с НДС). Если участник закупки (один из участников) не является плательщиком НДС, то оценка заявок участников проводится по сумме прайса без НДС (max </w:t>
            </w:r>
            <w:r w:rsidR="00633178">
              <w:rPr>
                <w:rFonts w:ascii="Times New Roman" w:hAnsi="Times New Roman"/>
                <w:sz w:val="20"/>
                <w:szCs w:val="20"/>
              </w:rPr>
              <w:t>333</w:t>
            </w:r>
            <w:r w:rsidR="00745692">
              <w:rPr>
                <w:rFonts w:ascii="Times New Roman" w:hAnsi="Times New Roman"/>
                <w:sz w:val="20"/>
                <w:szCs w:val="20"/>
              </w:rPr>
              <w:t>,</w:t>
            </w:r>
            <w:r w:rsidR="00633178">
              <w:rPr>
                <w:rFonts w:ascii="Times New Roman" w:hAnsi="Times New Roman"/>
                <w:sz w:val="20"/>
                <w:szCs w:val="20"/>
              </w:rPr>
              <w:t>33</w:t>
            </w:r>
            <w:r w:rsidRPr="002F3DBE">
              <w:rPr>
                <w:rFonts w:ascii="Times New Roman" w:hAnsi="Times New Roman"/>
                <w:sz w:val="20"/>
                <w:szCs w:val="20"/>
              </w:rPr>
              <w:t xml:space="preserve"> рубля). Ассортимент и количество Товара к поставке определяется на основании фактической потребности Заказчика.</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Цена за единицу Товара, предложенная участником процедуры закупки, остается неизменной в течение всего срока действия договора.</w:t>
            </w:r>
          </w:p>
          <w:p w:rsidR="004824CA"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w:t>
            </w:r>
            <w:r w:rsidRPr="002F3DBE">
              <w:rPr>
                <w:rFonts w:ascii="Times New Roman" w:hAnsi="Times New Roman"/>
                <w:sz w:val="20"/>
                <w:szCs w:val="20"/>
              </w:rPr>
              <w:lastRenderedPageBreak/>
              <w:t>указанного Заказчиком в настоящем пункте).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3" w:name="_Ref386191794"/>
          </w:p>
        </w:tc>
        <w:bookmarkEnd w:id="3"/>
        <w:tc>
          <w:tcPr>
            <w:tcW w:w="9639" w:type="dxa"/>
            <w:gridSpan w:val="8"/>
          </w:tcPr>
          <w:p w:rsidR="004824CA" w:rsidRPr="00212A9F" w:rsidRDefault="004824CA" w:rsidP="00396B95">
            <w:pPr>
              <w:spacing w:after="0" w:line="240" w:lineRule="auto"/>
              <w:jc w:val="both"/>
              <w:rPr>
                <w:rFonts w:ascii="Times New Roman" w:hAnsi="Times New Roman"/>
                <w:sz w:val="20"/>
                <w:szCs w:val="20"/>
                <w:lang w:bidi="he-IL"/>
              </w:rPr>
            </w:pPr>
            <w:r w:rsidRPr="00212A9F">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6096" w:type="dxa"/>
            <w:gridSpan w:val="5"/>
          </w:tcPr>
          <w:p w:rsidR="004824CA" w:rsidRPr="00212A9F" w:rsidRDefault="004824CA" w:rsidP="00396B95">
            <w:pPr>
              <w:spacing w:after="0" w:line="240" w:lineRule="auto"/>
              <w:rPr>
                <w:rFonts w:ascii="Times New Roman" w:hAnsi="Times New Roman"/>
                <w:bCs/>
                <w:sz w:val="20"/>
                <w:szCs w:val="20"/>
              </w:rPr>
            </w:pPr>
            <w:r w:rsidRPr="00212A9F">
              <w:rPr>
                <w:rFonts w:ascii="Times New Roman" w:hAnsi="Times New Roman"/>
                <w:bCs/>
                <w:sz w:val="20"/>
                <w:szCs w:val="20"/>
              </w:rPr>
              <w:t>Валюта:</w:t>
            </w:r>
          </w:p>
        </w:tc>
        <w:tc>
          <w:tcPr>
            <w:tcW w:w="3543" w:type="dxa"/>
            <w:gridSpan w:val="3"/>
          </w:tcPr>
          <w:p w:rsidR="004824CA" w:rsidRPr="00212A9F" w:rsidRDefault="00B0737D" w:rsidP="00396B95">
            <w:pPr>
              <w:spacing w:after="0" w:line="240" w:lineRule="auto"/>
              <w:rPr>
                <w:rFonts w:ascii="Times New Roman" w:hAnsi="Times New Roman"/>
                <w:bCs/>
                <w:sz w:val="20"/>
                <w:szCs w:val="20"/>
              </w:rPr>
            </w:pPr>
            <w:r>
              <w:rPr>
                <w:rFonts w:ascii="Times New Roman" w:hAnsi="Times New Roman"/>
                <w:bCs/>
                <w:sz w:val="20"/>
                <w:szCs w:val="20"/>
              </w:rPr>
              <w:t>Российский рубль</w:t>
            </w:r>
          </w:p>
        </w:tc>
      </w:tr>
      <w:tr w:rsidR="004824CA" w:rsidRPr="00212A9F" w:rsidTr="003D4124">
        <w:trPr>
          <w:trHeight w:val="484"/>
        </w:trPr>
        <w:tc>
          <w:tcPr>
            <w:tcW w:w="709" w:type="dxa"/>
          </w:tcPr>
          <w:p w:rsidR="004824CA" w:rsidRPr="00212A9F" w:rsidRDefault="004824CA" w:rsidP="00396B95">
            <w:pPr>
              <w:pStyle w:val="Default"/>
              <w:numPr>
                <w:ilvl w:val="1"/>
                <w:numId w:val="19"/>
              </w:numPr>
              <w:ind w:left="0" w:firstLine="0"/>
              <w:rPr>
                <w:bCs/>
                <w:sz w:val="20"/>
                <w:szCs w:val="20"/>
              </w:rPr>
            </w:pPr>
            <w:bookmarkStart w:id="4" w:name="_Ref387318727"/>
          </w:p>
        </w:tc>
        <w:bookmarkEnd w:id="4"/>
        <w:tc>
          <w:tcPr>
            <w:tcW w:w="6096" w:type="dxa"/>
            <w:gridSpan w:val="5"/>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Начальная (максимальная) цена договора (цена лота)</w:t>
            </w:r>
            <w:r w:rsidR="000246E1">
              <w:rPr>
                <w:rFonts w:ascii="Times New Roman" w:hAnsi="Times New Roman"/>
                <w:bCs/>
                <w:sz w:val="20"/>
                <w:szCs w:val="20"/>
              </w:rPr>
              <w:t xml:space="preserve"> с НДС</w:t>
            </w:r>
          </w:p>
        </w:tc>
        <w:tc>
          <w:tcPr>
            <w:tcW w:w="3543" w:type="dxa"/>
            <w:gridSpan w:val="3"/>
          </w:tcPr>
          <w:p w:rsidR="00721202" w:rsidRPr="00721202" w:rsidRDefault="009B7DA2" w:rsidP="00396B95">
            <w:pPr>
              <w:spacing w:after="0" w:line="240" w:lineRule="auto"/>
              <w:jc w:val="both"/>
              <w:rPr>
                <w:rFonts w:ascii="Times New Roman" w:hAnsi="Times New Roman"/>
                <w:bCs/>
                <w:color w:val="000000"/>
                <w:spacing w:val="-4"/>
                <w:sz w:val="20"/>
                <w:szCs w:val="20"/>
              </w:rPr>
            </w:pPr>
            <w:r>
              <w:rPr>
                <w:rFonts w:ascii="Times New Roman" w:hAnsi="Times New Roman"/>
                <w:color w:val="000000"/>
                <w:sz w:val="20"/>
                <w:szCs w:val="20"/>
                <w:lang w:eastAsia="ru-RU"/>
              </w:rPr>
              <w:t>2 0</w:t>
            </w:r>
            <w:r w:rsidR="0029120C">
              <w:rPr>
                <w:rFonts w:ascii="Times New Roman" w:hAnsi="Times New Roman"/>
                <w:color w:val="000000"/>
                <w:sz w:val="20"/>
                <w:szCs w:val="20"/>
                <w:lang w:eastAsia="ru-RU"/>
              </w:rPr>
              <w:t>00 000,00</w:t>
            </w:r>
            <w:r w:rsidR="00CB4A6C" w:rsidRPr="00B165A0">
              <w:rPr>
                <w:rFonts w:ascii="Times New Roman" w:hAnsi="Times New Roman"/>
                <w:bCs/>
                <w:color w:val="000000"/>
                <w:spacing w:val="-4"/>
                <w:sz w:val="20"/>
                <w:szCs w:val="20"/>
              </w:rPr>
              <w:t xml:space="preserve"> </w:t>
            </w:r>
            <w:r w:rsidR="00B165A0" w:rsidRPr="00B165A0">
              <w:rPr>
                <w:rFonts w:ascii="Times New Roman" w:hAnsi="Times New Roman"/>
                <w:bCs/>
                <w:color w:val="000000"/>
                <w:spacing w:val="-4"/>
                <w:sz w:val="20"/>
                <w:szCs w:val="20"/>
              </w:rPr>
              <w:t>(</w:t>
            </w:r>
            <w:r>
              <w:rPr>
                <w:rFonts w:ascii="Times New Roman" w:hAnsi="Times New Roman"/>
                <w:bCs/>
                <w:color w:val="000000"/>
                <w:spacing w:val="-4"/>
                <w:sz w:val="20"/>
                <w:szCs w:val="20"/>
              </w:rPr>
              <w:t>Два</w:t>
            </w:r>
            <w:r w:rsidR="00B165A0" w:rsidRPr="00B165A0">
              <w:rPr>
                <w:rFonts w:ascii="Times New Roman" w:hAnsi="Times New Roman"/>
                <w:bCs/>
                <w:color w:val="000000"/>
                <w:spacing w:val="-4"/>
                <w:sz w:val="20"/>
                <w:szCs w:val="20"/>
              </w:rPr>
              <w:t xml:space="preserve"> миллион</w:t>
            </w:r>
            <w:r>
              <w:rPr>
                <w:rFonts w:ascii="Times New Roman" w:hAnsi="Times New Roman"/>
                <w:bCs/>
                <w:color w:val="000000"/>
                <w:spacing w:val="-4"/>
                <w:sz w:val="20"/>
                <w:szCs w:val="20"/>
              </w:rPr>
              <w:t xml:space="preserve">а </w:t>
            </w:r>
            <w:r w:rsidR="00B165A0" w:rsidRPr="00B165A0">
              <w:rPr>
                <w:rFonts w:ascii="Times New Roman" w:hAnsi="Times New Roman"/>
                <w:bCs/>
                <w:color w:val="000000"/>
                <w:spacing w:val="-4"/>
                <w:sz w:val="20"/>
                <w:szCs w:val="20"/>
              </w:rPr>
              <w:t>рубл</w:t>
            </w:r>
            <w:r w:rsidR="0029120C">
              <w:rPr>
                <w:rFonts w:ascii="Times New Roman" w:hAnsi="Times New Roman"/>
                <w:bCs/>
                <w:color w:val="000000"/>
                <w:spacing w:val="-4"/>
                <w:sz w:val="20"/>
                <w:szCs w:val="20"/>
              </w:rPr>
              <w:t>ей</w:t>
            </w:r>
            <w:r w:rsidR="00B165A0" w:rsidRPr="00B165A0">
              <w:rPr>
                <w:rFonts w:ascii="Times New Roman" w:hAnsi="Times New Roman"/>
                <w:bCs/>
                <w:color w:val="000000"/>
                <w:spacing w:val="-4"/>
                <w:sz w:val="20"/>
                <w:szCs w:val="20"/>
              </w:rPr>
              <w:t xml:space="preserve"> </w:t>
            </w:r>
            <w:r w:rsidR="0029120C">
              <w:rPr>
                <w:rFonts w:ascii="Times New Roman" w:hAnsi="Times New Roman"/>
                <w:bCs/>
                <w:color w:val="000000"/>
                <w:spacing w:val="-4"/>
                <w:sz w:val="20"/>
                <w:szCs w:val="20"/>
              </w:rPr>
              <w:t>00</w:t>
            </w:r>
            <w:r w:rsidR="00B165A0" w:rsidRPr="00B165A0">
              <w:rPr>
                <w:rFonts w:ascii="Times New Roman" w:hAnsi="Times New Roman"/>
                <w:bCs/>
                <w:color w:val="000000"/>
                <w:spacing w:val="-4"/>
                <w:sz w:val="20"/>
                <w:szCs w:val="20"/>
              </w:rPr>
              <w:t xml:space="preserve"> копеек)</w:t>
            </w:r>
          </w:p>
        </w:tc>
      </w:tr>
      <w:tr w:rsidR="00E854F1" w:rsidRPr="00212A9F" w:rsidTr="003D4124">
        <w:trPr>
          <w:trHeight w:val="484"/>
        </w:trPr>
        <w:tc>
          <w:tcPr>
            <w:tcW w:w="709" w:type="dxa"/>
          </w:tcPr>
          <w:p w:rsidR="00E854F1" w:rsidRPr="00212A9F" w:rsidRDefault="00E854F1" w:rsidP="00396B95">
            <w:pPr>
              <w:pStyle w:val="Default"/>
              <w:numPr>
                <w:ilvl w:val="1"/>
                <w:numId w:val="19"/>
              </w:numPr>
              <w:ind w:left="0" w:firstLine="0"/>
              <w:rPr>
                <w:bCs/>
                <w:sz w:val="20"/>
                <w:szCs w:val="20"/>
              </w:rPr>
            </w:pPr>
          </w:p>
        </w:tc>
        <w:tc>
          <w:tcPr>
            <w:tcW w:w="6096" w:type="dxa"/>
            <w:gridSpan w:val="5"/>
          </w:tcPr>
          <w:p w:rsidR="00E854F1" w:rsidRPr="00212A9F" w:rsidRDefault="00E854F1"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Начальная (максимальная) цена договора (цена лота)</w:t>
            </w:r>
            <w:r>
              <w:rPr>
                <w:rFonts w:ascii="Times New Roman" w:hAnsi="Times New Roman"/>
                <w:bCs/>
                <w:sz w:val="20"/>
                <w:szCs w:val="20"/>
              </w:rPr>
              <w:t xml:space="preserve"> без НДС</w:t>
            </w:r>
          </w:p>
        </w:tc>
        <w:tc>
          <w:tcPr>
            <w:tcW w:w="3543" w:type="dxa"/>
            <w:gridSpan w:val="3"/>
          </w:tcPr>
          <w:p w:rsidR="00E854F1" w:rsidRDefault="00E922C3"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1</w:t>
            </w:r>
            <w:r w:rsidR="009B7DA2">
              <w:rPr>
                <w:rFonts w:ascii="Times New Roman" w:hAnsi="Times New Roman"/>
                <w:bCs/>
                <w:color w:val="000000"/>
                <w:spacing w:val="-4"/>
                <w:sz w:val="20"/>
                <w:szCs w:val="20"/>
              </w:rPr>
              <w:t xml:space="preserve"> 666 666,67 </w:t>
            </w:r>
            <w:r w:rsidR="00B165A0">
              <w:rPr>
                <w:rFonts w:ascii="Times New Roman" w:hAnsi="Times New Roman"/>
                <w:bCs/>
                <w:color w:val="000000"/>
                <w:spacing w:val="-4"/>
                <w:sz w:val="20"/>
                <w:szCs w:val="20"/>
              </w:rPr>
              <w:t>(</w:t>
            </w:r>
            <w:r w:rsidR="009B7DA2">
              <w:rPr>
                <w:rFonts w:ascii="Times New Roman" w:hAnsi="Times New Roman"/>
                <w:bCs/>
                <w:color w:val="000000"/>
                <w:spacing w:val="-4"/>
                <w:sz w:val="20"/>
                <w:szCs w:val="20"/>
              </w:rPr>
              <w:t xml:space="preserve">Один миллион шестьсот шестьдесят шесть тысяч шестьсот шестьдесят шесть </w:t>
            </w:r>
            <w:r w:rsidR="00B165A0">
              <w:rPr>
                <w:rFonts w:ascii="Times New Roman" w:hAnsi="Times New Roman"/>
                <w:bCs/>
                <w:color w:val="000000"/>
                <w:spacing w:val="-4"/>
                <w:sz w:val="20"/>
                <w:szCs w:val="20"/>
              </w:rPr>
              <w:t>рубл</w:t>
            </w:r>
            <w:r w:rsidR="0029120C">
              <w:rPr>
                <w:rFonts w:ascii="Times New Roman" w:hAnsi="Times New Roman"/>
                <w:bCs/>
                <w:color w:val="000000"/>
                <w:spacing w:val="-4"/>
                <w:sz w:val="20"/>
                <w:szCs w:val="20"/>
              </w:rPr>
              <w:t>ей</w:t>
            </w:r>
            <w:r w:rsidR="00B165A0">
              <w:rPr>
                <w:rFonts w:ascii="Times New Roman" w:hAnsi="Times New Roman"/>
                <w:bCs/>
                <w:color w:val="000000"/>
                <w:spacing w:val="-4"/>
                <w:sz w:val="20"/>
                <w:szCs w:val="20"/>
              </w:rPr>
              <w:t xml:space="preserve"> </w:t>
            </w:r>
            <w:r w:rsidR="009B7DA2">
              <w:rPr>
                <w:rFonts w:ascii="Times New Roman" w:hAnsi="Times New Roman"/>
                <w:bCs/>
                <w:color w:val="000000"/>
                <w:spacing w:val="-4"/>
                <w:sz w:val="20"/>
                <w:szCs w:val="20"/>
              </w:rPr>
              <w:t>67</w:t>
            </w:r>
            <w:r w:rsidR="00B165A0">
              <w:rPr>
                <w:rFonts w:ascii="Times New Roman" w:hAnsi="Times New Roman"/>
                <w:bCs/>
                <w:color w:val="000000"/>
                <w:spacing w:val="-4"/>
                <w:sz w:val="20"/>
                <w:szCs w:val="20"/>
              </w:rPr>
              <w:t xml:space="preserve"> копе</w:t>
            </w:r>
            <w:r w:rsidR="003A14F8">
              <w:rPr>
                <w:rFonts w:ascii="Times New Roman" w:hAnsi="Times New Roman"/>
                <w:bCs/>
                <w:color w:val="000000"/>
                <w:spacing w:val="-4"/>
                <w:sz w:val="20"/>
                <w:szCs w:val="20"/>
              </w:rPr>
              <w:t>ек</w:t>
            </w:r>
            <w:r w:rsidR="00B165A0">
              <w:rPr>
                <w:rFonts w:ascii="Times New Roman" w:hAnsi="Times New Roman"/>
                <w:bCs/>
                <w:color w:val="000000"/>
                <w:spacing w:val="-4"/>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6096" w:type="dxa"/>
            <w:gridSpan w:val="5"/>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Сумма НДС:</w:t>
            </w:r>
          </w:p>
          <w:p w:rsidR="004824CA" w:rsidRPr="00212A9F" w:rsidRDefault="004824CA" w:rsidP="00396B95">
            <w:pPr>
              <w:spacing w:after="0" w:line="240" w:lineRule="auto"/>
              <w:jc w:val="both"/>
              <w:rPr>
                <w:rFonts w:ascii="Times New Roman" w:hAnsi="Times New Roman"/>
                <w:bCs/>
                <w:sz w:val="20"/>
                <w:szCs w:val="20"/>
              </w:rPr>
            </w:pPr>
          </w:p>
        </w:tc>
        <w:tc>
          <w:tcPr>
            <w:tcW w:w="3543" w:type="dxa"/>
            <w:gridSpan w:val="3"/>
          </w:tcPr>
          <w:p w:rsidR="004824CA" w:rsidRPr="00355909" w:rsidRDefault="009B7DA2"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333 333,33</w:t>
            </w:r>
            <w:r w:rsidR="00B165A0">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Триста тридцать три тысячи триста тридцать три</w:t>
            </w:r>
            <w:r w:rsidR="003A14F8">
              <w:rPr>
                <w:rFonts w:ascii="Times New Roman" w:hAnsi="Times New Roman"/>
                <w:bCs/>
                <w:color w:val="000000"/>
                <w:spacing w:val="-4"/>
                <w:sz w:val="20"/>
                <w:szCs w:val="20"/>
              </w:rPr>
              <w:t xml:space="preserve"> рубл</w:t>
            </w:r>
            <w:r>
              <w:rPr>
                <w:rFonts w:ascii="Times New Roman" w:hAnsi="Times New Roman"/>
                <w:bCs/>
                <w:color w:val="000000"/>
                <w:spacing w:val="-4"/>
                <w:sz w:val="20"/>
                <w:szCs w:val="20"/>
              </w:rPr>
              <w:t>я</w:t>
            </w:r>
            <w:r w:rsidR="003A14F8">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33</w:t>
            </w:r>
            <w:r w:rsidR="00B165A0">
              <w:rPr>
                <w:rFonts w:ascii="Times New Roman" w:hAnsi="Times New Roman"/>
                <w:bCs/>
                <w:color w:val="000000"/>
                <w:spacing w:val="-4"/>
                <w:sz w:val="20"/>
                <w:szCs w:val="20"/>
              </w:rPr>
              <w:t xml:space="preserve"> копе</w:t>
            </w:r>
            <w:r>
              <w:rPr>
                <w:rFonts w:ascii="Times New Roman" w:hAnsi="Times New Roman"/>
                <w:bCs/>
                <w:color w:val="000000"/>
                <w:spacing w:val="-4"/>
                <w:sz w:val="20"/>
                <w:szCs w:val="20"/>
              </w:rPr>
              <w:t>й</w:t>
            </w:r>
            <w:r w:rsidR="006B44A7">
              <w:rPr>
                <w:rFonts w:ascii="Times New Roman" w:hAnsi="Times New Roman"/>
                <w:bCs/>
                <w:color w:val="000000"/>
                <w:spacing w:val="-4"/>
                <w:sz w:val="20"/>
                <w:szCs w:val="20"/>
              </w:rPr>
              <w:t>к</w:t>
            </w:r>
            <w:r>
              <w:rPr>
                <w:rFonts w:ascii="Times New Roman" w:hAnsi="Times New Roman"/>
                <w:bCs/>
                <w:color w:val="000000"/>
                <w:spacing w:val="-4"/>
                <w:sz w:val="20"/>
                <w:szCs w:val="20"/>
              </w:rPr>
              <w:t>и</w:t>
            </w:r>
            <w:r w:rsidR="00B165A0">
              <w:rPr>
                <w:rFonts w:ascii="Times New Roman" w:hAnsi="Times New Roman"/>
                <w:bCs/>
                <w:color w:val="000000"/>
                <w:spacing w:val="-4"/>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Порядок формирования цены договора:</w:t>
            </w:r>
          </w:p>
        </w:tc>
        <w:tc>
          <w:tcPr>
            <w:tcW w:w="5669" w:type="dxa"/>
            <w:gridSpan w:val="5"/>
          </w:tcPr>
          <w:p w:rsidR="004824CA" w:rsidRPr="00212A9F" w:rsidRDefault="004824CA" w:rsidP="00396B95">
            <w:pPr>
              <w:spacing w:after="0" w:line="240" w:lineRule="auto"/>
              <w:jc w:val="both"/>
              <w:rPr>
                <w:rFonts w:ascii="Times New Roman" w:hAnsi="Times New Roman"/>
                <w:bCs/>
                <w:color w:val="000000"/>
                <w:spacing w:val="-4"/>
                <w:sz w:val="20"/>
                <w:szCs w:val="20"/>
              </w:rPr>
            </w:pPr>
            <w:r w:rsidRPr="00212A9F">
              <w:rPr>
                <w:rFonts w:ascii="Times New Roman" w:hAnsi="Times New Roman"/>
                <w:bCs/>
                <w:color w:val="000000"/>
                <w:spacing w:val="-4"/>
                <w:sz w:val="20"/>
                <w:szCs w:val="20"/>
              </w:rPr>
              <w:t>Цена договора сформирована из анализа рынка и предложенных коммерческих предложений поставщиков</w:t>
            </w:r>
            <w:r w:rsidR="00560D20">
              <w:rPr>
                <w:rFonts w:ascii="Times New Roman" w:hAnsi="Times New Roman"/>
                <w:bCs/>
                <w:color w:val="000000"/>
                <w:spacing w:val="-4"/>
                <w:sz w:val="20"/>
                <w:szCs w:val="20"/>
              </w:rPr>
              <w:t xml:space="preserve"> и указана</w:t>
            </w:r>
            <w:r w:rsidR="0029120C">
              <w:rPr>
                <w:rFonts w:ascii="Times New Roman" w:hAnsi="Times New Roman"/>
                <w:bCs/>
                <w:color w:val="000000"/>
                <w:spacing w:val="-4"/>
                <w:sz w:val="20"/>
                <w:szCs w:val="20"/>
              </w:rPr>
              <w:t xml:space="preserve"> в приложении № 1</w:t>
            </w:r>
            <w:r w:rsidRPr="00212A9F">
              <w:rPr>
                <w:rFonts w:ascii="Times New Roman" w:hAnsi="Times New Roman"/>
                <w:bCs/>
                <w:color w:val="000000"/>
                <w:spacing w:val="-4"/>
                <w:sz w:val="20"/>
                <w:szCs w:val="20"/>
              </w:rPr>
              <w:t xml:space="preserve"> настоящей </w:t>
            </w:r>
            <w:r w:rsidR="0029120C">
              <w:rPr>
                <w:rFonts w:ascii="Times New Roman" w:hAnsi="Times New Roman"/>
                <w:bCs/>
                <w:color w:val="000000"/>
                <w:spacing w:val="-4"/>
                <w:sz w:val="20"/>
                <w:szCs w:val="20"/>
              </w:rPr>
              <w:t>технической части извещения, где</w:t>
            </w:r>
            <w:r w:rsidRPr="00212A9F">
              <w:rPr>
                <w:rFonts w:ascii="Times New Roman" w:hAnsi="Times New Roman"/>
                <w:bCs/>
                <w:color w:val="000000"/>
                <w:spacing w:val="-4"/>
                <w:sz w:val="20"/>
                <w:szCs w:val="20"/>
              </w:rPr>
              <w:t xml:space="preserve"> указано наименование товара, цена за единицу това</w:t>
            </w:r>
            <w:r w:rsidR="0029120C">
              <w:rPr>
                <w:rFonts w:ascii="Times New Roman" w:hAnsi="Times New Roman"/>
                <w:bCs/>
                <w:color w:val="000000"/>
                <w:spacing w:val="-4"/>
                <w:sz w:val="20"/>
                <w:szCs w:val="20"/>
              </w:rPr>
              <w:t xml:space="preserve">ра </w:t>
            </w:r>
            <w:r w:rsidR="00887CBC">
              <w:rPr>
                <w:rFonts w:ascii="Times New Roman" w:hAnsi="Times New Roman"/>
                <w:bCs/>
                <w:color w:val="000000"/>
                <w:spacing w:val="-4"/>
                <w:sz w:val="20"/>
                <w:szCs w:val="20"/>
              </w:rPr>
              <w:t>и характеристики</w:t>
            </w:r>
            <w:r w:rsidR="00763413" w:rsidRPr="00763413">
              <w:rPr>
                <w:rFonts w:ascii="Times New Roman" w:hAnsi="Times New Roman"/>
                <w:bCs/>
                <w:color w:val="000000"/>
                <w:spacing w:val="-4"/>
                <w:sz w:val="20"/>
                <w:szCs w:val="20"/>
              </w:rPr>
              <w:t xml:space="preserve">. </w:t>
            </w:r>
            <w:r w:rsidR="00741978" w:rsidRPr="00741978">
              <w:rPr>
                <w:rFonts w:ascii="Times New Roman" w:hAnsi="Times New Roman"/>
                <w:bCs/>
                <w:color w:val="000000"/>
                <w:spacing w:val="-4"/>
                <w:sz w:val="20"/>
                <w:szCs w:val="20"/>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w:t>
            </w:r>
            <w:r w:rsidR="00D3395C">
              <w:rPr>
                <w:rFonts w:ascii="Times New Roman" w:hAnsi="Times New Roman"/>
                <w:bCs/>
                <w:color w:val="000000"/>
                <w:spacing w:val="-4"/>
                <w:sz w:val="20"/>
                <w:szCs w:val="20"/>
              </w:rPr>
              <w:t>е в связи исполнением</w:t>
            </w:r>
            <w:r w:rsidR="00741978" w:rsidRPr="00741978">
              <w:rPr>
                <w:rFonts w:ascii="Times New Roman" w:hAnsi="Times New Roman"/>
                <w:bCs/>
                <w:color w:val="000000"/>
                <w:spacing w:val="-4"/>
                <w:sz w:val="20"/>
                <w:szCs w:val="20"/>
              </w:rPr>
              <w:t xml:space="preserve"> Договора.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bookmarkStart w:id="5" w:name="_Ref387318818"/>
          </w:p>
        </w:tc>
        <w:bookmarkEnd w:id="5"/>
        <w:tc>
          <w:tcPr>
            <w:tcW w:w="3970" w:type="dxa"/>
            <w:gridSpan w:val="3"/>
          </w:tcPr>
          <w:p w:rsidR="004824CA" w:rsidRPr="00212A9F" w:rsidRDefault="006F7330" w:rsidP="00396B95">
            <w:pPr>
              <w:spacing w:after="0" w:line="240" w:lineRule="auto"/>
              <w:jc w:val="both"/>
              <w:rPr>
                <w:rFonts w:ascii="Times New Roman" w:hAnsi="Times New Roman"/>
                <w:bCs/>
                <w:sz w:val="20"/>
                <w:szCs w:val="20"/>
              </w:rPr>
            </w:pPr>
            <w:r>
              <w:rPr>
                <w:rFonts w:ascii="Times New Roman" w:hAnsi="Times New Roman"/>
                <w:bCs/>
                <w:sz w:val="20"/>
                <w:szCs w:val="20"/>
              </w:rPr>
              <w:t>Гарантийный срок использования Товара на момент поставки каждой партии</w:t>
            </w:r>
          </w:p>
        </w:tc>
        <w:tc>
          <w:tcPr>
            <w:tcW w:w="5669" w:type="dxa"/>
            <w:gridSpan w:val="5"/>
          </w:tcPr>
          <w:p w:rsidR="004824CA" w:rsidRPr="00212A9F" w:rsidRDefault="00F903AF"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Не менее 6 (шести</w:t>
            </w:r>
            <w:r w:rsidR="00C33DC6">
              <w:rPr>
                <w:rFonts w:ascii="Times New Roman" w:hAnsi="Times New Roman"/>
                <w:bCs/>
                <w:color w:val="000000"/>
                <w:spacing w:val="-4"/>
                <w:sz w:val="20"/>
                <w:szCs w:val="20"/>
              </w:rPr>
              <w:t>) месяцев</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6" w:name="_Ref387318828"/>
          </w:p>
        </w:tc>
        <w:bookmarkEnd w:id="6"/>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Место поставки товара, выполнения работ, оказания услуг:</w:t>
            </w:r>
          </w:p>
        </w:tc>
        <w:tc>
          <w:tcPr>
            <w:tcW w:w="5669" w:type="dxa"/>
            <w:gridSpan w:val="5"/>
          </w:tcPr>
          <w:p w:rsidR="00FA1603" w:rsidRPr="00212A9F" w:rsidRDefault="00CC10A2"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 xml:space="preserve">Склад </w:t>
            </w:r>
            <w:r w:rsidR="00F91159">
              <w:rPr>
                <w:rFonts w:ascii="Times New Roman" w:hAnsi="Times New Roman"/>
                <w:bCs/>
                <w:color w:val="000000"/>
                <w:spacing w:val="-4"/>
                <w:sz w:val="20"/>
                <w:szCs w:val="20"/>
              </w:rPr>
              <w:t>Заказчика</w:t>
            </w:r>
            <w:r w:rsidR="007427BD">
              <w:rPr>
                <w:rFonts w:ascii="Times New Roman" w:hAnsi="Times New Roman"/>
                <w:bCs/>
                <w:color w:val="000000"/>
                <w:spacing w:val="-4"/>
                <w:sz w:val="20"/>
                <w:szCs w:val="20"/>
              </w:rPr>
              <w:t>, расположенный по адресу:</w:t>
            </w:r>
            <w:r w:rsidR="00FA1603">
              <w:rPr>
                <w:rFonts w:ascii="Times New Roman" w:hAnsi="Times New Roman"/>
                <w:bCs/>
                <w:color w:val="000000"/>
                <w:spacing w:val="-4"/>
                <w:sz w:val="20"/>
                <w:szCs w:val="20"/>
              </w:rPr>
              <w:t xml:space="preserve"> </w:t>
            </w:r>
            <w:r w:rsidR="004824CA" w:rsidRPr="00212A9F">
              <w:rPr>
                <w:rFonts w:ascii="Times New Roman" w:hAnsi="Times New Roman"/>
                <w:bCs/>
                <w:color w:val="000000"/>
                <w:spacing w:val="-4"/>
                <w:sz w:val="20"/>
                <w:szCs w:val="20"/>
              </w:rPr>
              <w:t>РФ, Тюменская область, Тюменский район, рабочий поселок Боровский, у</w:t>
            </w:r>
            <w:r w:rsidR="00887CBC">
              <w:rPr>
                <w:rFonts w:ascii="Times New Roman" w:hAnsi="Times New Roman"/>
                <w:bCs/>
                <w:color w:val="000000"/>
                <w:spacing w:val="-4"/>
                <w:sz w:val="20"/>
                <w:szCs w:val="20"/>
              </w:rPr>
              <w:t>л. Островского, д. 1А.</w:t>
            </w:r>
            <w:r w:rsidR="0050774E">
              <w:rPr>
                <w:rFonts w:ascii="Times New Roman" w:hAnsi="Times New Roman"/>
                <w:bCs/>
                <w:color w:val="000000"/>
                <w:spacing w:val="-4"/>
                <w:sz w:val="20"/>
                <w:szCs w:val="20"/>
              </w:rPr>
              <w:t xml:space="preserve"> </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7" w:name="_Ref387318837"/>
          </w:p>
        </w:tc>
        <w:bookmarkEnd w:id="7"/>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sz w:val="20"/>
                <w:szCs w:val="20"/>
              </w:rPr>
              <w:t>Срок (периоды) поставки товара, выполнения работ, оказания услуг:</w:t>
            </w:r>
          </w:p>
        </w:tc>
        <w:tc>
          <w:tcPr>
            <w:tcW w:w="5669" w:type="dxa"/>
            <w:gridSpan w:val="5"/>
          </w:tcPr>
          <w:p w:rsidR="008B6C2F" w:rsidRPr="008B6C2F" w:rsidRDefault="007427BD" w:rsidP="00396B95">
            <w:pPr>
              <w:spacing w:after="0" w:line="240" w:lineRule="auto"/>
              <w:rPr>
                <w:rFonts w:ascii="Times New Roman" w:hAnsi="Times New Roman"/>
                <w:bCs/>
                <w:color w:val="000000"/>
                <w:spacing w:val="-4"/>
                <w:sz w:val="20"/>
                <w:szCs w:val="20"/>
              </w:rPr>
            </w:pPr>
            <w:r>
              <w:rPr>
                <w:rFonts w:ascii="Times New Roman" w:hAnsi="Times New Roman"/>
                <w:bCs/>
                <w:color w:val="000000"/>
                <w:spacing w:val="-4"/>
                <w:sz w:val="20"/>
                <w:szCs w:val="20"/>
              </w:rPr>
              <w:t xml:space="preserve">Товар поставляется партиями по заявкам Заказчика, срок поставки каждой партии Товара </w:t>
            </w:r>
            <w:r w:rsidR="00731477">
              <w:rPr>
                <w:rFonts w:ascii="Times New Roman" w:hAnsi="Times New Roman"/>
                <w:bCs/>
                <w:color w:val="000000"/>
                <w:spacing w:val="-4"/>
                <w:sz w:val="20"/>
                <w:szCs w:val="20"/>
              </w:rPr>
              <w:t>–</w:t>
            </w:r>
            <w:r>
              <w:rPr>
                <w:rFonts w:ascii="Times New Roman" w:hAnsi="Times New Roman"/>
                <w:bCs/>
                <w:color w:val="000000"/>
                <w:spacing w:val="-4"/>
                <w:sz w:val="20"/>
                <w:szCs w:val="20"/>
              </w:rPr>
              <w:t xml:space="preserve"> </w:t>
            </w:r>
            <w:r w:rsidR="009B7DA2">
              <w:rPr>
                <w:rFonts w:ascii="Times New Roman" w:hAnsi="Times New Roman"/>
                <w:bCs/>
                <w:color w:val="000000"/>
                <w:spacing w:val="-4"/>
                <w:sz w:val="20"/>
                <w:szCs w:val="20"/>
              </w:rPr>
              <w:t>3</w:t>
            </w:r>
            <w:r w:rsidR="00015343">
              <w:rPr>
                <w:rFonts w:ascii="Times New Roman" w:hAnsi="Times New Roman"/>
                <w:bCs/>
                <w:color w:val="000000"/>
                <w:spacing w:val="-4"/>
                <w:sz w:val="20"/>
                <w:szCs w:val="20"/>
              </w:rPr>
              <w:t>0</w:t>
            </w:r>
            <w:r w:rsidR="00DA3662">
              <w:rPr>
                <w:rFonts w:ascii="Times New Roman" w:hAnsi="Times New Roman"/>
                <w:bCs/>
                <w:color w:val="000000"/>
                <w:spacing w:val="-4"/>
                <w:sz w:val="20"/>
                <w:szCs w:val="20"/>
              </w:rPr>
              <w:t xml:space="preserve"> </w:t>
            </w:r>
            <w:r w:rsidR="001F5916" w:rsidRPr="001F5916">
              <w:rPr>
                <w:rFonts w:ascii="Times New Roman" w:hAnsi="Times New Roman"/>
                <w:bCs/>
                <w:color w:val="000000"/>
                <w:spacing w:val="-4"/>
                <w:sz w:val="20"/>
                <w:szCs w:val="20"/>
              </w:rPr>
              <w:t xml:space="preserve">календарных </w:t>
            </w:r>
            <w:r w:rsidR="00DA3662">
              <w:rPr>
                <w:rFonts w:ascii="Times New Roman" w:hAnsi="Times New Roman"/>
                <w:bCs/>
                <w:color w:val="000000"/>
                <w:spacing w:val="-4"/>
                <w:sz w:val="20"/>
                <w:szCs w:val="20"/>
              </w:rPr>
              <w:t>дней</w:t>
            </w:r>
            <w:r w:rsidR="00731477">
              <w:rPr>
                <w:rFonts w:ascii="Times New Roman" w:hAnsi="Times New Roman"/>
                <w:bCs/>
                <w:color w:val="000000"/>
                <w:spacing w:val="-4"/>
                <w:sz w:val="20"/>
                <w:szCs w:val="20"/>
              </w:rPr>
              <w:t xml:space="preserve"> с </w:t>
            </w:r>
            <w:r w:rsidR="0029120C">
              <w:rPr>
                <w:rFonts w:ascii="Times New Roman" w:hAnsi="Times New Roman"/>
                <w:bCs/>
                <w:color w:val="000000"/>
                <w:spacing w:val="-4"/>
                <w:sz w:val="20"/>
                <w:szCs w:val="20"/>
              </w:rPr>
              <w:t xml:space="preserve">даты </w:t>
            </w:r>
            <w:r w:rsidR="00731477">
              <w:rPr>
                <w:rFonts w:ascii="Times New Roman" w:hAnsi="Times New Roman"/>
                <w:bCs/>
                <w:color w:val="000000"/>
                <w:spacing w:val="-4"/>
                <w:sz w:val="20"/>
                <w:szCs w:val="20"/>
              </w:rPr>
              <w:t>отправки Заказчиком заявки Поставщик</w:t>
            </w:r>
            <w:r w:rsidR="0029120C">
              <w:rPr>
                <w:rFonts w:ascii="Times New Roman" w:hAnsi="Times New Roman"/>
                <w:bCs/>
                <w:color w:val="000000"/>
                <w:spacing w:val="-4"/>
                <w:sz w:val="20"/>
                <w:szCs w:val="20"/>
              </w:rPr>
              <w:t>у посредством электронной почты,</w:t>
            </w:r>
            <w:r w:rsidR="0029120C">
              <w:t xml:space="preserve"> </w:t>
            </w:r>
            <w:r w:rsidR="0029120C" w:rsidRPr="0029120C">
              <w:rPr>
                <w:rFonts w:ascii="Times New Roman" w:hAnsi="Times New Roman"/>
                <w:bCs/>
                <w:color w:val="000000"/>
                <w:spacing w:val="-4"/>
                <w:sz w:val="20"/>
                <w:szCs w:val="20"/>
              </w:rPr>
              <w:t>на адрес, указанный в разделе 6.5 договора.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8" w:name="_Ref387318852"/>
          </w:p>
        </w:tc>
        <w:bookmarkEnd w:id="8"/>
        <w:tc>
          <w:tcPr>
            <w:tcW w:w="3970" w:type="dxa"/>
            <w:gridSpan w:val="3"/>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color w:val="000000"/>
                <w:spacing w:val="-4"/>
                <w:sz w:val="20"/>
                <w:szCs w:val="20"/>
              </w:rPr>
              <w:t>Условия поставки товара, выполнения работ, оказания услуг:</w:t>
            </w:r>
          </w:p>
        </w:tc>
        <w:tc>
          <w:tcPr>
            <w:tcW w:w="5669" w:type="dxa"/>
            <w:gridSpan w:val="5"/>
          </w:tcPr>
          <w:p w:rsidR="00CC10A2" w:rsidRPr="00212A9F" w:rsidRDefault="0029120C" w:rsidP="00396B95">
            <w:pPr>
              <w:spacing w:after="0" w:line="240" w:lineRule="auto"/>
              <w:rPr>
                <w:rFonts w:ascii="Times New Roman" w:hAnsi="Times New Roman"/>
                <w:bCs/>
                <w:color w:val="000000"/>
                <w:spacing w:val="-4"/>
                <w:sz w:val="20"/>
                <w:szCs w:val="20"/>
              </w:rPr>
            </w:pPr>
            <w:r w:rsidRPr="0029120C">
              <w:rPr>
                <w:rFonts w:ascii="Times New Roman" w:hAnsi="Times New Roman"/>
                <w:bCs/>
                <w:color w:val="000000"/>
                <w:spacing w:val="-4"/>
                <w:sz w:val="20"/>
                <w:szCs w:val="20"/>
              </w:rPr>
              <w:t>Доставка Товара осуществляется автомобильным транспортом за счет Поставщика до склада Заказчика, расположенного по адресу: Тюменская область, Тюменский район, рабочий поселок Боровский, ул. Островского, д. 1А строение 1. В связи с имеющимися особенностями производства данного вида Товара допускается поставка с отклонением по общей сумме договора +/-10 %. Инициатором данных изменений может быть только Заказчик.</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9" w:name="_Ref387318860"/>
          </w:p>
        </w:tc>
        <w:bookmarkEnd w:id="9"/>
        <w:tc>
          <w:tcPr>
            <w:tcW w:w="3970" w:type="dxa"/>
            <w:gridSpan w:val="3"/>
          </w:tcPr>
          <w:p w:rsidR="004824CA" w:rsidRPr="00212A9F" w:rsidRDefault="004824CA" w:rsidP="00396B95">
            <w:pPr>
              <w:spacing w:after="0" w:line="240" w:lineRule="auto"/>
              <w:rPr>
                <w:rFonts w:ascii="Times New Roman" w:hAnsi="Times New Roman"/>
                <w:bCs/>
                <w:sz w:val="20"/>
                <w:szCs w:val="20"/>
              </w:rPr>
            </w:pPr>
            <w:r w:rsidRPr="00212A9F">
              <w:rPr>
                <w:rFonts w:ascii="Times New Roman" w:hAnsi="Times New Roman"/>
                <w:bCs/>
                <w:sz w:val="20"/>
                <w:szCs w:val="20"/>
              </w:rPr>
              <w:t>Форма оплаты:</w:t>
            </w:r>
          </w:p>
        </w:tc>
        <w:tc>
          <w:tcPr>
            <w:tcW w:w="5669" w:type="dxa"/>
            <w:gridSpan w:val="5"/>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10" w:name="_Ref387318872"/>
          </w:p>
        </w:tc>
        <w:bookmarkEnd w:id="10"/>
        <w:tc>
          <w:tcPr>
            <w:tcW w:w="3970" w:type="dxa"/>
            <w:gridSpan w:val="3"/>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Срок и порядок оплаты:</w:t>
            </w:r>
          </w:p>
        </w:tc>
        <w:tc>
          <w:tcPr>
            <w:tcW w:w="5669" w:type="dxa"/>
            <w:gridSpan w:val="5"/>
          </w:tcPr>
          <w:p w:rsidR="00CC10A2" w:rsidRPr="00212A9F" w:rsidRDefault="00CE4F96" w:rsidP="00396B95">
            <w:pPr>
              <w:spacing w:after="0" w:line="240" w:lineRule="auto"/>
              <w:jc w:val="both"/>
              <w:rPr>
                <w:rFonts w:ascii="Times New Roman" w:hAnsi="Times New Roman"/>
                <w:sz w:val="20"/>
                <w:szCs w:val="20"/>
              </w:rPr>
            </w:pPr>
            <w:r w:rsidRPr="00CE4F96">
              <w:rPr>
                <w:rFonts w:ascii="Times New Roman" w:hAnsi="Times New Roman"/>
                <w:sz w:val="20"/>
                <w:szCs w:val="20"/>
              </w:rPr>
              <w:t xml:space="preserve">Оплата за каждую партию Товара осуществляется в течение 30 дней с даты поставки каждой партии </w:t>
            </w:r>
            <w:r w:rsidRPr="00CE4F96">
              <w:rPr>
                <w:rFonts w:ascii="Times New Roman" w:hAnsi="Times New Roman"/>
                <w:i/>
                <w:sz w:val="20"/>
                <w:szCs w:val="20"/>
                <w:u w:val="single"/>
              </w:rPr>
              <w:t>(В случае когда победителем закупки является субъект МСП оплата осуществляется в течение 7 рабочих дней с даты поставки каждой партии Товара.)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11" w:name="_Ref387318884"/>
          </w:p>
        </w:tc>
        <w:bookmarkEnd w:id="11"/>
        <w:tc>
          <w:tcPr>
            <w:tcW w:w="3970" w:type="dxa"/>
            <w:gridSpan w:val="3"/>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5669" w:type="dxa"/>
            <w:gridSpan w:val="5"/>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Собственные средства заказчика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r w:rsidRPr="00E429A9">
              <w:rPr>
                <w:rFonts w:ascii="Times New Roman" w:hAnsi="Times New Roman"/>
                <w:sz w:val="24"/>
                <w:szCs w:val="24"/>
              </w:rPr>
              <w:t xml:space="preserve">                                                                                                                    </w:t>
            </w:r>
            <w:bookmarkStart w:id="12" w:name="_Ref387318893"/>
          </w:p>
        </w:tc>
        <w:bookmarkEnd w:id="12"/>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w:t>
            </w:r>
            <w:r w:rsidRPr="00E429A9">
              <w:rPr>
                <w:rFonts w:ascii="Times New Roman" w:hAnsi="Times New Roman"/>
                <w:bCs/>
                <w:sz w:val="20"/>
                <w:szCs w:val="20"/>
              </w:rPr>
              <w:lastRenderedPageBreak/>
              <w:t>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vMerge w:val="restart"/>
            <w:tcBorders>
              <w:top w:val="single" w:sz="4" w:space="0" w:color="auto"/>
              <w:left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vMerge/>
            <w:tcBorders>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w:t>
            </w:r>
            <w:r w:rsidRPr="00E429A9">
              <w:rPr>
                <w:rFonts w:ascii="Times New Roman" w:hAnsi="Times New Roman"/>
                <w:bCs/>
                <w:sz w:val="20"/>
                <w:szCs w:val="20"/>
                <w:lang w:eastAsia="ru-RU"/>
              </w:rPr>
              <w:lastRenderedPageBreak/>
              <w:t>уступать качеству и соответствующим техническим и функциональным характеристикам товаров, указанных в договоре.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2. Приоритет не предоставляется в случаях, если: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6191812"/>
          </w:p>
        </w:tc>
        <w:bookmarkEnd w:id="13"/>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color w:val="0000FF"/>
                <w:sz w:val="20"/>
                <w:szCs w:val="20"/>
                <w:u w:val="single"/>
              </w:rPr>
            </w:pPr>
            <w:r w:rsidRPr="00E429A9">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E429A9">
              <w:t xml:space="preserve"> - </w:t>
            </w:r>
            <w:hyperlink r:id="rId10" w:history="1">
              <w:r w:rsidR="005B4800">
                <w:rPr>
                  <w:rFonts w:ascii="Times New Roman" w:hAnsi="Times New Roman"/>
                  <w:color w:val="0000FF"/>
                  <w:sz w:val="20"/>
                  <w:szCs w:val="20"/>
                  <w:u w:val="single"/>
                </w:rPr>
                <w:t>https://etp-mir.ru/</w:t>
              </w:r>
            </w:hyperlink>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2.1.</w:t>
            </w:r>
            <w:r w:rsidRPr="00E429A9">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2.2.</w:t>
            </w:r>
            <w:r w:rsidRPr="00E429A9">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2.3.</w:t>
            </w:r>
            <w:r w:rsidRPr="00E429A9">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2.4.</w:t>
            </w:r>
            <w:r w:rsidRPr="00E429A9">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2.5.</w:t>
            </w:r>
            <w:r w:rsidRPr="00E429A9">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3.</w:t>
            </w:r>
            <w:r w:rsidRPr="00E429A9">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 квалификационные требования;</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lastRenderedPageBreak/>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7318916"/>
          </w:p>
        </w:tc>
        <w:bookmarkEnd w:id="14"/>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E429A9">
              <w:rPr>
                <w:sz w:val="20"/>
                <w:szCs w:val="20"/>
              </w:rPr>
              <w:t xml:space="preserve">: </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1" w:history="1">
              <w:r w:rsidR="005B4800">
                <w:rPr>
                  <w:rFonts w:ascii="Times New Roman" w:hAnsi="Times New Roman"/>
                  <w:color w:val="0000FF"/>
                  <w:sz w:val="20"/>
                  <w:szCs w:val="20"/>
                  <w:u w:val="single"/>
                </w:rPr>
                <w:t>https://etp-mir.ru/</w:t>
              </w:r>
            </w:hyperlink>
            <w:r w:rsidRPr="00E429A9">
              <w:rPr>
                <w:rFonts w:ascii="Times New Roman" w:hAnsi="Times New Roman"/>
                <w:sz w:val="20"/>
                <w:szCs w:val="20"/>
              </w:rPr>
              <w:t xml:space="preserve"> </w:t>
            </w:r>
            <w:r w:rsidRPr="00E429A9">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Файлы формируются по принципу: один файл – один документ.</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E429A9">
              <w:rPr>
                <w:rFonts w:ascii="Times New Roman" w:hAnsi="Times New Roman"/>
                <w:bCs/>
                <w:sz w:val="20"/>
                <w:szCs w:val="20"/>
              </w:rPr>
              <w:t>doc</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docx</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xls</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xlsx</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pdf</w:t>
            </w:r>
            <w:proofErr w:type="spellEnd"/>
            <w:r w:rsidRPr="00E429A9">
              <w:rPr>
                <w:rFonts w:ascii="Times New Roman" w:hAnsi="Times New Roman"/>
                <w:bCs/>
                <w:sz w:val="20"/>
                <w:szCs w:val="20"/>
              </w:rPr>
              <w:t>).</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Заявка на участие в закупке должна содержать:</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E429A9">
              <w:t xml:space="preserve"> </w:t>
            </w:r>
            <w:r w:rsidRPr="00E429A9">
              <w:rPr>
                <w:rFonts w:ascii="Times New Roman" w:hAnsi="Times New Roman"/>
                <w:sz w:val="20"/>
                <w:szCs w:val="20"/>
              </w:rPr>
              <w:t>поля заявки обязательны для заполнения. Изменение формы заявки не допускается.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Для физических лиц</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Выписка из ЕГРЮЛ</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Выписка из ЕГРИП</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Сканированные документы:</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Для физических лиц</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pPr>
            <w:r w:rsidRPr="00E429A9">
              <w:rPr>
                <w:rFonts w:ascii="Times New Roman" w:hAnsi="Times New Roman"/>
                <w:sz w:val="20"/>
                <w:szCs w:val="20"/>
              </w:rPr>
              <w:t>нет</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pPr>
            <w:r w:rsidRPr="00E429A9">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Свидетельство о постановке на учет в налоговом органе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Свидетельство о внесении записи в Единый государственный реестр</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Паспорт физического лица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Учредительные документы Участника закупки</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lang w:eastAsia="ru-RU"/>
              </w:rPr>
            </w:pPr>
            <w:r w:rsidRPr="00E429A9">
              <w:rPr>
                <w:rFonts w:ascii="Times New Roman" w:hAnsi="Times New Roman"/>
                <w:sz w:val="20"/>
                <w:szCs w:val="20"/>
                <w:lang w:eastAsia="ru-RU"/>
              </w:rPr>
              <w:t>Приложение №1 к договору (ассортиментный перечень) в табличном формате в файле – «</w:t>
            </w:r>
            <w:proofErr w:type="spellStart"/>
            <w:r w:rsidRPr="00E429A9">
              <w:rPr>
                <w:rFonts w:ascii="Times New Roman" w:hAnsi="Times New Roman"/>
                <w:sz w:val="20"/>
                <w:szCs w:val="20"/>
                <w:lang w:eastAsia="ru-RU"/>
              </w:rPr>
              <w:t>xlsx</w:t>
            </w:r>
            <w:proofErr w:type="spellEnd"/>
            <w:r w:rsidRPr="00E429A9">
              <w:rPr>
                <w:rFonts w:ascii="Times New Roman" w:hAnsi="Times New Roman"/>
                <w:sz w:val="20"/>
                <w:szCs w:val="20"/>
                <w:lang w:eastAsia="ru-RU"/>
              </w:rPr>
              <w:t>» или «</w:t>
            </w:r>
            <w:proofErr w:type="spellStart"/>
            <w:r w:rsidRPr="00E429A9">
              <w:rPr>
                <w:rFonts w:ascii="Times New Roman" w:hAnsi="Times New Roman"/>
                <w:sz w:val="20"/>
                <w:szCs w:val="20"/>
                <w:lang w:eastAsia="ru-RU"/>
              </w:rPr>
              <w:t>xls</w:t>
            </w:r>
            <w:proofErr w:type="spellEnd"/>
            <w:r w:rsidRPr="00E429A9">
              <w:rPr>
                <w:rFonts w:ascii="Times New Roman" w:hAnsi="Times New Roman"/>
                <w:sz w:val="20"/>
                <w:szCs w:val="20"/>
                <w:lang w:eastAsia="ru-RU"/>
              </w:rPr>
              <w:t>»</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6191832"/>
          </w:p>
        </w:tc>
        <w:bookmarkEnd w:id="15"/>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Порядок, место, дата начала и дата окончания срока подачи заявок на участие в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6" w:name="_Ref387319075"/>
          </w:p>
        </w:tc>
        <w:bookmarkEnd w:id="16"/>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E429A9">
              <w:rPr>
                <w:rFonts w:ascii="Times New Roman" w:hAnsi="Times New Roman"/>
                <w:bCs/>
                <w:sz w:val="20"/>
                <w:szCs w:val="20"/>
              </w:rPr>
              <w:t xml:space="preserve">ПАО «Птицефабрика «Боровская» "30" сентября 2022 года </w:t>
            </w:r>
            <w:r w:rsidRPr="00E429A9">
              <w:rPr>
                <w:rFonts w:ascii="Times New Roman" w:hAnsi="Times New Roman"/>
                <w:sz w:val="20"/>
                <w:szCs w:val="20"/>
              </w:rPr>
              <w:t xml:space="preserve">и в соответствии с Регламентом работы электронной площадки - </w:t>
            </w:r>
            <w:hyperlink r:id="rId12"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7" w:name="_Ref387319010"/>
          </w:p>
        </w:tc>
        <w:bookmarkEnd w:id="17"/>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Дата начала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С даты публикации извещения о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124"/>
          </w:p>
        </w:tc>
        <w:bookmarkEnd w:id="18"/>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Дата окончания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1F7E0B" w:rsidP="001F7E0B">
            <w:pPr>
              <w:spacing w:after="0" w:line="240" w:lineRule="auto"/>
              <w:rPr>
                <w:rFonts w:ascii="Times New Roman" w:hAnsi="Times New Roman"/>
                <w:sz w:val="20"/>
                <w:szCs w:val="20"/>
              </w:rPr>
            </w:pPr>
            <w:r>
              <w:rPr>
                <w:rFonts w:ascii="Times New Roman" w:hAnsi="Times New Roman"/>
                <w:sz w:val="20"/>
                <w:szCs w:val="20"/>
              </w:rPr>
              <w:t>06</w:t>
            </w:r>
            <w:r w:rsidR="00475785">
              <w:rPr>
                <w:rFonts w:ascii="Times New Roman" w:hAnsi="Times New Roman"/>
                <w:sz w:val="20"/>
                <w:szCs w:val="20"/>
              </w:rPr>
              <w:t>.0</w:t>
            </w:r>
            <w:r>
              <w:rPr>
                <w:rFonts w:ascii="Times New Roman" w:hAnsi="Times New Roman"/>
                <w:sz w:val="20"/>
                <w:szCs w:val="20"/>
              </w:rPr>
              <w:t>2</w:t>
            </w:r>
            <w:r w:rsidR="00E429A9" w:rsidRPr="00E429A9">
              <w:rPr>
                <w:rFonts w:ascii="Times New Roman" w:hAnsi="Times New Roman"/>
                <w:sz w:val="20"/>
                <w:szCs w:val="20"/>
              </w:rPr>
              <w:t>.202</w:t>
            </w:r>
            <w:r w:rsidR="00475785">
              <w:rPr>
                <w:rFonts w:ascii="Times New Roman" w:hAnsi="Times New Roman"/>
                <w:sz w:val="20"/>
                <w:szCs w:val="20"/>
              </w:rPr>
              <w:t>4</w:t>
            </w:r>
            <w:r w:rsidR="00E429A9" w:rsidRPr="00E429A9">
              <w:rPr>
                <w:rFonts w:ascii="Times New Roman" w:hAnsi="Times New Roman"/>
                <w:sz w:val="20"/>
                <w:szCs w:val="20"/>
              </w:rPr>
              <w:t xml:space="preserve"> года в 00:00 часов по местному времени</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921"/>
          </w:p>
        </w:tc>
        <w:bookmarkEnd w:id="19"/>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Дата начала оценки и сопоставления заявок (подведения итогов): </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1F7E0B" w:rsidP="001F7E0B">
            <w:pPr>
              <w:spacing w:after="0" w:line="240" w:lineRule="auto"/>
              <w:jc w:val="both"/>
              <w:rPr>
                <w:rFonts w:ascii="Times New Roman" w:hAnsi="Times New Roman"/>
                <w:sz w:val="20"/>
                <w:szCs w:val="20"/>
              </w:rPr>
            </w:pPr>
            <w:r>
              <w:rPr>
                <w:rFonts w:ascii="Times New Roman" w:hAnsi="Times New Roman"/>
                <w:sz w:val="20"/>
                <w:szCs w:val="20"/>
              </w:rPr>
              <w:t>06</w:t>
            </w:r>
            <w:bookmarkStart w:id="20" w:name="_GoBack"/>
            <w:bookmarkEnd w:id="20"/>
            <w:r w:rsidR="00475785">
              <w:rPr>
                <w:rFonts w:ascii="Times New Roman" w:hAnsi="Times New Roman"/>
                <w:sz w:val="20"/>
                <w:szCs w:val="20"/>
              </w:rPr>
              <w:t>.0</w:t>
            </w:r>
            <w:r>
              <w:rPr>
                <w:rFonts w:ascii="Times New Roman" w:hAnsi="Times New Roman"/>
                <w:sz w:val="20"/>
                <w:szCs w:val="20"/>
              </w:rPr>
              <w:t>2</w:t>
            </w:r>
            <w:r w:rsidR="00E429A9" w:rsidRPr="00E429A9">
              <w:rPr>
                <w:rFonts w:ascii="Times New Roman" w:hAnsi="Times New Roman"/>
                <w:sz w:val="20"/>
                <w:szCs w:val="20"/>
              </w:rPr>
              <w:t>.202</w:t>
            </w:r>
            <w:r w:rsidR="00475785">
              <w:rPr>
                <w:rFonts w:ascii="Times New Roman" w:hAnsi="Times New Roman"/>
                <w:sz w:val="20"/>
                <w:szCs w:val="20"/>
              </w:rPr>
              <w:t>4</w:t>
            </w:r>
            <w:r w:rsidR="00E429A9" w:rsidRPr="00E429A9">
              <w:rPr>
                <w:rFonts w:ascii="Times New Roman" w:hAnsi="Times New Roman"/>
                <w:sz w:val="20"/>
                <w:szCs w:val="20"/>
              </w:rPr>
              <w:t xml:space="preserve"> года в 13:00 часов по местному времени</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Место подачи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Электронная торговая площадка - </w:t>
            </w:r>
            <w:hyperlink r:id="rId13"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32"/>
          </w:p>
        </w:tc>
        <w:bookmarkEnd w:id="21"/>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4" w:history="1">
              <w:r w:rsidR="005B4800">
                <w:rPr>
                  <w:rFonts w:ascii="Times New Roman" w:hAnsi="Times New Roman"/>
                  <w:color w:val="0000FF"/>
                  <w:sz w:val="20"/>
                  <w:szCs w:val="20"/>
                  <w:u w:val="single"/>
                </w:rPr>
                <w:t>https://etp-mir.ru/</w:t>
              </w:r>
            </w:hyperlink>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5"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960"/>
          </w:p>
        </w:tc>
        <w:bookmarkEnd w:id="22"/>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Место рассмотрения заявок участников закупки и подведения итогов закупки:</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lang w:eastAsia="ru-RU"/>
              </w:rPr>
              <w:t>РФ, 625504, Тюменская область, Тюменский район, п. Боровский, ул. Островского 1А.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38"/>
          </w:p>
        </w:tc>
        <w:bookmarkEnd w:id="23"/>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Срок, место и порядок предоставления технической части извещения о закупке:</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Техническая часть извещения о закупках размещается </w:t>
            </w:r>
            <w:r w:rsidRPr="00E429A9">
              <w:rPr>
                <w:rFonts w:ascii="Times New Roman" w:hAnsi="Times New Roman"/>
                <w:sz w:val="20"/>
                <w:szCs w:val="20"/>
              </w:rPr>
              <w:t xml:space="preserve">в Единой информационной системе </w:t>
            </w:r>
            <w:hyperlink r:id="rId16" w:history="1">
              <w:r w:rsidRPr="00E429A9">
                <w:rPr>
                  <w:rFonts w:ascii="Times New Roman" w:hAnsi="Times New Roman"/>
                  <w:color w:val="0000FF"/>
                  <w:sz w:val="20"/>
                  <w:szCs w:val="20"/>
                  <w:u w:val="single"/>
                  <w:lang w:eastAsia="ru-RU"/>
                </w:rPr>
                <w:t>http://zakupki.gov.ru</w:t>
              </w:r>
            </w:hyperlink>
            <w:r w:rsidRPr="00E429A9">
              <w:rPr>
                <w:rFonts w:ascii="Times New Roman" w:hAnsi="Times New Roman"/>
                <w:sz w:val="20"/>
                <w:szCs w:val="20"/>
                <w:lang w:eastAsia="ru-RU"/>
              </w:rPr>
              <w:t xml:space="preserve">, </w:t>
            </w:r>
            <w:hyperlink r:id="rId17" w:history="1">
              <w:r w:rsidR="005B4800">
                <w:rPr>
                  <w:rFonts w:ascii="Times New Roman" w:hAnsi="Times New Roman"/>
                  <w:color w:val="0000FF"/>
                  <w:sz w:val="20"/>
                  <w:szCs w:val="20"/>
                  <w:u w:val="single"/>
                </w:rPr>
                <w:t>https://etp-mir.ru/</w:t>
              </w:r>
            </w:hyperlink>
            <w:r w:rsidRPr="00E429A9">
              <w:rPr>
                <w:rFonts w:ascii="Times New Roman" w:hAnsi="Times New Roman"/>
                <w:sz w:val="20"/>
                <w:szCs w:val="20"/>
              </w:rPr>
              <w:t xml:space="preserve"> </w:t>
            </w:r>
            <w:r w:rsidRPr="00E429A9">
              <w:rPr>
                <w:rFonts w:ascii="Times New Roman" w:hAnsi="Times New Roman"/>
                <w:sz w:val="20"/>
                <w:szCs w:val="20"/>
                <w:lang w:eastAsia="ru-RU"/>
              </w:rPr>
              <w:t xml:space="preserve">и сайте Заказчика </w:t>
            </w:r>
            <w:hyperlink r:id="rId18" w:history="1">
              <w:r w:rsidRPr="00E429A9">
                <w:rPr>
                  <w:rFonts w:ascii="Times New Roman" w:hAnsi="Times New Roman"/>
                  <w:color w:val="0000FF"/>
                  <w:sz w:val="20"/>
                  <w:szCs w:val="20"/>
                  <w:u w:val="single"/>
                  <w:lang w:eastAsia="ru-RU"/>
                </w:rPr>
                <w:t>http://www.borfab.ru</w:t>
              </w:r>
            </w:hyperlink>
            <w:r w:rsidRPr="00E429A9">
              <w:rPr>
                <w:rFonts w:ascii="Times New Roman" w:hAnsi="Times New Roman"/>
                <w:sz w:val="20"/>
                <w:szCs w:val="20"/>
                <w:lang w:eastAsia="ru-RU"/>
              </w:rPr>
              <w:t xml:space="preserve">, одновременно с размещением извещения о проведении процедуры закупки.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Техническая часть извещения доступна для ознакомления </w:t>
            </w:r>
            <w:r w:rsidRPr="00E429A9">
              <w:rPr>
                <w:rFonts w:ascii="Times New Roman" w:hAnsi="Times New Roman"/>
                <w:sz w:val="20"/>
                <w:szCs w:val="20"/>
              </w:rPr>
              <w:t>в Единой информационной системе</w:t>
            </w:r>
            <w:r w:rsidRPr="00E429A9">
              <w:rPr>
                <w:rFonts w:ascii="Times New Roman" w:hAnsi="Times New Roman"/>
                <w:sz w:val="20"/>
                <w:szCs w:val="20"/>
                <w:lang w:eastAsia="ru-RU"/>
              </w:rPr>
              <w:t xml:space="preserve"> и сайте Заказчика без взимания платы</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42"/>
          </w:p>
        </w:tc>
        <w:bookmarkEnd w:id="24"/>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в соответствии с Регламентом работы электронной площадки - </w:t>
            </w:r>
            <w:hyperlink r:id="rId19" w:history="1">
              <w:r w:rsidR="005B4800">
                <w:rPr>
                  <w:rFonts w:ascii="Times New Roman" w:hAnsi="Times New Roman"/>
                  <w:color w:val="0000FF"/>
                  <w:sz w:val="20"/>
                  <w:szCs w:val="20"/>
                  <w:u w:val="single"/>
                </w:rPr>
                <w:t>https://etp-mir.ru/</w:t>
              </w:r>
            </w:hyperlink>
            <w:r w:rsidRPr="00E429A9">
              <w:t xml:space="preserve"> </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4"/>
          </w:p>
        </w:tc>
        <w:bookmarkEnd w:id="25"/>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E429A9">
              <w:rPr>
                <w:rFonts w:ascii="Times New Roman" w:hAnsi="Times New Roman"/>
                <w:bCs/>
                <w:sz w:val="20"/>
                <w:szCs w:val="20"/>
              </w:rPr>
              <w:t>ПАО «Птицефабрика «Боровская» "30" сентября 2022 года.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394"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Срок подписания договора участником закупки:</w:t>
            </w:r>
          </w:p>
        </w:tc>
        <w:tc>
          <w:tcPr>
            <w:tcW w:w="524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В течение 3 (трех) дней со дня получения проекта договора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58"/>
          </w:p>
        </w:tc>
        <w:bookmarkEnd w:id="26"/>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ind w:left="318" w:hanging="318"/>
              <w:jc w:val="both"/>
              <w:rPr>
                <w:rFonts w:ascii="Times New Roman" w:hAnsi="Times New Roman"/>
                <w:color w:val="000000"/>
                <w:sz w:val="20"/>
                <w:szCs w:val="20"/>
              </w:rPr>
            </w:pPr>
            <w:r w:rsidRPr="00E429A9">
              <w:rPr>
                <w:rFonts w:ascii="Times New Roman" w:hAnsi="Times New Roman"/>
                <w:color w:val="000000"/>
                <w:sz w:val="20"/>
                <w:szCs w:val="20"/>
              </w:rPr>
              <w:t>Приложения к технической части извещения: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13"/>
          </w:p>
        </w:tc>
        <w:bookmarkEnd w:id="27"/>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1</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7320023"/>
          </w:p>
        </w:tc>
        <w:bookmarkEnd w:id="28"/>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Проект договора</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2</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rPr>
              <w:t>Письменное согласие субъекта на обработку персональных данных</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3</w:t>
            </w:r>
          </w:p>
        </w:tc>
      </w:tr>
    </w:tbl>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1</w:t>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 xml:space="preserve"> к технической части извещения</w:t>
      </w:r>
    </w:p>
    <w:p w:rsidR="00E429A9" w:rsidRPr="00E429A9" w:rsidRDefault="00E429A9" w:rsidP="00E429A9">
      <w:pPr>
        <w:autoSpaceDE w:val="0"/>
        <w:autoSpaceDN w:val="0"/>
        <w:adjustRightInd w:val="0"/>
        <w:spacing w:after="0" w:line="240" w:lineRule="auto"/>
        <w:jc w:val="center"/>
        <w:rPr>
          <w:rFonts w:ascii="Times New Roman" w:hAnsi="Times New Roman"/>
          <w:i/>
          <w:color w:val="000000"/>
          <w:sz w:val="20"/>
          <w:szCs w:val="20"/>
        </w:rPr>
      </w:pPr>
      <w:r w:rsidRPr="00E429A9">
        <w:rPr>
          <w:rFonts w:ascii="Times New Roman" w:hAnsi="Times New Roman"/>
          <w:i/>
          <w:color w:val="000000"/>
          <w:sz w:val="20"/>
          <w:szCs w:val="20"/>
        </w:rPr>
        <w:t>(На бланке организации участника)</w:t>
      </w:r>
    </w:p>
    <w:p w:rsidR="00E429A9" w:rsidRPr="00E429A9" w:rsidRDefault="00E429A9" w:rsidP="00E429A9">
      <w:pPr>
        <w:autoSpaceDE w:val="0"/>
        <w:autoSpaceDN w:val="0"/>
        <w:adjustRightInd w:val="0"/>
        <w:spacing w:after="0" w:line="240" w:lineRule="auto"/>
        <w:jc w:val="center"/>
        <w:rPr>
          <w:rFonts w:ascii="Times New Roman" w:hAnsi="Times New Roman"/>
          <w:color w:val="000000"/>
          <w:sz w:val="20"/>
          <w:szCs w:val="20"/>
          <w:u w:val="single"/>
        </w:rPr>
      </w:pPr>
      <w:r w:rsidRPr="00E429A9">
        <w:rPr>
          <w:rFonts w:ascii="Times New Roman" w:hAnsi="Times New Roman"/>
          <w:color w:val="000000"/>
          <w:sz w:val="20"/>
          <w:szCs w:val="20"/>
        </w:rPr>
        <w:lastRenderedPageBreak/>
        <w:t xml:space="preserve">Заявка участника закупки по проведению запроса котировок цен на право заключения договора в соответствии с извещением № </w:t>
      </w:r>
      <w:r w:rsidRPr="00E429A9">
        <w:rPr>
          <w:rFonts w:ascii="Times New Roman" w:hAnsi="Times New Roman"/>
          <w:i/>
          <w:color w:val="000000"/>
          <w:sz w:val="20"/>
          <w:szCs w:val="20"/>
          <w:u w:val="single"/>
        </w:rPr>
        <w:t>(Обязательно указать номер извещения с сайта)</w:t>
      </w:r>
    </w:p>
    <w:p w:rsidR="00E429A9" w:rsidRPr="00E429A9" w:rsidRDefault="00E429A9" w:rsidP="00E429A9">
      <w:pPr>
        <w:autoSpaceDE w:val="0"/>
        <w:autoSpaceDN w:val="0"/>
        <w:adjustRightInd w:val="0"/>
        <w:spacing w:after="0" w:line="240" w:lineRule="auto"/>
        <w:jc w:val="center"/>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Дата составления: «___» __________ 202</w:t>
      </w:r>
      <w:r w:rsidR="00BB2625">
        <w:rPr>
          <w:rFonts w:ascii="Times New Roman" w:hAnsi="Times New Roman"/>
          <w:color w:val="000000"/>
          <w:sz w:val="20"/>
          <w:szCs w:val="20"/>
        </w:rPr>
        <w:t>4</w:t>
      </w:r>
      <w:r w:rsidRPr="00E429A9">
        <w:rPr>
          <w:rFonts w:ascii="Times New Roman" w:hAnsi="Times New Roman"/>
          <w:color w:val="000000"/>
          <w:sz w:val="20"/>
          <w:szCs w:val="20"/>
        </w:rPr>
        <w:t xml:space="preserve"> год                                              Кому: </w:t>
      </w:r>
      <w:r w:rsidRPr="00E429A9">
        <w:rPr>
          <w:rFonts w:ascii="Times New Roman" w:hAnsi="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bCs/>
                <w:sz w:val="20"/>
                <w:szCs w:val="20"/>
              </w:rPr>
            </w:pPr>
            <w:r w:rsidRPr="00E429A9">
              <w:rPr>
                <w:rFonts w:ascii="Times New Roman" w:hAnsi="Times New Roman"/>
                <w:b/>
                <w:bCs/>
                <w:sz w:val="20"/>
                <w:szCs w:val="20"/>
              </w:rPr>
              <w:t>Информация об Участнике</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Наименование Участника:</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ИНН:</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КПП:</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ОГРН/ОГРНИП:</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ОКПО:</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ОКОПФ:</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ОКТМО:</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Юридический адрес: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Фактический адрес: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Почтовый адрес для обмена корреспонденцией:</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Контактный телефон:</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Факс: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Адрес электронной почты для обмена корреспонденцией:</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Банковские реквизиты (Р/счет, наименование банка, К/счет, БИК):</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Предмет договора:</w:t>
            </w:r>
          </w:p>
        </w:tc>
        <w:tc>
          <w:tcPr>
            <w:tcW w:w="3945" w:type="dxa"/>
            <w:shd w:val="clear" w:color="auto" w:fill="auto"/>
          </w:tcPr>
          <w:p w:rsidR="00E429A9" w:rsidRPr="00E429A9" w:rsidRDefault="00475785" w:rsidP="00E429A9">
            <w:pPr>
              <w:spacing w:after="0" w:line="240" w:lineRule="auto"/>
              <w:jc w:val="both"/>
              <w:rPr>
                <w:rFonts w:ascii="Times New Roman" w:hAnsi="Times New Roman"/>
                <w:sz w:val="20"/>
                <w:szCs w:val="20"/>
              </w:rPr>
            </w:pPr>
            <w:r w:rsidRPr="00475785">
              <w:rPr>
                <w:rFonts w:ascii="Times New Roman" w:hAnsi="Times New Roman"/>
                <w:sz w:val="20"/>
                <w:szCs w:val="20"/>
                <w:lang w:eastAsia="ru-RU"/>
              </w:rPr>
              <w:t>Поставка этикетки</w:t>
            </w:r>
          </w:p>
        </w:tc>
      </w:tr>
      <w:tr w:rsidR="00E429A9" w:rsidRPr="00E429A9" w:rsidTr="002E2AA0">
        <w:trPr>
          <w:trHeight w:val="631"/>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rPr>
                <w:rFonts w:ascii="Times New Roman" w:hAnsi="Times New Roman"/>
                <w:sz w:val="20"/>
                <w:szCs w:val="20"/>
                <w:lang w:bidi="he-IL"/>
              </w:rPr>
            </w:pPr>
            <w:r w:rsidRPr="00E429A9">
              <w:rPr>
                <w:rFonts w:ascii="Times New Roman" w:hAnsi="Times New Roman"/>
                <w:sz w:val="20"/>
                <w:szCs w:val="20"/>
                <w:lang w:bidi="he-IL"/>
              </w:rPr>
              <w:t>Порядок формирования цены договора:</w:t>
            </w:r>
          </w:p>
          <w:p w:rsidR="009B1540" w:rsidRPr="009B1540" w:rsidRDefault="009B1540" w:rsidP="009B1540">
            <w:pPr>
              <w:spacing w:after="0" w:line="240" w:lineRule="auto"/>
              <w:jc w:val="both"/>
              <w:rPr>
                <w:rFonts w:ascii="Times New Roman" w:hAnsi="Times New Roman"/>
                <w:bCs/>
                <w:sz w:val="20"/>
                <w:szCs w:val="20"/>
              </w:rPr>
            </w:pPr>
            <w:r w:rsidRPr="009B1540">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9B1540" w:rsidRPr="009B1540" w:rsidRDefault="009B1540" w:rsidP="009B1540">
            <w:pPr>
              <w:spacing w:after="0" w:line="240" w:lineRule="auto"/>
              <w:ind w:right="34"/>
              <w:jc w:val="both"/>
              <w:rPr>
                <w:rFonts w:ascii="Times New Roman" w:hAnsi="Times New Roman"/>
                <w:bCs/>
                <w:sz w:val="20"/>
                <w:szCs w:val="20"/>
              </w:rPr>
            </w:pPr>
            <w:r w:rsidRPr="009B1540">
              <w:rPr>
                <w:rFonts w:ascii="Times New Roman" w:hAnsi="Times New Roman"/>
                <w:b/>
                <w:bCs/>
                <w:sz w:val="20"/>
                <w:szCs w:val="20"/>
              </w:rPr>
              <w:t>Оценка заявок будет производиться по сумме прайса</w:t>
            </w:r>
            <w:r w:rsidRPr="009B1540">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rsidR="009B1540" w:rsidRPr="009B1540" w:rsidRDefault="009B1540" w:rsidP="009B1540">
            <w:pPr>
              <w:spacing w:after="0" w:line="240" w:lineRule="auto"/>
              <w:jc w:val="both"/>
              <w:rPr>
                <w:rFonts w:ascii="Times New Roman" w:hAnsi="Times New Roman"/>
                <w:sz w:val="20"/>
                <w:szCs w:val="20"/>
                <w:lang w:eastAsia="ru-RU"/>
              </w:rPr>
            </w:pPr>
            <w:r w:rsidRPr="009B1540">
              <w:rPr>
                <w:rFonts w:ascii="Times New Roman" w:hAnsi="Times New Roman"/>
                <w:bCs/>
                <w:sz w:val="20"/>
                <w:szCs w:val="20"/>
              </w:rPr>
              <w:t xml:space="preserve">Максимальное значение цены договора - </w:t>
            </w:r>
            <w:r w:rsidRPr="009B1540">
              <w:rPr>
                <w:rFonts w:ascii="Times New Roman" w:hAnsi="Times New Roman"/>
                <w:b/>
                <w:bCs/>
                <w:sz w:val="20"/>
                <w:szCs w:val="20"/>
              </w:rPr>
              <w:t xml:space="preserve"> </w:t>
            </w:r>
            <w:r w:rsidRPr="009B1540">
              <w:rPr>
                <w:rFonts w:ascii="Times New Roman" w:hAnsi="Times New Roman"/>
                <w:sz w:val="20"/>
                <w:szCs w:val="20"/>
                <w:lang w:eastAsia="ru-RU"/>
              </w:rPr>
              <w:t>2 000 000 (Два миллиона) рублей 00 копеек</w:t>
            </w:r>
          </w:p>
          <w:p w:rsidR="009B1540" w:rsidRPr="009B1540" w:rsidRDefault="009B1540" w:rsidP="009B1540">
            <w:pPr>
              <w:spacing w:after="0" w:line="240" w:lineRule="auto"/>
              <w:jc w:val="both"/>
              <w:rPr>
                <w:rFonts w:ascii="Times New Roman" w:hAnsi="Times New Roman"/>
                <w:bCs/>
                <w:color w:val="FF0000"/>
                <w:sz w:val="20"/>
                <w:szCs w:val="20"/>
              </w:rPr>
            </w:pPr>
            <w:r w:rsidRPr="009B1540">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9B1540">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9B1540">
              <w:rPr>
                <w:rFonts w:ascii="Times New Roman" w:hAnsi="Times New Roman"/>
                <w:bCs/>
                <w:color w:val="FF0000"/>
                <w:sz w:val="20"/>
                <w:szCs w:val="20"/>
              </w:rPr>
              <w:t xml:space="preserve">руб., </w:t>
            </w:r>
            <w:r w:rsidRPr="009B1540">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9B1540">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9B1540">
              <w:rPr>
                <w:rFonts w:ascii="Times New Roman" w:hAnsi="Times New Roman"/>
                <w:b/>
                <w:bCs/>
                <w:color w:val="FF0000"/>
                <w:sz w:val="20"/>
                <w:szCs w:val="20"/>
              </w:rPr>
              <w:t xml:space="preserve">% </w:t>
            </w:r>
          </w:p>
          <w:p w:rsidR="00E429A9" w:rsidRPr="00E429A9" w:rsidRDefault="009B1540" w:rsidP="009B1540">
            <w:pPr>
              <w:spacing w:after="0" w:line="240" w:lineRule="auto"/>
              <w:jc w:val="both"/>
              <w:rPr>
                <w:rFonts w:ascii="Times New Roman" w:hAnsi="Times New Roman"/>
                <w:sz w:val="24"/>
                <w:szCs w:val="24"/>
                <w:lang w:bidi="he-IL"/>
              </w:rPr>
            </w:pPr>
            <w:r w:rsidRPr="009B1540">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sz w:val="20"/>
                <w:szCs w:val="20"/>
                <w:lang w:bidi="he-IL"/>
              </w:rPr>
            </w:pPr>
            <w:r w:rsidRPr="00E429A9">
              <w:rPr>
                <w:rFonts w:ascii="Times New Roman" w:hAnsi="Times New Roman"/>
                <w:b/>
                <w:bCs/>
                <w:sz w:val="20"/>
                <w:szCs w:val="20"/>
              </w:rPr>
              <w:t>Сведения о цене предложенной Участником</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Валюта:</w:t>
            </w:r>
          </w:p>
        </w:tc>
        <w:tc>
          <w:tcPr>
            <w:tcW w:w="3945"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rsidR="00E429A9" w:rsidRPr="00E429A9" w:rsidRDefault="009B1540" w:rsidP="00E429A9">
            <w:pPr>
              <w:spacing w:after="0" w:line="240" w:lineRule="auto"/>
              <w:rPr>
                <w:rFonts w:ascii="Times New Roman" w:hAnsi="Times New Roman"/>
                <w:bCs/>
                <w:color w:val="000000"/>
                <w:spacing w:val="-4"/>
                <w:sz w:val="20"/>
                <w:szCs w:val="20"/>
              </w:rPr>
            </w:pPr>
            <w:r w:rsidRPr="009B1540">
              <w:rPr>
                <w:rFonts w:ascii="Times New Roman" w:hAnsi="Times New Roman"/>
                <w:sz w:val="20"/>
                <w:szCs w:val="20"/>
                <w:lang w:eastAsia="ru-RU"/>
              </w:rPr>
              <w:t>2 000 000,00 (Два миллиона рублей 00 копеек)</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E429A9">
              <w:rPr>
                <w:rFonts w:ascii="Times New Roman" w:hAnsi="Times New Roman"/>
                <w:bCs/>
                <w:color w:val="000000"/>
                <w:sz w:val="20"/>
                <w:szCs w:val="20"/>
              </w:rPr>
              <w:t xml:space="preserve"> </w:t>
            </w:r>
          </w:p>
        </w:tc>
        <w:tc>
          <w:tcPr>
            <w:tcW w:w="5670"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color w:val="000000"/>
                <w:spacing w:val="-4"/>
                <w:sz w:val="20"/>
                <w:szCs w:val="20"/>
              </w:rPr>
              <w:t xml:space="preserve">Сумма НДС: </w:t>
            </w:r>
          </w:p>
        </w:tc>
        <w:tc>
          <w:tcPr>
            <w:tcW w:w="3945" w:type="dxa"/>
          </w:tcPr>
          <w:p w:rsidR="00E429A9" w:rsidRPr="00E429A9" w:rsidRDefault="00E429A9" w:rsidP="00E429A9">
            <w:pPr>
              <w:spacing w:after="0" w:line="240" w:lineRule="auto"/>
              <w:jc w:val="both"/>
              <w:rPr>
                <w:rFonts w:ascii="Times New Roman" w:hAnsi="Times New Roman"/>
                <w:bCs/>
                <w:color w:val="000000"/>
                <w:spacing w:val="-4"/>
                <w:sz w:val="20"/>
                <w:szCs w:val="20"/>
              </w:rPr>
            </w:pPr>
            <w:r w:rsidRPr="00E429A9">
              <w:rPr>
                <w:rFonts w:ascii="Times New Roman" w:hAnsi="Times New Roman"/>
                <w:bCs/>
                <w:color w:val="000000"/>
                <w:spacing w:val="-4"/>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rsidR="00E429A9" w:rsidRPr="00E429A9" w:rsidRDefault="00E429A9" w:rsidP="00E429A9">
            <w:pPr>
              <w:spacing w:after="0" w:line="240" w:lineRule="auto"/>
              <w:jc w:val="both"/>
              <w:rPr>
                <w:rFonts w:ascii="Times New Roman" w:hAnsi="Times New Roman"/>
                <w:bCs/>
                <w:color w:val="000000"/>
                <w:spacing w:val="-4"/>
                <w:sz w:val="20"/>
                <w:szCs w:val="20"/>
              </w:rPr>
            </w:pPr>
          </w:p>
        </w:tc>
      </w:tr>
      <w:tr w:rsidR="00E429A9" w:rsidRPr="00E429A9" w:rsidTr="002E2AA0">
        <w:trPr>
          <w:trHeight w:val="227"/>
        </w:trPr>
        <w:tc>
          <w:tcPr>
            <w:tcW w:w="733" w:type="dxa"/>
            <w:vMerge w:val="restart"/>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sz w:val="20"/>
                <w:szCs w:val="20"/>
              </w:rPr>
              <w:t>Гарантийные обязательства Участника</w:t>
            </w:r>
          </w:p>
        </w:tc>
        <w:tc>
          <w:tcPr>
            <w:tcW w:w="3945"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sz w:val="20"/>
                <w:szCs w:val="20"/>
              </w:rPr>
              <w:t xml:space="preserve"> </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Срок гарантии на предмет договора:</w:t>
            </w:r>
          </w:p>
        </w:tc>
        <w:tc>
          <w:tcPr>
            <w:tcW w:w="3945" w:type="dxa"/>
          </w:tcPr>
          <w:p w:rsidR="00E429A9" w:rsidRPr="00E429A9" w:rsidRDefault="00E429A9" w:rsidP="00E429A9">
            <w:pPr>
              <w:spacing w:after="0" w:line="240" w:lineRule="auto"/>
              <w:rPr>
                <w:rFonts w:ascii="Times New Roman" w:hAnsi="Times New Roman"/>
                <w:bCs/>
                <w:color w:val="000000"/>
                <w:spacing w:val="-4"/>
                <w:sz w:val="20"/>
                <w:szCs w:val="20"/>
              </w:rPr>
            </w:pPr>
            <w:r w:rsidRPr="00E429A9">
              <w:rPr>
                <w:rFonts w:ascii="Times New Roman" w:hAnsi="Times New Roman"/>
                <w:bCs/>
                <w:color w:val="000000"/>
                <w:spacing w:val="-4"/>
                <w:sz w:val="20"/>
                <w:szCs w:val="20"/>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Место поставки товара, выполнения работ, оказания услуг.</w:t>
            </w:r>
            <w:r w:rsidRPr="00E429A9">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E429A9" w:rsidRPr="00E429A9" w:rsidRDefault="00E429A9" w:rsidP="00E429A9">
            <w:pPr>
              <w:spacing w:after="0" w:line="240" w:lineRule="auto"/>
              <w:jc w:val="both"/>
              <w:rPr>
                <w:rFonts w:ascii="Times New Roman" w:hAnsi="Times New Roman"/>
                <w:sz w:val="20"/>
                <w:szCs w:val="20"/>
                <w:lang w:bidi="he-IL"/>
              </w:rPr>
            </w:pPr>
            <w:r w:rsidRPr="00E429A9">
              <w:rPr>
                <w:rFonts w:ascii="Times New Roman" w:hAnsi="Times New Roman"/>
                <w:sz w:val="20"/>
                <w:szCs w:val="20"/>
                <w:lang w:bidi="he-IL"/>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sz w:val="20"/>
                <w:szCs w:val="20"/>
              </w:rPr>
              <w:t>Срок (периоды) поставки товара, выполнения работ, оказания услуг:</w:t>
            </w:r>
          </w:p>
        </w:tc>
        <w:tc>
          <w:tcPr>
            <w:tcW w:w="3945"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 xml:space="preserve"> </w:t>
            </w:r>
          </w:p>
        </w:tc>
      </w:tr>
      <w:tr w:rsidR="00E429A9" w:rsidRPr="00E429A9" w:rsidTr="002E2AA0">
        <w:trPr>
          <w:trHeight w:val="227"/>
        </w:trPr>
        <w:tc>
          <w:tcPr>
            <w:tcW w:w="733" w:type="dxa"/>
            <w:vMerge w:val="restart"/>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bCs/>
                <w:sz w:val="20"/>
                <w:szCs w:val="20"/>
              </w:rPr>
            </w:pPr>
            <w:r w:rsidRPr="00E429A9">
              <w:rPr>
                <w:rFonts w:ascii="Times New Roman" w:hAnsi="Times New Roman"/>
                <w:b/>
                <w:bCs/>
                <w:sz w:val="20"/>
                <w:szCs w:val="20"/>
              </w:rPr>
              <w:t>Форма, сроки и порядок оплаты товара, работы, услуги</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Форма оплаты:</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Срок и порядок оплаты:</w:t>
            </w:r>
          </w:p>
        </w:tc>
        <w:tc>
          <w:tcPr>
            <w:tcW w:w="3945" w:type="dxa"/>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 </w:t>
            </w:r>
          </w:p>
        </w:tc>
      </w:tr>
      <w:tr w:rsidR="00E429A9" w:rsidRPr="00E429A9" w:rsidTr="002E2AA0">
        <w:trPr>
          <w:trHeight w:val="10186"/>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Настоящей заявкой подтверждаем, </w:t>
            </w:r>
            <w:proofErr w:type="gramStart"/>
            <w:r w:rsidRPr="00E429A9">
              <w:rPr>
                <w:rFonts w:ascii="Times New Roman" w:hAnsi="Times New Roman"/>
                <w:sz w:val="20"/>
                <w:szCs w:val="20"/>
              </w:rPr>
              <w:t xml:space="preserve">что  </w:t>
            </w:r>
            <w:r w:rsidRPr="00E429A9">
              <w:rPr>
                <w:rFonts w:ascii="Times New Roman" w:hAnsi="Times New Roman"/>
                <w:i/>
                <w:sz w:val="20"/>
                <w:szCs w:val="20"/>
                <w:u w:val="single"/>
              </w:rPr>
              <w:t>(</w:t>
            </w:r>
            <w:proofErr w:type="gramEnd"/>
            <w:r w:rsidRPr="00E429A9">
              <w:rPr>
                <w:rFonts w:ascii="Times New Roman" w:hAnsi="Times New Roman"/>
                <w:i/>
                <w:sz w:val="20"/>
                <w:szCs w:val="20"/>
                <w:u w:val="single"/>
              </w:rPr>
              <w:t>наименование организации Участника)</w:t>
            </w:r>
            <w:r w:rsidRPr="00E429A9">
              <w:rPr>
                <w:rFonts w:ascii="Times New Roman" w:hAnsi="Times New Roman"/>
                <w:sz w:val="20"/>
                <w:szCs w:val="20"/>
              </w:rPr>
              <w:t xml:space="preserve">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Настоящей заявкой подтверждаем, что в </w:t>
            </w:r>
            <w:proofErr w:type="gramStart"/>
            <w:r w:rsidRPr="00E429A9">
              <w:rPr>
                <w:rFonts w:ascii="Times New Roman" w:hAnsi="Times New Roman"/>
                <w:sz w:val="20"/>
                <w:szCs w:val="20"/>
              </w:rPr>
              <w:t xml:space="preserve">отношении:  </w:t>
            </w:r>
            <w:r w:rsidRPr="00E429A9">
              <w:rPr>
                <w:rFonts w:ascii="Times New Roman" w:hAnsi="Times New Roman"/>
                <w:i/>
                <w:sz w:val="20"/>
                <w:szCs w:val="20"/>
                <w:u w:val="single"/>
              </w:rPr>
              <w:t>(</w:t>
            </w:r>
            <w:proofErr w:type="gramEnd"/>
            <w:r w:rsidRPr="00E429A9">
              <w:rPr>
                <w:rFonts w:ascii="Times New Roman" w:hAnsi="Times New Roman"/>
                <w:i/>
                <w:sz w:val="20"/>
                <w:szCs w:val="20"/>
                <w:u w:val="single"/>
              </w:rPr>
              <w:t>наименование организации Участника)</w:t>
            </w:r>
            <w:r w:rsidRPr="00E429A9">
              <w:rPr>
                <w:rFonts w:ascii="Times New Roman" w:hAnsi="Times New Roman"/>
                <w:sz w:val="20"/>
                <w:szCs w:val="20"/>
              </w:rPr>
              <w:t xml:space="preserve">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429A9" w:rsidRPr="00E429A9" w:rsidRDefault="00E429A9" w:rsidP="00E429A9">
            <w:pPr>
              <w:spacing w:after="0" w:line="240" w:lineRule="auto"/>
              <w:ind w:firstLine="709"/>
              <w:jc w:val="both"/>
              <w:rPr>
                <w:rFonts w:ascii="Times New Roman" w:hAnsi="Times New Roman"/>
                <w:sz w:val="20"/>
                <w:szCs w:val="20"/>
              </w:rPr>
            </w:pPr>
            <w:r w:rsidRPr="00E429A9">
              <w:rPr>
                <w:rFonts w:ascii="Times New Roman" w:hAnsi="Times New Roman"/>
                <w:b/>
                <w:sz w:val="20"/>
                <w:szCs w:val="20"/>
              </w:rPr>
              <w:t xml:space="preserve">- </w:t>
            </w:r>
            <w:r w:rsidRPr="00E429A9">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429A9">
              <w:rPr>
                <w:rFonts w:ascii="Times New Roman" w:hAnsi="Times New Roman"/>
                <w:i/>
                <w:sz w:val="20"/>
                <w:szCs w:val="20"/>
                <w:u w:val="single"/>
              </w:rPr>
              <w:t>(Ф.И.О., телефон, электронный адрес почты представителя Участника размещения заказа)</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Все сведения о проведении процедуры закупки просим сообщить уполномоченному лицу.</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Настоящая заявка действует до завершения процедуры размещения заказа.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Лицо, действующее от имени участника закупки:</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___________________        _____________________      /_____________________/</w:t>
      </w:r>
    </w:p>
    <w:p w:rsidR="00E429A9" w:rsidRPr="00E429A9" w:rsidRDefault="00E429A9" w:rsidP="00E429A9">
      <w:pPr>
        <w:autoSpaceDE w:val="0"/>
        <w:autoSpaceDN w:val="0"/>
        <w:adjustRightInd w:val="0"/>
        <w:spacing w:after="0" w:line="240" w:lineRule="auto"/>
        <w:rPr>
          <w:rFonts w:ascii="Times New Roman" w:hAnsi="Times New Roman"/>
          <w:i/>
          <w:color w:val="000000"/>
          <w:sz w:val="20"/>
          <w:szCs w:val="20"/>
        </w:rPr>
      </w:pPr>
      <w:r w:rsidRPr="00E429A9">
        <w:rPr>
          <w:rFonts w:ascii="Times New Roman" w:hAnsi="Times New Roman"/>
          <w:i/>
          <w:color w:val="000000"/>
          <w:sz w:val="20"/>
          <w:szCs w:val="20"/>
        </w:rPr>
        <w:t xml:space="preserve">       (</w:t>
      </w:r>
      <w:proofErr w:type="gramStart"/>
      <w:r w:rsidRPr="00E429A9">
        <w:rPr>
          <w:rFonts w:ascii="Times New Roman" w:hAnsi="Times New Roman"/>
          <w:i/>
          <w:color w:val="000000"/>
          <w:sz w:val="20"/>
          <w:szCs w:val="20"/>
        </w:rPr>
        <w:t xml:space="preserve">должность)   </w:t>
      </w:r>
      <w:proofErr w:type="gramEnd"/>
      <w:r w:rsidRPr="00E429A9">
        <w:rPr>
          <w:rFonts w:ascii="Times New Roman" w:hAnsi="Times New Roman"/>
          <w:i/>
          <w:color w:val="000000"/>
          <w:sz w:val="20"/>
          <w:szCs w:val="20"/>
        </w:rPr>
        <w:t xml:space="preserve">                        (Подпись)                                      (Ф.И.О.)</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                                     М.П.</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Приложения:</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1. </w:t>
      </w:r>
      <w:r w:rsidRPr="00E429A9">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2.________________________________________________________</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3.________________________________________________________</w:t>
      </w:r>
    </w:p>
    <w:p w:rsidR="00E429A9" w:rsidRPr="00E429A9" w:rsidRDefault="00E429A9" w:rsidP="00E429A9">
      <w:pPr>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2</w:t>
      </w:r>
    </w:p>
    <w:p w:rsidR="00E429A9" w:rsidRPr="00E429A9" w:rsidRDefault="00E429A9" w:rsidP="00E429A9">
      <w:pPr>
        <w:tabs>
          <w:tab w:val="left" w:pos="4455"/>
        </w:tabs>
        <w:spacing w:after="0" w:line="240" w:lineRule="auto"/>
        <w:jc w:val="right"/>
        <w:rPr>
          <w:rFonts w:ascii="Times New Roman" w:hAnsi="Times New Roman"/>
        </w:rPr>
      </w:pPr>
      <w:r w:rsidRPr="00E429A9">
        <w:rPr>
          <w:rFonts w:ascii="Times New Roman" w:hAnsi="Times New Roman"/>
          <w:color w:val="000000"/>
          <w:sz w:val="20"/>
          <w:szCs w:val="20"/>
        </w:rPr>
        <w:t>к технической части извещения</w:t>
      </w:r>
    </w:p>
    <w:p w:rsidR="00396B95" w:rsidRPr="00396B95" w:rsidRDefault="00396B95" w:rsidP="00396B95">
      <w:pPr>
        <w:tabs>
          <w:tab w:val="left" w:pos="10466"/>
        </w:tabs>
        <w:spacing w:after="0" w:line="240" w:lineRule="auto"/>
        <w:jc w:val="center"/>
        <w:rPr>
          <w:rFonts w:ascii="Times New Roman" w:eastAsiaTheme="minorHAnsi" w:hAnsi="Times New Roman"/>
        </w:rPr>
      </w:pPr>
      <w:r w:rsidRPr="00396B95">
        <w:rPr>
          <w:rFonts w:ascii="Times New Roman" w:eastAsiaTheme="minorHAnsi" w:hAnsi="Times New Roman"/>
        </w:rPr>
        <w:t>ДОГОВОР ПОСТАВКИ № _________</w:t>
      </w:r>
    </w:p>
    <w:p w:rsidR="00396B95" w:rsidRPr="00396B95" w:rsidRDefault="00396B95" w:rsidP="00396B95">
      <w:pPr>
        <w:tabs>
          <w:tab w:val="left" w:pos="10466"/>
        </w:tabs>
        <w:spacing w:after="0" w:line="240" w:lineRule="auto"/>
        <w:jc w:val="center"/>
        <w:rPr>
          <w:rFonts w:ascii="Times New Roman" w:eastAsiaTheme="minorHAnsi" w:hAnsi="Times New Roman"/>
        </w:rPr>
      </w:pP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t>Тюменская область, Тюменский район,</w:t>
      </w:r>
    </w:p>
    <w:p w:rsidR="00396B95" w:rsidRPr="00396B95" w:rsidRDefault="00396B95" w:rsidP="00396B95">
      <w:pPr>
        <w:spacing w:after="0" w:line="240" w:lineRule="auto"/>
        <w:rPr>
          <w:rFonts w:ascii="Times New Roman" w:eastAsiaTheme="minorHAnsi" w:hAnsi="Times New Roman"/>
        </w:rPr>
      </w:pPr>
      <w:proofErr w:type="spellStart"/>
      <w:r w:rsidRPr="00396B95">
        <w:rPr>
          <w:rFonts w:ascii="Times New Roman" w:eastAsiaTheme="minorHAnsi" w:hAnsi="Times New Roman"/>
        </w:rPr>
        <w:t>рп</w:t>
      </w:r>
      <w:proofErr w:type="spellEnd"/>
      <w:r w:rsidRPr="00396B95">
        <w:rPr>
          <w:rFonts w:ascii="Times New Roman" w:eastAsiaTheme="minorHAnsi" w:hAnsi="Times New Roman"/>
        </w:rPr>
        <w:t>. Боровский.                                                                                                        «__</w:t>
      </w:r>
      <w:proofErr w:type="gramStart"/>
      <w:r w:rsidRPr="00396B95">
        <w:rPr>
          <w:rFonts w:ascii="Times New Roman" w:eastAsiaTheme="minorHAnsi" w:hAnsi="Times New Roman"/>
        </w:rPr>
        <w:t>_»_</w:t>
      </w:r>
      <w:proofErr w:type="gramEnd"/>
      <w:r w:rsidRPr="00396B95">
        <w:rPr>
          <w:rFonts w:ascii="Times New Roman" w:eastAsiaTheme="minorHAnsi" w:hAnsi="Times New Roman"/>
        </w:rPr>
        <w:t>_________ 2023 г.</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lastRenderedPageBreak/>
        <w:t xml:space="preserve">        Акционерное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_____________________________________________________________________,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396B95" w:rsidRPr="00396B95" w:rsidRDefault="00396B95" w:rsidP="00396B95">
      <w:pPr>
        <w:spacing w:after="0" w:line="240" w:lineRule="auto"/>
        <w:ind w:firstLine="709"/>
        <w:jc w:val="both"/>
        <w:rPr>
          <w:rFonts w:ascii="Times New Roman" w:eastAsiaTheme="minorHAnsi" w:hAnsi="Times New Roman"/>
        </w:rPr>
      </w:pPr>
    </w:p>
    <w:p w:rsidR="00396B95" w:rsidRPr="00396B95" w:rsidRDefault="00396B95" w:rsidP="00396B95">
      <w:pPr>
        <w:numPr>
          <w:ilvl w:val="0"/>
          <w:numId w:val="22"/>
        </w:numPr>
        <w:spacing w:after="0" w:line="240" w:lineRule="auto"/>
        <w:jc w:val="center"/>
        <w:rPr>
          <w:rFonts w:ascii="Times New Roman" w:eastAsiaTheme="minorHAnsi" w:hAnsi="Times New Roman"/>
          <w:b/>
        </w:rPr>
      </w:pPr>
      <w:r w:rsidRPr="00396B95">
        <w:rPr>
          <w:rFonts w:ascii="Times New Roman" w:eastAsiaTheme="minorHAnsi" w:hAnsi="Times New Roman"/>
          <w:b/>
        </w:rPr>
        <w:t>Предмет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1.1.</w:t>
      </w:r>
      <w:r w:rsidRPr="00396B95">
        <w:rPr>
          <w:rFonts w:ascii="Times New Roman" w:eastAsiaTheme="minorHAnsi" w:hAnsi="Times New Roman"/>
        </w:rPr>
        <w:tab/>
        <w:t>Поставщик обязуется поставить Покупателю этикетку (далее по тексту – Товар), наименование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1.2.</w:t>
      </w:r>
      <w:r w:rsidRPr="00396B95">
        <w:rPr>
          <w:rFonts w:ascii="Times New Roman" w:eastAsiaTheme="minorHAnsi" w:hAnsi="Times New Roman"/>
        </w:rPr>
        <w:tab/>
        <w:t>Стороны договорились о поставке следующего Товара:</w:t>
      </w:r>
    </w:p>
    <w:tbl>
      <w:tblPr>
        <w:tblW w:w="10459" w:type="dxa"/>
        <w:jc w:val="center"/>
        <w:tblLayout w:type="fixed"/>
        <w:tblLook w:val="04A0" w:firstRow="1" w:lastRow="0" w:firstColumn="1" w:lastColumn="0" w:noHBand="0" w:noVBand="1"/>
      </w:tblPr>
      <w:tblGrid>
        <w:gridCol w:w="557"/>
        <w:gridCol w:w="4131"/>
        <w:gridCol w:w="1134"/>
        <w:gridCol w:w="1560"/>
        <w:gridCol w:w="1964"/>
        <w:gridCol w:w="1113"/>
      </w:tblGrid>
      <w:tr w:rsidR="00396B95" w:rsidRPr="00396B95" w:rsidTr="00396B95">
        <w:trPr>
          <w:trHeight w:val="592"/>
          <w:jc w:val="center"/>
        </w:trPr>
        <w:tc>
          <w:tcPr>
            <w:tcW w:w="557" w:type="dxa"/>
            <w:tcBorders>
              <w:top w:val="single" w:sz="8" w:space="0" w:color="auto"/>
              <w:left w:val="single" w:sz="8" w:space="0" w:color="auto"/>
              <w:right w:val="single" w:sz="8" w:space="0" w:color="auto"/>
            </w:tcBorders>
            <w:noWrap/>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rPr>
              <w:t>п/н</w:t>
            </w:r>
          </w:p>
        </w:tc>
        <w:tc>
          <w:tcPr>
            <w:tcW w:w="4131" w:type="dxa"/>
            <w:tcBorders>
              <w:top w:val="single" w:sz="8" w:space="0" w:color="auto"/>
              <w:right w:val="single" w:sz="4" w:space="0" w:color="auto"/>
            </w:tcBorders>
            <w:vAlign w:val="center"/>
          </w:tcPr>
          <w:p w:rsidR="00396B95" w:rsidRPr="00396B95" w:rsidRDefault="00396B95" w:rsidP="00396B95">
            <w:pPr>
              <w:spacing w:after="0" w:line="240" w:lineRule="auto"/>
              <w:jc w:val="center"/>
              <w:rPr>
                <w:rFonts w:ascii="Times New Roman" w:hAnsi="Times New Roman"/>
                <w:bCs/>
                <w:color w:val="000000"/>
                <w:sz w:val="18"/>
                <w:szCs w:val="18"/>
                <w:lang w:eastAsia="ru-RU"/>
              </w:rPr>
            </w:pPr>
            <w:r w:rsidRPr="00396B95">
              <w:rPr>
                <w:rFonts w:ascii="Times New Roman" w:hAnsi="Times New Roman"/>
                <w:bCs/>
                <w:color w:val="000000"/>
                <w:sz w:val="18"/>
                <w:szCs w:val="18"/>
                <w:lang w:eastAsia="ru-RU"/>
              </w:rPr>
              <w:t>Наименование, характеристики (предмета договора):</w:t>
            </w:r>
          </w:p>
        </w:tc>
        <w:tc>
          <w:tcPr>
            <w:tcW w:w="1134" w:type="dxa"/>
            <w:tcBorders>
              <w:top w:val="single" w:sz="8" w:space="0" w:color="auto"/>
              <w:right w:val="single" w:sz="4" w:space="0" w:color="auto"/>
            </w:tcBorders>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bidi="he-IL"/>
              </w:rPr>
              <w:t xml:space="preserve">Единицы измерения </w:t>
            </w:r>
          </w:p>
        </w:tc>
        <w:tc>
          <w:tcPr>
            <w:tcW w:w="1560" w:type="dxa"/>
            <w:tcBorders>
              <w:top w:val="single" w:sz="8" w:space="0" w:color="auto"/>
              <w:right w:val="single" w:sz="8" w:space="0" w:color="auto"/>
            </w:tcBorders>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bidi="he-IL"/>
              </w:rPr>
              <w:t xml:space="preserve">Цена за единицу товара с НДС/без НДС, руб. </w:t>
            </w:r>
          </w:p>
        </w:tc>
        <w:tc>
          <w:tcPr>
            <w:tcW w:w="1964" w:type="dxa"/>
            <w:tcBorders>
              <w:top w:val="single" w:sz="8" w:space="0" w:color="auto"/>
              <w:right w:val="single" w:sz="8" w:space="0" w:color="auto"/>
            </w:tcBorders>
          </w:tcPr>
          <w:p w:rsidR="00396B95" w:rsidRPr="00396B95" w:rsidRDefault="00396B95" w:rsidP="00396B95">
            <w:pPr>
              <w:spacing w:after="0" w:line="240" w:lineRule="auto"/>
              <w:jc w:val="center"/>
              <w:rPr>
                <w:rFonts w:ascii="Times New Roman" w:hAnsi="Times New Roman"/>
                <w:color w:val="000000"/>
                <w:sz w:val="18"/>
                <w:szCs w:val="18"/>
                <w:lang w:eastAsia="ru-RU" w:bidi="he-IL"/>
              </w:rPr>
            </w:pPr>
            <w:r w:rsidRPr="00396B95">
              <w:rPr>
                <w:rFonts w:ascii="Times New Roman" w:hAnsi="Times New Roman"/>
                <w:color w:val="000000"/>
                <w:sz w:val="18"/>
                <w:szCs w:val="18"/>
                <w:lang w:eastAsia="ru-RU" w:bidi="he-IL"/>
              </w:rPr>
              <w:t>Страна происхождения товара</w:t>
            </w:r>
          </w:p>
        </w:tc>
        <w:tc>
          <w:tcPr>
            <w:tcW w:w="1113" w:type="dxa"/>
            <w:tcBorders>
              <w:top w:val="single" w:sz="8" w:space="0" w:color="auto"/>
              <w:right w:val="single" w:sz="8" w:space="0" w:color="auto"/>
            </w:tcBorders>
          </w:tcPr>
          <w:p w:rsidR="00396B95" w:rsidRPr="00396B95" w:rsidRDefault="00396B95" w:rsidP="00396B95">
            <w:pPr>
              <w:spacing w:after="0" w:line="240" w:lineRule="auto"/>
              <w:jc w:val="center"/>
              <w:rPr>
                <w:rFonts w:ascii="Times New Roman" w:hAnsi="Times New Roman"/>
                <w:color w:val="000000"/>
                <w:sz w:val="18"/>
                <w:szCs w:val="18"/>
                <w:lang w:eastAsia="ru-RU" w:bidi="he-IL"/>
              </w:rPr>
            </w:pPr>
            <w:r w:rsidRPr="00396B95">
              <w:rPr>
                <w:rFonts w:ascii="Times New Roman" w:hAnsi="Times New Roman"/>
                <w:color w:val="000000"/>
                <w:sz w:val="18"/>
                <w:szCs w:val="18"/>
                <w:lang w:eastAsia="ru-RU" w:bidi="he-IL"/>
              </w:rPr>
              <w:t>ОКПД 2</w:t>
            </w:r>
          </w:p>
        </w:tc>
      </w:tr>
      <w:tr w:rsidR="00396B95" w:rsidRPr="00396B95" w:rsidTr="00396B95">
        <w:trPr>
          <w:trHeight w:val="197"/>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w:t>
            </w:r>
          </w:p>
        </w:tc>
        <w:tc>
          <w:tcPr>
            <w:tcW w:w="4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rPr>
                <w:rFonts w:ascii="Times New Roman" w:hAnsi="Times New Roman"/>
                <w:color w:val="000000"/>
                <w:sz w:val="20"/>
                <w:szCs w:val="20"/>
                <w:lang w:eastAsia="ru-RU"/>
              </w:rPr>
            </w:pPr>
            <w:r w:rsidRPr="00396B95">
              <w:rPr>
                <w:rFonts w:ascii="Times New Roman" w:hAnsi="Times New Roman"/>
                <w:color w:val="000000"/>
                <w:sz w:val="20"/>
                <w:szCs w:val="20"/>
                <w:lang w:eastAsia="ru-RU"/>
              </w:rPr>
              <w:t>Этикетка 30*20</w:t>
            </w:r>
          </w:p>
        </w:tc>
        <w:tc>
          <w:tcPr>
            <w:tcW w:w="1134" w:type="dxa"/>
            <w:tcBorders>
              <w:top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рулон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964"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17.29</w:t>
            </w:r>
          </w:p>
        </w:tc>
      </w:tr>
      <w:tr w:rsidR="00396B95" w:rsidRPr="00396B95" w:rsidTr="00396B95">
        <w:trPr>
          <w:trHeight w:val="197"/>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2</w:t>
            </w:r>
          </w:p>
        </w:tc>
        <w:tc>
          <w:tcPr>
            <w:tcW w:w="4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rPr>
                <w:rFonts w:ascii="Times New Roman" w:hAnsi="Times New Roman"/>
                <w:color w:val="000000"/>
                <w:sz w:val="20"/>
                <w:szCs w:val="20"/>
                <w:lang w:eastAsia="ru-RU"/>
              </w:rPr>
            </w:pPr>
            <w:r w:rsidRPr="00396B95">
              <w:rPr>
                <w:rFonts w:ascii="Times New Roman" w:hAnsi="Times New Roman"/>
                <w:color w:val="000000"/>
                <w:sz w:val="20"/>
                <w:szCs w:val="20"/>
                <w:lang w:eastAsia="ru-RU"/>
              </w:rPr>
              <w:t>Этикетка 58*60</w:t>
            </w:r>
          </w:p>
        </w:tc>
        <w:tc>
          <w:tcPr>
            <w:tcW w:w="1134" w:type="dxa"/>
            <w:tcBorders>
              <w:top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рулон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964"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17.29</w:t>
            </w:r>
          </w:p>
        </w:tc>
      </w:tr>
    </w:tbl>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1.3.</w:t>
      </w:r>
      <w:r w:rsidRPr="00396B95">
        <w:rPr>
          <w:rFonts w:ascii="Times New Roman" w:eastAsiaTheme="minorHAnsi" w:hAnsi="Times New Roman"/>
        </w:rPr>
        <w:tab/>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____________________ 2020 г.</w:t>
      </w:r>
    </w:p>
    <w:p w:rsidR="00396B95" w:rsidRPr="00396B95" w:rsidRDefault="00396B95" w:rsidP="00396B95">
      <w:pPr>
        <w:spacing w:after="0" w:line="240" w:lineRule="auto"/>
        <w:jc w:val="both"/>
        <w:rPr>
          <w:rFonts w:ascii="Times New Roman" w:eastAsiaTheme="minorHAnsi" w:hAnsi="Times New Roman"/>
        </w:rPr>
      </w:pPr>
    </w:p>
    <w:p w:rsidR="00396B95" w:rsidRPr="00396B95" w:rsidRDefault="00396B95" w:rsidP="00396B95">
      <w:pPr>
        <w:numPr>
          <w:ilvl w:val="0"/>
          <w:numId w:val="22"/>
        </w:numPr>
        <w:spacing w:after="0" w:line="240" w:lineRule="auto"/>
        <w:jc w:val="center"/>
        <w:rPr>
          <w:rFonts w:ascii="Times New Roman" w:eastAsiaTheme="minorHAnsi" w:hAnsi="Times New Roman"/>
          <w:b/>
        </w:rPr>
      </w:pPr>
      <w:r w:rsidRPr="00396B95">
        <w:rPr>
          <w:rFonts w:ascii="Times New Roman" w:eastAsiaTheme="minorHAnsi" w:hAnsi="Times New Roman"/>
          <w:b/>
        </w:rPr>
        <w:t>Цена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2.1.</w:t>
      </w:r>
      <w:r w:rsidRPr="00396B95">
        <w:rPr>
          <w:rFonts w:ascii="Times New Roman" w:eastAsiaTheme="minorHAnsi" w:hAnsi="Times New Roman"/>
        </w:rPr>
        <w:tab/>
        <w:t>Цена настоящего Договора равна стоимости всего объема Товара, поставленного по заявкам покупателя и не может превышать ________________ (___________________) рублей ___ копеек, в том числе НДС _______________ (__________) рублей ___ копеек/без НДС.</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2.2.</w:t>
      </w:r>
      <w:r w:rsidRPr="00396B95">
        <w:rPr>
          <w:rFonts w:ascii="Times New Roman" w:eastAsiaTheme="minorHAnsi" w:hAnsi="Times New Roman"/>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396B95" w:rsidRPr="00396B95" w:rsidRDefault="00396B95" w:rsidP="00396B95">
      <w:pPr>
        <w:spacing w:after="0" w:line="240" w:lineRule="auto"/>
        <w:ind w:firstLine="709"/>
        <w:jc w:val="both"/>
        <w:rPr>
          <w:rFonts w:ascii="Times New Roman" w:eastAsiaTheme="minorHAnsi" w:hAnsi="Times New Roman"/>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3. Порядок расчетов</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3.1.</w:t>
      </w:r>
      <w:r w:rsidRPr="00396B95">
        <w:rPr>
          <w:rFonts w:ascii="Times New Roman" w:eastAsiaTheme="minorHAnsi" w:hAnsi="Times New Roman"/>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3.2.</w:t>
      </w:r>
      <w:r w:rsidRPr="00396B95">
        <w:rPr>
          <w:rFonts w:ascii="Times New Roman" w:eastAsiaTheme="minorHAnsi" w:hAnsi="Times New Roman"/>
        </w:rPr>
        <w:tab/>
        <w:t xml:space="preserve">Оплата за каждую партию Товара осуществляется в течение 30 дней с даты поставки каждой партии </w:t>
      </w:r>
      <w:r w:rsidRPr="00396B95">
        <w:rPr>
          <w:rFonts w:ascii="Times New Roman" w:eastAsiaTheme="minorHAnsi" w:hAnsi="Times New Roman"/>
          <w:i/>
          <w:u w:val="single"/>
        </w:rPr>
        <w:t>(</w:t>
      </w:r>
      <w:proofErr w:type="gramStart"/>
      <w:r w:rsidRPr="00396B95">
        <w:rPr>
          <w:rFonts w:ascii="Times New Roman" w:eastAsiaTheme="minorHAnsi" w:hAnsi="Times New Roman"/>
          <w:i/>
          <w:u w:val="single"/>
        </w:rPr>
        <w:t>В</w:t>
      </w:r>
      <w:proofErr w:type="gramEnd"/>
      <w:r w:rsidRPr="00396B95">
        <w:rPr>
          <w:rFonts w:ascii="Times New Roman" w:eastAsiaTheme="minorHAnsi" w:hAnsi="Times New Roman"/>
          <w:i/>
          <w:u w:val="single"/>
        </w:rPr>
        <w:t xml:space="preserve"> случае когда победителем закупки является субъект МСП оплата осуществляется в течение 7 рабочих дней с даты поставки каждой партии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3.3.</w:t>
      </w:r>
      <w:r w:rsidRPr="00396B95">
        <w:rPr>
          <w:rFonts w:ascii="Times New Roman" w:eastAsiaTheme="minorHAnsi" w:hAnsi="Times New Roman"/>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дней с даты передачи Товара Покупателю.</w:t>
      </w:r>
    </w:p>
    <w:p w:rsidR="00396B95" w:rsidRPr="00396B95" w:rsidRDefault="00396B95" w:rsidP="00396B95">
      <w:pPr>
        <w:spacing w:after="0" w:line="240" w:lineRule="auto"/>
        <w:jc w:val="center"/>
        <w:rPr>
          <w:rFonts w:ascii="Times New Roman" w:eastAsiaTheme="minorHAnsi" w:hAnsi="Times New Roman"/>
          <w:b/>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4. Условия и сроки поставки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4.1.</w:t>
      </w:r>
      <w:r w:rsidRPr="00396B95">
        <w:rPr>
          <w:rFonts w:ascii="Times New Roman" w:eastAsiaTheme="minorHAnsi" w:hAnsi="Times New Roman"/>
        </w:rPr>
        <w:tab/>
        <w:t>Поставка Товара по настоящему Договору осуществляется в соответствии с условиями настоящего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4.2.</w:t>
      </w:r>
      <w:r w:rsidRPr="00396B95">
        <w:rPr>
          <w:rFonts w:ascii="Times New Roman" w:eastAsiaTheme="minorHAnsi" w:hAnsi="Times New Roman"/>
        </w:rPr>
        <w:tab/>
        <w:t>Товар поставляется партиями по заявкам Покупателя, срок поставки каждой партии Товара – 30 календарных дней с даты отправки Покупателя заявки Поставщику посредством электронной почты, на адрес, указанный в разделе 6.5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4.3.</w:t>
      </w:r>
      <w:r w:rsidRPr="00396B95">
        <w:rPr>
          <w:rFonts w:ascii="Times New Roman" w:eastAsiaTheme="minorHAnsi" w:hAnsi="Times New Roman"/>
        </w:rPr>
        <w:tab/>
        <w:t xml:space="preserve">Досрочная поставка Товара может производиться с согласия Покупателя.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4.4.</w:t>
      </w:r>
      <w:r w:rsidRPr="00396B95">
        <w:rPr>
          <w:rFonts w:ascii="Times New Roman" w:eastAsiaTheme="minorHAnsi" w:hAnsi="Times New Roman"/>
        </w:rPr>
        <w:tab/>
        <w:t xml:space="preserve">Поставщик осуществляет доставку Товара автомобильным транспортом до склада Покупателя, расположенного по адресу: Тюменская область, Тюменский район, рабочий поселок Боровский ул. Островского 1 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Датой поставки Товара считается дата подписания товарной накладной Покупателем.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Право собственности и риски случайной гибели или повреждения Товара переходят от Поставщика к Покупателю с даты поставки.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4.5.</w:t>
      </w:r>
      <w:r w:rsidRPr="00396B95">
        <w:rPr>
          <w:rFonts w:ascii="Times New Roman" w:eastAsiaTheme="minorHAnsi" w:hAnsi="Times New Roman"/>
        </w:rPr>
        <w:tab/>
        <w:t xml:space="preserve">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w:t>
      </w:r>
      <w:r w:rsidRPr="00396B95">
        <w:rPr>
          <w:rFonts w:ascii="Times New Roman" w:eastAsiaTheme="minorHAnsi" w:hAnsi="Times New Roman"/>
        </w:rPr>
        <w:lastRenderedPageBreak/>
        <w:t>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4.6.</w:t>
      </w:r>
      <w:r w:rsidRPr="00396B95">
        <w:rPr>
          <w:rFonts w:ascii="Times New Roman" w:eastAsiaTheme="minorHAnsi" w:hAnsi="Times New Roman"/>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4.7.</w:t>
      </w:r>
      <w:r w:rsidRPr="00396B95">
        <w:rPr>
          <w:rFonts w:ascii="Times New Roman" w:eastAsiaTheme="minorHAnsi" w:hAnsi="Times New Roman"/>
        </w:rPr>
        <w:tab/>
        <w:t xml:space="preserve">При оформлении товарных накладных обязательно должны указываться реквизиты договора, по которым осуществляется поставка.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Копии доверенности либо приказа прикладываются к документам, сопровождающим каждую партию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4.8.</w:t>
      </w:r>
      <w:r w:rsidRPr="00396B95">
        <w:rPr>
          <w:rFonts w:ascii="Times New Roman" w:eastAsiaTheme="minorHAnsi" w:hAnsi="Times New Roman"/>
        </w:rPr>
        <w:tab/>
        <w:t xml:space="preserve">Одновременно с передачей Товара Поставщик передает Покупателю оригиналы товаросопроводительных документов на Товар: Товарная накладная.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396B95" w:rsidRPr="00396B95" w:rsidRDefault="00396B95" w:rsidP="00396B95">
      <w:pPr>
        <w:spacing w:after="0" w:line="240" w:lineRule="auto"/>
        <w:jc w:val="center"/>
        <w:rPr>
          <w:rFonts w:ascii="Times New Roman" w:eastAsiaTheme="minorHAnsi" w:hAnsi="Times New Roman"/>
          <w:b/>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5. Качество, количество, комплектность Товара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5.1.</w:t>
      </w:r>
      <w:r w:rsidRPr="00396B95">
        <w:rPr>
          <w:rFonts w:ascii="Times New Roman" w:eastAsiaTheme="minorHAnsi" w:hAnsi="Times New Roman"/>
        </w:rPr>
        <w:tab/>
        <w:t>Качество, комплектность Товара должны соответствовать требованиям, указанным в настоящем Договоре.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5.2. В связи с имеющимися особенностями производства данного вида Товара допускается поставка с отклонением по общей сумме договора +/-10 %. Инициатором данных изменений может быть только Покупатель.  </w:t>
      </w:r>
      <w:r w:rsidRPr="00396B95">
        <w:rPr>
          <w:rFonts w:ascii="Times New Roman" w:eastAsiaTheme="minorHAnsi" w:hAnsi="Times New Roman"/>
        </w:rPr>
        <w:tab/>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Описание товара: </w:t>
      </w:r>
    </w:p>
    <w:p w:rsidR="00396B95" w:rsidRPr="00396B95" w:rsidRDefault="00396B95" w:rsidP="00396B95">
      <w:pPr>
        <w:spacing w:after="0" w:line="240" w:lineRule="auto"/>
        <w:ind w:firstLine="708"/>
        <w:jc w:val="both"/>
        <w:rPr>
          <w:rFonts w:ascii="Times New Roman" w:eastAsiaTheme="minorHAnsi" w:hAnsi="Times New Roman"/>
        </w:rPr>
      </w:pPr>
      <w:r w:rsidRPr="00396B95">
        <w:rPr>
          <w:rFonts w:ascii="Times New Roman" w:eastAsiaTheme="minorHAnsi" w:hAnsi="Times New Roman"/>
          <w:b/>
        </w:rPr>
        <w:t>Этикетка 30*20 мм</w:t>
      </w:r>
      <w:r w:rsidRPr="00396B95">
        <w:rPr>
          <w:rFonts w:ascii="Times New Roman" w:eastAsiaTheme="minorHAnsi" w:hAnsi="Times New Roman"/>
        </w:rPr>
        <w:t xml:space="preserve">. Материал - THERMAL ECO: белая, не содержащая древесной массы, без хлорного отбеливания бумага (плотность 78 г/м2; толщина 82µ; сопротивление растяжению 6 </w:t>
      </w:r>
      <w:proofErr w:type="spellStart"/>
      <w:r w:rsidRPr="00396B95">
        <w:rPr>
          <w:rFonts w:ascii="Times New Roman" w:eastAsiaTheme="minorHAnsi" w:hAnsi="Times New Roman"/>
        </w:rPr>
        <w:t>kN</w:t>
      </w:r>
      <w:proofErr w:type="spellEnd"/>
      <w:r w:rsidRPr="00396B95">
        <w:rPr>
          <w:rFonts w:ascii="Times New Roman" w:eastAsiaTheme="minorHAnsi" w:hAnsi="Times New Roman"/>
        </w:rPr>
        <w:t xml:space="preserve">/m МD; сопротивление растяжению 400 </w:t>
      </w:r>
      <w:proofErr w:type="spellStart"/>
      <w:r w:rsidRPr="00396B95">
        <w:rPr>
          <w:rFonts w:ascii="Times New Roman" w:eastAsiaTheme="minorHAnsi" w:hAnsi="Times New Roman"/>
        </w:rPr>
        <w:t>kN</w:t>
      </w:r>
      <w:proofErr w:type="spellEnd"/>
      <w:r w:rsidRPr="00396B95">
        <w:rPr>
          <w:rFonts w:ascii="Times New Roman" w:eastAsiaTheme="minorHAnsi" w:hAnsi="Times New Roman"/>
        </w:rPr>
        <w:t xml:space="preserve">/m CD; гладкость, ВЕКК – UP300; непрозрачность – 90%. Клей – </w:t>
      </w:r>
      <w:proofErr w:type="spellStart"/>
      <w:r w:rsidRPr="00396B95">
        <w:rPr>
          <w:rFonts w:ascii="Times New Roman" w:eastAsiaTheme="minorHAnsi" w:hAnsi="Times New Roman"/>
        </w:rPr>
        <w:t>Permanent</w:t>
      </w:r>
      <w:proofErr w:type="spellEnd"/>
      <w:r w:rsidRPr="00396B95">
        <w:rPr>
          <w:rFonts w:ascii="Times New Roman" w:eastAsiaTheme="minorHAnsi" w:hAnsi="Times New Roman"/>
        </w:rPr>
        <w:t xml:space="preserve">: универсальный каучуковый клей (адгезия N/25mm FTM 2 – 11; липкость N/25mm FTM 9 – 13) Выпускается в рулонах, намотка этикетками наружу, наружный диаметр рулона - не более 220 мм, диаметр втулки – 40мм. Намотка на рулон 10000 этикеток, </w:t>
      </w:r>
      <w:proofErr w:type="spellStart"/>
      <w:r w:rsidRPr="00396B95">
        <w:rPr>
          <w:rFonts w:ascii="Times New Roman" w:eastAsiaTheme="minorHAnsi" w:hAnsi="Times New Roman"/>
        </w:rPr>
        <w:t>межэтикеточное</w:t>
      </w:r>
      <w:proofErr w:type="spellEnd"/>
      <w:r w:rsidRPr="00396B95">
        <w:rPr>
          <w:rFonts w:ascii="Times New Roman" w:eastAsiaTheme="minorHAnsi" w:hAnsi="Times New Roman"/>
        </w:rPr>
        <w:t xml:space="preserve"> расстояние – 2-3мм.</w:t>
      </w: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t>Схема намотки:</w:t>
      </w:r>
    </w:p>
    <w:p w:rsidR="00396B95" w:rsidRPr="00396B95" w:rsidRDefault="00396B95" w:rsidP="00396B95">
      <w:pPr>
        <w:spacing w:after="0" w:line="240" w:lineRule="auto"/>
        <w:rPr>
          <w:rFonts w:asciiTheme="minorHAnsi" w:eastAsiaTheme="minorHAnsi" w:hAnsiTheme="minorHAnsi" w:cstheme="minorBidi"/>
        </w:rPr>
      </w:pPr>
      <w:r w:rsidRPr="00396B95">
        <w:rPr>
          <w:rFonts w:asciiTheme="minorHAnsi" w:eastAsiaTheme="minorHAnsi" w:hAnsiTheme="minorHAnsi" w:cstheme="minorBidi"/>
          <w:noProof/>
          <w:lang w:eastAsia="ru-RU"/>
        </w:rPr>
        <w:drawing>
          <wp:inline distT="0" distB="0" distL="0" distR="0" wp14:anchorId="645D9754" wp14:editId="75835CCF">
            <wp:extent cx="3152775" cy="22697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0436" cy="2275237"/>
                    </a:xfrm>
                    <a:prstGeom prst="rect">
                      <a:avLst/>
                    </a:prstGeom>
                  </pic:spPr>
                </pic:pic>
              </a:graphicData>
            </a:graphic>
          </wp:inline>
        </w:drawing>
      </w: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lastRenderedPageBreak/>
        <w:t xml:space="preserve">               </w:t>
      </w:r>
      <w:r w:rsidRPr="00396B95">
        <w:rPr>
          <w:rFonts w:ascii="Times New Roman" w:eastAsiaTheme="minorHAnsi" w:hAnsi="Times New Roman"/>
          <w:b/>
        </w:rPr>
        <w:t xml:space="preserve">Этикетка 58*60 мм. </w:t>
      </w:r>
      <w:r w:rsidRPr="00396B95">
        <w:rPr>
          <w:rFonts w:ascii="Times New Roman" w:eastAsiaTheme="minorHAnsi" w:hAnsi="Times New Roman"/>
        </w:rPr>
        <w:t xml:space="preserve">Материал - THERMAL ТОР: белая, </w:t>
      </w:r>
      <w:proofErr w:type="spellStart"/>
      <w:r w:rsidRPr="00396B95">
        <w:rPr>
          <w:rFonts w:ascii="Times New Roman" w:eastAsiaTheme="minorHAnsi" w:hAnsi="Times New Roman"/>
        </w:rPr>
        <w:t>бездревесная</w:t>
      </w:r>
      <w:proofErr w:type="spellEnd"/>
      <w:r w:rsidRPr="00396B95">
        <w:rPr>
          <w:rFonts w:ascii="Times New Roman" w:eastAsiaTheme="minorHAnsi" w:hAnsi="Times New Roman"/>
        </w:rPr>
        <w:t xml:space="preserve"> печатная бумага с покрытием высокой </w:t>
      </w:r>
      <w:proofErr w:type="spellStart"/>
      <w:r w:rsidRPr="00396B95">
        <w:rPr>
          <w:rFonts w:ascii="Times New Roman" w:eastAsiaTheme="minorHAnsi" w:hAnsi="Times New Roman"/>
        </w:rPr>
        <w:t>термочувствительности</w:t>
      </w:r>
      <w:proofErr w:type="spellEnd"/>
      <w:r w:rsidRPr="00396B95">
        <w:rPr>
          <w:rFonts w:ascii="Times New Roman" w:eastAsiaTheme="minorHAnsi" w:hAnsi="Times New Roman"/>
        </w:rPr>
        <w:t xml:space="preserve">, обеспечивающим изображение высокого разрешения. Материал лицевой стороны изготовлен без использования </w:t>
      </w:r>
      <w:proofErr w:type="spellStart"/>
      <w:r w:rsidRPr="00396B95">
        <w:rPr>
          <w:rFonts w:ascii="Times New Roman" w:eastAsiaTheme="minorHAnsi" w:hAnsi="Times New Roman"/>
        </w:rPr>
        <w:t>Бисфенола</w:t>
      </w:r>
      <w:proofErr w:type="spellEnd"/>
      <w:r w:rsidRPr="00396B95">
        <w:rPr>
          <w:rFonts w:ascii="Times New Roman" w:eastAsiaTheme="minorHAnsi" w:hAnsi="Times New Roman"/>
        </w:rPr>
        <w:t xml:space="preserve"> А Вес 70 g/m² ISO </w:t>
      </w:r>
      <w:proofErr w:type="gramStart"/>
      <w:r w:rsidRPr="00396B95">
        <w:rPr>
          <w:rFonts w:ascii="Times New Roman" w:eastAsiaTheme="minorHAnsi" w:hAnsi="Times New Roman"/>
        </w:rPr>
        <w:t>536 ,</w:t>
      </w:r>
      <w:proofErr w:type="gramEnd"/>
      <w:r w:rsidRPr="00396B95">
        <w:rPr>
          <w:rFonts w:ascii="Times New Roman" w:eastAsiaTheme="minorHAnsi" w:hAnsi="Times New Roman"/>
        </w:rPr>
        <w:t xml:space="preserve"> толщина 75 µm ISO 534, начальная липкость 18 N/25mm FTM 9 </w:t>
      </w:r>
      <w:proofErr w:type="spellStart"/>
      <w:r w:rsidRPr="00396B95">
        <w:rPr>
          <w:rFonts w:ascii="Times New Roman" w:eastAsiaTheme="minorHAnsi" w:hAnsi="Times New Roman"/>
        </w:rPr>
        <w:t>Glass</w:t>
      </w:r>
      <w:proofErr w:type="spellEnd"/>
      <w:r w:rsidRPr="00396B95">
        <w:rPr>
          <w:rFonts w:ascii="Times New Roman" w:eastAsiaTheme="minorHAnsi" w:hAnsi="Times New Roman"/>
        </w:rPr>
        <w:t xml:space="preserve">, адгезия при 90° 9 N/25mm FTM 2 </w:t>
      </w:r>
      <w:proofErr w:type="spellStart"/>
      <w:r w:rsidRPr="00396B95">
        <w:rPr>
          <w:rFonts w:ascii="Times New Roman" w:eastAsiaTheme="minorHAnsi" w:hAnsi="Times New Roman"/>
        </w:rPr>
        <w:t>St.St</w:t>
      </w:r>
      <w:proofErr w:type="spellEnd"/>
      <w:r w:rsidRPr="00396B95">
        <w:rPr>
          <w:rFonts w:ascii="Times New Roman" w:eastAsiaTheme="minorHAnsi" w:hAnsi="Times New Roman"/>
        </w:rPr>
        <w:t xml:space="preserve">.  </w:t>
      </w:r>
      <w:proofErr w:type="spellStart"/>
      <w:r w:rsidRPr="00396B95">
        <w:rPr>
          <w:rFonts w:ascii="Times New Roman" w:eastAsiaTheme="minorHAnsi" w:hAnsi="Times New Roman"/>
        </w:rPr>
        <w:t>Min</w:t>
      </w:r>
      <w:proofErr w:type="spellEnd"/>
      <w:r w:rsidRPr="00396B95">
        <w:rPr>
          <w:rFonts w:ascii="Times New Roman" w:eastAsiaTheme="minorHAnsi" w:hAnsi="Times New Roman"/>
        </w:rPr>
        <w:t xml:space="preserve"> t </w:t>
      </w:r>
      <w:proofErr w:type="gramStart"/>
      <w:r w:rsidRPr="00396B95">
        <w:rPr>
          <w:rFonts w:ascii="Times New Roman" w:eastAsiaTheme="minorHAnsi" w:hAnsi="Times New Roman"/>
        </w:rPr>
        <w:t>применения  0</w:t>
      </w:r>
      <w:proofErr w:type="gramEnd"/>
      <w:r w:rsidRPr="00396B95">
        <w:rPr>
          <w:rFonts w:ascii="Times New Roman" w:eastAsiaTheme="minorHAnsi" w:hAnsi="Times New Roman"/>
        </w:rPr>
        <w:t xml:space="preserve"> °C t использования -40°C </w:t>
      </w:r>
      <w:proofErr w:type="spellStart"/>
      <w:r w:rsidRPr="00396B95">
        <w:rPr>
          <w:rFonts w:ascii="Times New Roman" w:eastAsiaTheme="minorHAnsi" w:hAnsi="Times New Roman"/>
        </w:rPr>
        <w:t>дo</w:t>
      </w:r>
      <w:proofErr w:type="spellEnd"/>
      <w:r w:rsidRPr="00396B95">
        <w:rPr>
          <w:rFonts w:ascii="Times New Roman" w:eastAsiaTheme="minorHAnsi" w:hAnsi="Times New Roman"/>
        </w:rPr>
        <w:t xml:space="preserve"> 50°C. (Будет клеиться на упаковку с охлажденной и замороженной продукцией). Выпускается в рулонах, намотка этикетками наружу, наружный диаметр рулона - не более 220 мм, диаметр втулки - 40 мм. Намотка на рулон 300 этикеток, </w:t>
      </w:r>
      <w:proofErr w:type="spellStart"/>
      <w:r w:rsidRPr="00396B95">
        <w:rPr>
          <w:rFonts w:ascii="Times New Roman" w:eastAsiaTheme="minorHAnsi" w:hAnsi="Times New Roman"/>
        </w:rPr>
        <w:t>межэтикеточное</w:t>
      </w:r>
      <w:proofErr w:type="spellEnd"/>
      <w:r w:rsidRPr="00396B95">
        <w:rPr>
          <w:rFonts w:ascii="Times New Roman" w:eastAsiaTheme="minorHAnsi" w:hAnsi="Times New Roman"/>
        </w:rPr>
        <w:t xml:space="preserve"> расстояние – 2-3 мм.)</w:t>
      </w: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noProof/>
          <w:lang w:eastAsia="ru-RU"/>
        </w:rPr>
        <w:drawing>
          <wp:inline distT="0" distB="0" distL="0" distR="0" wp14:anchorId="4B8C7599" wp14:editId="668846EC">
            <wp:extent cx="2829465" cy="286349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8224" cy="2882479"/>
                    </a:xfrm>
                    <a:prstGeom prst="rect">
                      <a:avLst/>
                    </a:prstGeom>
                  </pic:spPr>
                </pic:pic>
              </a:graphicData>
            </a:graphic>
          </wp:inline>
        </w:drawing>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5.3. 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5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Гарантийный срок использования Товара на момент поставки каждой партии – не менее 6 (шести) месяцев</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w:t>
      </w:r>
      <w:r w:rsidRPr="00396B95">
        <w:rPr>
          <w:rFonts w:ascii="Times New Roman" w:eastAsiaTheme="minorHAnsi" w:hAnsi="Times New Roman"/>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5.5.1.</w:t>
      </w:r>
      <w:r w:rsidRPr="00396B95">
        <w:rPr>
          <w:rFonts w:ascii="Times New Roman" w:eastAsiaTheme="minorHAnsi" w:hAnsi="Times New Roman"/>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5.5.2.</w:t>
      </w:r>
      <w:r w:rsidRPr="00396B95">
        <w:rPr>
          <w:rFonts w:ascii="Times New Roman" w:eastAsiaTheme="minorHAnsi" w:hAnsi="Times New Roman"/>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5.5.3.</w:t>
      </w:r>
      <w:r w:rsidRPr="00396B95">
        <w:rPr>
          <w:rFonts w:ascii="Times New Roman" w:eastAsiaTheme="minorHAnsi" w:hAnsi="Times New Roman"/>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lastRenderedPageBreak/>
        <w:t>5.6.</w:t>
      </w:r>
      <w:r w:rsidRPr="00396B95">
        <w:rPr>
          <w:rFonts w:ascii="Times New Roman" w:eastAsiaTheme="minorHAnsi" w:hAnsi="Times New Roman"/>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6. Заверения об обстоятельствах</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6.2.</w:t>
      </w:r>
      <w:r w:rsidRPr="00396B95">
        <w:rPr>
          <w:rFonts w:ascii="Times New Roman" w:eastAsiaTheme="minorHAnsi" w:hAnsi="Times New Roman"/>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6.5. Контактные лица Сторон:</w:t>
      </w:r>
    </w:p>
    <w:tbl>
      <w:tblPr>
        <w:tblStyle w:val="22"/>
        <w:tblW w:w="9634" w:type="dxa"/>
        <w:tblLook w:val="04A0" w:firstRow="1" w:lastRow="0" w:firstColumn="1" w:lastColumn="0" w:noHBand="0" w:noVBand="1"/>
      </w:tblPr>
      <w:tblGrid>
        <w:gridCol w:w="3020"/>
        <w:gridCol w:w="3638"/>
        <w:gridCol w:w="2976"/>
      </w:tblGrid>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r w:rsidRPr="00396B95">
              <w:rPr>
                <w:rFonts w:ascii="Times New Roman" w:hAnsi="Times New Roman" w:cstheme="minorBidi"/>
                <w:sz w:val="18"/>
                <w:szCs w:val="18"/>
              </w:rPr>
              <w:t>Поставщик</w:t>
            </w:r>
          </w:p>
        </w:tc>
        <w:tc>
          <w:tcPr>
            <w:tcW w:w="2976" w:type="dxa"/>
          </w:tcPr>
          <w:p w:rsidR="00396B95" w:rsidRPr="00396B95" w:rsidRDefault="00396B95" w:rsidP="00396B95">
            <w:pPr>
              <w:spacing w:after="0" w:line="240" w:lineRule="auto"/>
              <w:jc w:val="center"/>
              <w:rPr>
                <w:rFonts w:ascii="Times New Roman" w:hAnsi="Times New Roman" w:cstheme="minorBidi"/>
                <w:sz w:val="18"/>
                <w:szCs w:val="18"/>
              </w:rPr>
            </w:pPr>
            <w:r w:rsidRPr="00396B95">
              <w:rPr>
                <w:rFonts w:ascii="Times New Roman" w:hAnsi="Times New Roman" w:cstheme="minorBidi"/>
                <w:sz w:val="18"/>
                <w:szCs w:val="18"/>
              </w:rPr>
              <w:t>Покупатель</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ФИО</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Быкова Ирина Анатольевна</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Телефон (рабочий)</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(3452) 767-948 вн. 1045</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Телефон (мобильный)</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8 912 922 4201</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Адрес электронной почты</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BykovaIA@borfab.ru</w:t>
            </w:r>
          </w:p>
        </w:tc>
      </w:tr>
    </w:tbl>
    <w:p w:rsidR="00396B95" w:rsidRPr="00396B95" w:rsidRDefault="00396B95" w:rsidP="00396B95">
      <w:pPr>
        <w:spacing w:after="0" w:line="240" w:lineRule="auto"/>
        <w:jc w:val="both"/>
        <w:rPr>
          <w:rFonts w:ascii="Times New Roman" w:eastAsiaTheme="minorHAnsi" w:hAnsi="Times New Roman"/>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7. Ответственность сторон</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7.1. 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7.2.</w:t>
      </w:r>
      <w:r w:rsidRPr="00396B95">
        <w:rPr>
          <w:rFonts w:ascii="Times New Roman" w:eastAsiaTheme="minorHAnsi" w:hAnsi="Times New Roman"/>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7.3.</w:t>
      </w:r>
      <w:r w:rsidRPr="00396B95">
        <w:rPr>
          <w:rFonts w:ascii="Times New Roman" w:eastAsiaTheme="minorHAnsi" w:hAnsi="Times New Roman"/>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7.4.</w:t>
      </w:r>
      <w:r w:rsidRPr="00396B95">
        <w:rPr>
          <w:rFonts w:ascii="Times New Roman" w:eastAsiaTheme="minorHAnsi" w:hAnsi="Times New Roman"/>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7.5.</w:t>
      </w:r>
      <w:r w:rsidRPr="00396B95">
        <w:rPr>
          <w:rFonts w:ascii="Times New Roman" w:eastAsiaTheme="minorHAnsi" w:hAnsi="Times New Roman"/>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396B95" w:rsidRPr="00396B95" w:rsidRDefault="00396B95" w:rsidP="00396B95">
      <w:pPr>
        <w:spacing w:after="0" w:line="240" w:lineRule="auto"/>
        <w:jc w:val="both"/>
        <w:rPr>
          <w:rFonts w:asciiTheme="minorHAnsi" w:eastAsiaTheme="minorHAnsi" w:hAnsiTheme="minorHAnsi" w:cstheme="minorBidi"/>
        </w:rPr>
      </w:pPr>
      <w:r w:rsidRPr="00396B95">
        <w:rPr>
          <w:rFonts w:ascii="Times New Roman" w:eastAsiaTheme="minorHAnsi" w:hAnsi="Times New Roman"/>
        </w:rPr>
        <w:t xml:space="preserve">             7.6.</w:t>
      </w:r>
      <w:r w:rsidRPr="00396B95">
        <w:rPr>
          <w:rFonts w:ascii="Times New Roman" w:eastAsiaTheme="minorHAnsi" w:hAnsi="Times New Roman"/>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396B95" w:rsidRPr="00396B95" w:rsidRDefault="00396B95" w:rsidP="00396B95">
      <w:pPr>
        <w:spacing w:after="0" w:line="240" w:lineRule="auto"/>
        <w:jc w:val="center"/>
        <w:rPr>
          <w:rFonts w:ascii="Times New Roman" w:eastAsia="Calibri" w:hAnsi="Times New Roman"/>
          <w:b/>
        </w:rPr>
      </w:pPr>
      <w:r w:rsidRPr="00396B95">
        <w:rPr>
          <w:rFonts w:ascii="Times New Roman" w:eastAsia="Calibri" w:hAnsi="Times New Roman"/>
          <w:b/>
        </w:rPr>
        <w:t>8. Антикоррупционная оговорка</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lastRenderedPageBreak/>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396B95" w:rsidRPr="00396B95" w:rsidRDefault="00396B95" w:rsidP="00396B95">
      <w:pPr>
        <w:spacing w:after="0" w:line="240" w:lineRule="auto"/>
        <w:ind w:firstLine="709"/>
        <w:jc w:val="both"/>
        <w:rPr>
          <w:rFonts w:asciiTheme="minorHAnsi" w:eastAsiaTheme="minorHAnsi" w:hAnsiTheme="minorHAnsi" w:cstheme="minorBidi"/>
        </w:rPr>
      </w:pPr>
      <w:r w:rsidRPr="00396B95">
        <w:rPr>
          <w:rFonts w:ascii="Times New Roman" w:eastAsia="Calibri" w:hAnsi="Times New Roman"/>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9. Прочие условия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9.1.</w:t>
      </w:r>
      <w:r w:rsidRPr="00396B95">
        <w:rPr>
          <w:rFonts w:ascii="Times New Roman" w:eastAsiaTheme="minorHAnsi" w:hAnsi="Times New Roman"/>
        </w:rPr>
        <w:tab/>
        <w:t>Настоящий Договор вступает в силу с даты его подписания обеими Сторонами и действует до 31.12.2024г.</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9.2.</w:t>
      </w:r>
      <w:r w:rsidRPr="00396B95">
        <w:rPr>
          <w:rFonts w:ascii="Times New Roman" w:eastAsiaTheme="minorHAnsi" w:hAnsi="Times New Roman"/>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9.3.</w:t>
      </w:r>
      <w:r w:rsidRPr="00396B95">
        <w:rPr>
          <w:rFonts w:ascii="Times New Roman" w:eastAsiaTheme="minorHAnsi" w:hAnsi="Times New Roman"/>
        </w:rPr>
        <w:tab/>
        <w:t>Все споры и разногласия из настоящего Договора подлежат разрешению в Арбитражном суде Тюменской области.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9.4.</w:t>
      </w:r>
      <w:r w:rsidRPr="00396B95">
        <w:rPr>
          <w:rFonts w:ascii="Times New Roman" w:eastAsiaTheme="minorHAnsi" w:hAnsi="Times New Roman"/>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9.5.</w:t>
      </w:r>
      <w:r w:rsidRPr="00396B95">
        <w:rPr>
          <w:rFonts w:ascii="Times New Roman" w:eastAsiaTheme="minorHAnsi" w:hAnsi="Times New Roman"/>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10. Реквизиты и подписи сторон</w:t>
      </w:r>
    </w:p>
    <w:p w:rsidR="00396B95" w:rsidRPr="00396B95" w:rsidRDefault="00396B95" w:rsidP="00396B95">
      <w:pPr>
        <w:spacing w:after="0" w:line="240" w:lineRule="auto"/>
        <w:rPr>
          <w:rFonts w:asciiTheme="minorHAnsi" w:eastAsiaTheme="minorHAnsi" w:hAnsiTheme="minorHAnsi" w:cstheme="minorBidi"/>
        </w:rPr>
      </w:pPr>
    </w:p>
    <w:tbl>
      <w:tblPr>
        <w:tblW w:w="0" w:type="auto"/>
        <w:tblLook w:val="04A0" w:firstRow="1" w:lastRow="0" w:firstColumn="1" w:lastColumn="0" w:noHBand="0" w:noVBand="1"/>
      </w:tblPr>
      <w:tblGrid>
        <w:gridCol w:w="4927"/>
        <w:gridCol w:w="4928"/>
      </w:tblGrid>
      <w:tr w:rsidR="00396B95" w:rsidRPr="00396B95" w:rsidTr="002E2AA0">
        <w:trPr>
          <w:trHeight w:val="5637"/>
        </w:trPr>
        <w:tc>
          <w:tcPr>
            <w:tcW w:w="4927" w:type="dxa"/>
            <w:shd w:val="clear" w:color="auto" w:fill="auto"/>
          </w:tcPr>
          <w:p w:rsidR="00396B95" w:rsidRPr="00396B95" w:rsidRDefault="00396B95" w:rsidP="00396B95">
            <w:pPr>
              <w:widowControl w:val="0"/>
              <w:autoSpaceDE w:val="0"/>
              <w:autoSpaceDN w:val="0"/>
              <w:adjustRightInd w:val="0"/>
              <w:spacing w:after="0" w:line="240" w:lineRule="auto"/>
              <w:rPr>
                <w:rFonts w:ascii="Times New Roman" w:hAnsi="Times New Roman"/>
                <w:b/>
                <w:w w:val="105"/>
                <w:lang w:eastAsia="ru-RU" w:bidi="he-IL"/>
              </w:rPr>
            </w:pPr>
            <w:r w:rsidRPr="00396B95">
              <w:rPr>
                <w:rFonts w:ascii="Times New Roman" w:hAnsi="Times New Roman"/>
                <w:b/>
                <w:w w:val="105"/>
                <w:lang w:eastAsia="ru-RU" w:bidi="he-IL"/>
              </w:rPr>
              <w:lastRenderedPageBreak/>
              <w:t xml:space="preserve">ПОКУПАТЕЛЬ: </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 xml:space="preserve">АО «Птицефабрика «Боровская» </w:t>
            </w:r>
            <w:r w:rsidRPr="00396B95">
              <w:rPr>
                <w:rFonts w:ascii="Times New Roman" w:hAnsi="Times New Roman"/>
                <w:w w:val="107"/>
                <w:sz w:val="24"/>
                <w:szCs w:val="24"/>
                <w:lang w:eastAsia="ru-RU" w:bidi="he-IL"/>
              </w:rPr>
              <w:t xml:space="preserve">Юридический адрес: 625504, </w:t>
            </w:r>
            <w:r w:rsidRPr="00396B95">
              <w:rPr>
                <w:rFonts w:ascii="Times New Roman" w:hAnsi="Times New Roman"/>
                <w:sz w:val="24"/>
                <w:szCs w:val="24"/>
                <w:lang w:eastAsia="ru-RU" w:bidi="he-IL"/>
              </w:rPr>
              <w:t xml:space="preserve">Тюменская область, Тюменский район, </w:t>
            </w:r>
            <w:proofErr w:type="spellStart"/>
            <w:r w:rsidRPr="00396B95">
              <w:rPr>
                <w:rFonts w:ascii="Times New Roman" w:hAnsi="Times New Roman"/>
                <w:sz w:val="24"/>
                <w:szCs w:val="24"/>
                <w:lang w:eastAsia="ru-RU" w:bidi="he-IL"/>
              </w:rPr>
              <w:t>рп</w:t>
            </w:r>
            <w:proofErr w:type="spellEnd"/>
            <w:r w:rsidRPr="00396B95">
              <w:rPr>
                <w:rFonts w:ascii="Times New Roman" w:hAnsi="Times New Roman"/>
                <w:sz w:val="24"/>
                <w:szCs w:val="24"/>
                <w:lang w:eastAsia="ru-RU" w:bidi="he-IL"/>
              </w:rPr>
              <w:t xml:space="preserve">. Боровский, ул. Островского 1А, строение 1 </w:t>
            </w:r>
          </w:p>
          <w:p w:rsidR="00396B95" w:rsidRPr="00396B95" w:rsidRDefault="00396B95" w:rsidP="00396B95">
            <w:pPr>
              <w:keepNext/>
              <w:tabs>
                <w:tab w:val="num" w:pos="1440"/>
              </w:tabs>
              <w:spacing w:after="0" w:line="240" w:lineRule="auto"/>
              <w:jc w:val="both"/>
              <w:outlineLvl w:val="0"/>
              <w:rPr>
                <w:rFonts w:ascii="Times New Roman" w:hAnsi="Times New Roman"/>
                <w:sz w:val="24"/>
                <w:szCs w:val="24"/>
                <w:lang w:eastAsia="ru-RU"/>
              </w:rPr>
            </w:pPr>
            <w:r w:rsidRPr="00396B95">
              <w:rPr>
                <w:rFonts w:ascii="Times New Roman" w:hAnsi="Times New Roman"/>
                <w:sz w:val="24"/>
                <w:szCs w:val="24"/>
                <w:lang w:eastAsia="ru-RU"/>
              </w:rPr>
              <w:t xml:space="preserve">Почтовый адрес: 625504, Тюменская область, Тюменский район, </w:t>
            </w:r>
            <w:proofErr w:type="spellStart"/>
            <w:r w:rsidRPr="00396B95">
              <w:rPr>
                <w:rFonts w:ascii="Times New Roman" w:hAnsi="Times New Roman"/>
                <w:sz w:val="24"/>
                <w:szCs w:val="24"/>
                <w:lang w:eastAsia="ru-RU"/>
              </w:rPr>
              <w:t>рп</w:t>
            </w:r>
            <w:proofErr w:type="spellEnd"/>
            <w:r w:rsidRPr="00396B95">
              <w:rPr>
                <w:rFonts w:ascii="Times New Roman" w:hAnsi="Times New Roman"/>
                <w:sz w:val="24"/>
                <w:szCs w:val="24"/>
                <w:lang w:eastAsia="ru-RU"/>
              </w:rPr>
              <w:t>. Боровский, ул. Островского, 1А</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 xml:space="preserve">Тел./факс: (3452) 767-900 </w:t>
            </w:r>
          </w:p>
          <w:p w:rsidR="00396B95" w:rsidRPr="00396B95" w:rsidRDefault="00396B95" w:rsidP="00396B95">
            <w:pPr>
              <w:widowControl w:val="0"/>
              <w:tabs>
                <w:tab w:val="left" w:pos="1464"/>
              </w:tabs>
              <w:autoSpaceDE w:val="0"/>
              <w:autoSpaceDN w:val="0"/>
              <w:adjustRightInd w:val="0"/>
              <w:spacing w:after="0" w:line="240" w:lineRule="auto"/>
              <w:jc w:val="both"/>
              <w:rPr>
                <w:rFonts w:ascii="Times New Roman" w:hAnsi="Times New Roman"/>
                <w:sz w:val="24"/>
                <w:szCs w:val="24"/>
                <w:lang w:eastAsia="ru-RU" w:bidi="he-IL"/>
              </w:rPr>
            </w:pPr>
            <w:r w:rsidRPr="00396B95">
              <w:rPr>
                <w:rFonts w:ascii="Times New Roman" w:hAnsi="Times New Roman"/>
                <w:sz w:val="24"/>
                <w:szCs w:val="24"/>
                <w:lang w:eastAsia="ru-RU" w:bidi="he-IL"/>
              </w:rPr>
              <w:t xml:space="preserve">ОГРН: </w:t>
            </w:r>
            <w:r w:rsidRPr="00396B95">
              <w:rPr>
                <w:rFonts w:ascii="Times New Roman" w:hAnsi="Times New Roman"/>
                <w:sz w:val="24"/>
                <w:szCs w:val="24"/>
                <w:lang w:eastAsia="ru-RU"/>
              </w:rPr>
              <w:t>1027200875965</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ИНН: 7224008030</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КПП: 722401001</w:t>
            </w:r>
          </w:p>
          <w:p w:rsidR="00396B95" w:rsidRPr="00396B95" w:rsidRDefault="00396B95" w:rsidP="00396B95">
            <w:pPr>
              <w:widowControl w:val="0"/>
              <w:autoSpaceDE w:val="0"/>
              <w:autoSpaceDN w:val="0"/>
              <w:adjustRightInd w:val="0"/>
              <w:spacing w:after="0" w:line="240" w:lineRule="auto"/>
              <w:rPr>
                <w:rFonts w:ascii="Times New Roman" w:hAnsi="Times New Roman"/>
                <w:w w:val="107"/>
                <w:sz w:val="24"/>
                <w:szCs w:val="24"/>
                <w:lang w:eastAsia="ru-RU" w:bidi="he-IL"/>
              </w:rPr>
            </w:pPr>
            <w:r w:rsidRPr="00396B95">
              <w:rPr>
                <w:rFonts w:ascii="Times New Roman" w:hAnsi="Times New Roman"/>
                <w:w w:val="107"/>
                <w:sz w:val="24"/>
                <w:szCs w:val="24"/>
                <w:lang w:eastAsia="ru-RU" w:bidi="he-IL"/>
              </w:rPr>
              <w:t xml:space="preserve">Банковские реквизиты: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 xml:space="preserve">ЗАПАДНО - СИБИРСКОЕ ОТДЕЛЕНИЕ№8647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ПАО СБЕРБАНК</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 xml:space="preserve">г. Тюмень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К/счет: 30101810800000000651</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БИК 047102651</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sz w:val="24"/>
                <w:szCs w:val="24"/>
                <w:lang w:eastAsia="ru-RU" w:bidi="he-IL"/>
              </w:rPr>
            </w:pPr>
            <w:r w:rsidRPr="00396B95">
              <w:rPr>
                <w:rFonts w:ascii="Times New Roman" w:hAnsi="Times New Roman"/>
                <w:sz w:val="24"/>
                <w:szCs w:val="24"/>
                <w:lang w:eastAsia="ru-RU" w:bidi="he-IL"/>
              </w:rPr>
              <w:t xml:space="preserve">Генеральный директор </w:t>
            </w:r>
          </w:p>
          <w:p w:rsidR="00396B95" w:rsidRPr="00396B95" w:rsidRDefault="00396B95" w:rsidP="00396B95">
            <w:pPr>
              <w:widowControl w:val="0"/>
              <w:autoSpaceDE w:val="0"/>
              <w:autoSpaceDN w:val="0"/>
              <w:adjustRightInd w:val="0"/>
              <w:spacing w:after="0" w:line="240" w:lineRule="auto"/>
              <w:jc w:val="both"/>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rPr>
                <w:rFonts w:ascii="Times New Roman" w:eastAsiaTheme="minorHAnsi" w:hAnsi="Times New Roman" w:cstheme="minorBidi"/>
                <w:lang w:eastAsia="ru-RU" w:bidi="he-IL"/>
              </w:rPr>
            </w:pPr>
            <w:r w:rsidRPr="00396B95">
              <w:rPr>
                <w:rFonts w:ascii="Times New Roman" w:eastAsiaTheme="minorHAnsi" w:hAnsi="Times New Roman" w:cstheme="minorBidi"/>
                <w:lang w:bidi="he-IL"/>
              </w:rPr>
              <w:t>_______________________ /Е.Г. Несват/</w:t>
            </w:r>
          </w:p>
          <w:p w:rsidR="00396B95" w:rsidRPr="00396B95" w:rsidRDefault="00396B95" w:rsidP="00396B95">
            <w:pPr>
              <w:spacing w:after="0" w:line="240" w:lineRule="auto"/>
              <w:rPr>
                <w:rFonts w:ascii="Times New Roman" w:hAnsi="Times New Roman"/>
                <w:lang w:eastAsia="ru-RU" w:bidi="he-IL"/>
              </w:rPr>
            </w:pPr>
            <w:r w:rsidRPr="00396B95">
              <w:rPr>
                <w:rFonts w:ascii="Times New Roman" w:hAnsi="Times New Roman"/>
                <w:lang w:eastAsia="ru-RU" w:bidi="he-IL"/>
              </w:rPr>
              <w:t>/</w:t>
            </w:r>
          </w:p>
        </w:tc>
        <w:tc>
          <w:tcPr>
            <w:tcW w:w="4928" w:type="dxa"/>
            <w:shd w:val="clear" w:color="auto" w:fill="auto"/>
          </w:tcPr>
          <w:p w:rsidR="00396B95" w:rsidRPr="00396B95" w:rsidRDefault="00396B95" w:rsidP="00396B95">
            <w:pPr>
              <w:widowControl w:val="0"/>
              <w:autoSpaceDE w:val="0"/>
              <w:autoSpaceDN w:val="0"/>
              <w:adjustRightInd w:val="0"/>
              <w:spacing w:after="0" w:line="240" w:lineRule="auto"/>
              <w:rPr>
                <w:rFonts w:ascii="Times New Roman" w:hAnsi="Times New Roman"/>
                <w:b/>
                <w:w w:val="105"/>
                <w:lang w:eastAsia="ru-RU" w:bidi="he-IL"/>
              </w:rPr>
            </w:pPr>
            <w:r w:rsidRPr="00396B95">
              <w:rPr>
                <w:rFonts w:ascii="Times New Roman" w:hAnsi="Times New Roman"/>
                <w:b/>
                <w:w w:val="105"/>
                <w:lang w:eastAsia="ru-RU" w:bidi="he-IL"/>
              </w:rPr>
              <w:t xml:space="preserve">ПОСТАВЩИК: </w:t>
            </w: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Arial" w:hAnsi="Arial" w:cs="Arial"/>
                <w:b/>
                <w:lang w:eastAsia="ru-RU" w:bidi="he-IL"/>
              </w:rPr>
            </w:pPr>
            <w:r w:rsidRPr="00396B95">
              <w:rPr>
                <w:rFonts w:ascii="Times New Roman" w:hAnsi="Times New Roman"/>
                <w:b/>
                <w:lang w:eastAsia="ru-RU" w:bidi="he-IL"/>
              </w:rPr>
              <w:t>_______________________ /___________/</w:t>
            </w:r>
          </w:p>
        </w:tc>
      </w:tr>
    </w:tbl>
    <w:p w:rsidR="00396B95" w:rsidRPr="00396B95" w:rsidRDefault="00396B95" w:rsidP="00396B95">
      <w:pPr>
        <w:tabs>
          <w:tab w:val="left" w:pos="1770"/>
        </w:tabs>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tabs>
          <w:tab w:val="left" w:pos="3611"/>
        </w:tabs>
        <w:spacing w:after="0" w:line="240" w:lineRule="auto"/>
        <w:rPr>
          <w:rFonts w:ascii="Times New Roman" w:hAnsi="Times New Roman"/>
          <w:lang w:eastAsia="ru-RU" w:bidi="he-IL"/>
        </w:rPr>
      </w:pPr>
      <w:r w:rsidRPr="00396B95">
        <w:rPr>
          <w:rFonts w:ascii="Times New Roman" w:hAnsi="Times New Roman"/>
          <w:lang w:eastAsia="ru-RU" w:bidi="he-IL"/>
        </w:rPr>
        <w:tab/>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3</w:t>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 xml:space="preserve"> к технической части извещения</w:t>
      </w:r>
    </w:p>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Согласие участника закупочной процедуры на обработку персональных данных</w:t>
      </w:r>
    </w:p>
    <w:p w:rsidR="00E429A9" w:rsidRPr="00E429A9" w:rsidRDefault="00E429A9" w:rsidP="00E429A9">
      <w:pPr>
        <w:spacing w:after="0" w:line="240" w:lineRule="auto"/>
        <w:jc w:val="center"/>
        <w:rPr>
          <w:rFonts w:ascii="Times New Roman" w:hAnsi="Times New Roman"/>
          <w:b/>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Я (далее - Субъект), ___________________________________________________________________________________,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(фамилия, имя, отчество/наименование участника)</w:t>
      </w:r>
    </w:p>
    <w:p w:rsidR="00E429A9" w:rsidRPr="00E429A9" w:rsidRDefault="00E429A9" w:rsidP="00E429A9">
      <w:pPr>
        <w:spacing w:after="0" w:line="240" w:lineRule="auto"/>
        <w:jc w:val="center"/>
        <w:rPr>
          <w:rFonts w:ascii="Times New Roman" w:hAnsi="Times New Roman"/>
          <w:i/>
          <w:sz w:val="20"/>
          <w:szCs w:val="20"/>
        </w:rPr>
      </w:pPr>
    </w:p>
    <w:p w:rsidR="00E429A9" w:rsidRPr="00E429A9" w:rsidRDefault="00E429A9" w:rsidP="00E429A9">
      <w:pPr>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E429A9" w:rsidRPr="00E429A9" w:rsidRDefault="00E429A9" w:rsidP="00E429A9">
      <w:pPr>
        <w:spacing w:after="0" w:line="240" w:lineRule="auto"/>
        <w:rPr>
          <w:rFonts w:ascii="Times New Roman" w:hAnsi="Times New Roman"/>
          <w:color w:val="000000"/>
          <w:sz w:val="20"/>
          <w:szCs w:val="20"/>
        </w:rPr>
      </w:pPr>
    </w:p>
    <w:p w:rsidR="00E429A9" w:rsidRPr="00E429A9" w:rsidRDefault="00E429A9" w:rsidP="00E429A9">
      <w:pPr>
        <w:spacing w:after="0" w:line="240" w:lineRule="auto"/>
        <w:rPr>
          <w:rFonts w:ascii="Times New Roman" w:hAnsi="Times New Roman"/>
          <w:i/>
          <w:sz w:val="20"/>
          <w:szCs w:val="20"/>
        </w:rPr>
      </w:pPr>
      <w:r w:rsidRPr="00E429A9">
        <w:rPr>
          <w:rFonts w:ascii="Times New Roman" w:hAnsi="Times New Roman"/>
          <w:color w:val="000000"/>
          <w:sz w:val="20"/>
          <w:szCs w:val="20"/>
        </w:rPr>
        <w:t>_____________________________________________________________________________________________________,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(наименование документа, №, сведения о дате выдачи документа и выдавшем его органе)</w:t>
      </w:r>
    </w:p>
    <w:p w:rsidR="00E429A9" w:rsidRPr="00E429A9" w:rsidRDefault="00E429A9" w:rsidP="00E429A9">
      <w:pPr>
        <w:spacing w:after="0" w:line="240" w:lineRule="auto"/>
        <w:jc w:val="center"/>
        <w:rPr>
          <w:rFonts w:ascii="Times New Roman" w:hAnsi="Times New Roman"/>
          <w:color w:val="000000"/>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Адрес местонахождения (юридический адрес): ____________________________________________________________,</w:t>
      </w:r>
    </w:p>
    <w:p w:rsidR="00E429A9" w:rsidRPr="00E429A9" w:rsidRDefault="00E429A9" w:rsidP="00E429A9">
      <w:pPr>
        <w:spacing w:after="0" w:line="240" w:lineRule="auto"/>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Фактический </w:t>
      </w:r>
      <w:proofErr w:type="gramStart"/>
      <w:r w:rsidRPr="00E429A9">
        <w:rPr>
          <w:rFonts w:ascii="Times New Roman" w:hAnsi="Times New Roman"/>
          <w:sz w:val="20"/>
          <w:szCs w:val="20"/>
        </w:rPr>
        <w:t>адрес:_</w:t>
      </w:r>
      <w:proofErr w:type="gramEnd"/>
      <w:r w:rsidRPr="00E429A9">
        <w:rPr>
          <w:rFonts w:ascii="Times New Roman" w:hAnsi="Times New Roman"/>
          <w:sz w:val="20"/>
          <w:szCs w:val="20"/>
        </w:rPr>
        <w:t>___________________________________________________________________________________,</w:t>
      </w:r>
    </w:p>
    <w:p w:rsidR="00E429A9" w:rsidRPr="00E429A9" w:rsidRDefault="00E429A9" w:rsidP="00E429A9">
      <w:pPr>
        <w:spacing w:after="0" w:line="240" w:lineRule="auto"/>
        <w:rPr>
          <w:rFonts w:ascii="Times New Roman" w:hAnsi="Times New Roman"/>
          <w:sz w:val="20"/>
          <w:szCs w:val="20"/>
        </w:rPr>
      </w:pPr>
    </w:p>
    <w:p w:rsidR="00E429A9" w:rsidRPr="00E429A9" w:rsidRDefault="00E429A9" w:rsidP="00E429A9">
      <w:pPr>
        <w:spacing w:after="0" w:line="240" w:lineRule="auto"/>
        <w:ind w:left="3600" w:hanging="3600"/>
        <w:rPr>
          <w:rFonts w:ascii="Times New Roman" w:hAnsi="Times New Roman"/>
          <w:i/>
          <w:sz w:val="20"/>
          <w:szCs w:val="20"/>
        </w:rPr>
      </w:pPr>
      <w:r w:rsidRPr="00E429A9">
        <w:rPr>
          <w:rFonts w:ascii="Times New Roman" w:hAnsi="Times New Roman"/>
          <w:sz w:val="20"/>
          <w:szCs w:val="20"/>
        </w:rPr>
        <w:t>даю свое согласие ____________________________________________________________________________________</w:t>
      </w:r>
      <w:proofErr w:type="gramStart"/>
      <w:r w:rsidRPr="00E429A9">
        <w:rPr>
          <w:rFonts w:ascii="Times New Roman" w:hAnsi="Times New Roman"/>
          <w:sz w:val="20"/>
          <w:szCs w:val="20"/>
        </w:rPr>
        <w:t xml:space="preserve">_,   </w:t>
      </w:r>
      <w:proofErr w:type="gramEnd"/>
      <w:r w:rsidRPr="00E429A9">
        <w:rPr>
          <w:rFonts w:ascii="Times New Roman" w:hAnsi="Times New Roman"/>
          <w:sz w:val="20"/>
          <w:szCs w:val="20"/>
        </w:rPr>
        <w:t xml:space="preserve">                                                                         (</w:t>
      </w:r>
      <w:r w:rsidRPr="00E429A9">
        <w:rPr>
          <w:rFonts w:ascii="Times New Roman" w:hAnsi="Times New Roman"/>
          <w:i/>
          <w:sz w:val="20"/>
          <w:szCs w:val="20"/>
        </w:rPr>
        <w:t>КОМУ указать организацию)</w:t>
      </w:r>
    </w:p>
    <w:p w:rsidR="00E429A9" w:rsidRPr="00E429A9" w:rsidRDefault="00E429A9" w:rsidP="00E429A9">
      <w:pPr>
        <w:spacing w:after="0" w:line="240" w:lineRule="auto"/>
        <w:ind w:left="3600" w:hanging="3600"/>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E429A9">
        <w:rPr>
          <w:rFonts w:ascii="Times New Roman" w:hAnsi="Times New Roman"/>
          <w:b/>
          <w:bCs/>
          <w:i/>
          <w:iCs/>
          <w:sz w:val="20"/>
          <w:szCs w:val="20"/>
        </w:rPr>
        <w:t>указывается способ, форма закупки</w:t>
      </w:r>
      <w:r w:rsidRPr="00E429A9">
        <w:rPr>
          <w:rFonts w:ascii="Times New Roman" w:hAnsi="Times New Roman"/>
          <w:sz w:val="20"/>
          <w:szCs w:val="20"/>
        </w:rPr>
        <w:t>] на ___________ [</w:t>
      </w:r>
      <w:r w:rsidRPr="00E429A9">
        <w:rPr>
          <w:rFonts w:ascii="Times New Roman" w:hAnsi="Times New Roman"/>
          <w:b/>
          <w:bCs/>
          <w:i/>
          <w:iCs/>
          <w:sz w:val="20"/>
          <w:szCs w:val="20"/>
        </w:rPr>
        <w:t>указывается</w:t>
      </w:r>
      <w:r w:rsidRPr="00E429A9">
        <w:rPr>
          <w:rFonts w:ascii="Times New Roman" w:hAnsi="Times New Roman"/>
          <w:b/>
          <w:i/>
          <w:sz w:val="20"/>
          <w:szCs w:val="20"/>
        </w:rPr>
        <w:t xml:space="preserve"> </w:t>
      </w:r>
      <w:r w:rsidRPr="00E429A9">
        <w:rPr>
          <w:rFonts w:ascii="Times New Roman" w:hAnsi="Times New Roman"/>
          <w:b/>
          <w:bCs/>
          <w:i/>
          <w:iCs/>
          <w:sz w:val="20"/>
          <w:szCs w:val="20"/>
        </w:rPr>
        <w:t>предмет договора</w:t>
      </w:r>
      <w:r w:rsidRPr="00E429A9">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lastRenderedPageBreak/>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Настоящее согласие действует бессрочно.</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E429A9" w:rsidRPr="00E429A9" w:rsidRDefault="00E429A9" w:rsidP="00E429A9">
      <w:pPr>
        <w:spacing w:after="0" w:line="240" w:lineRule="auto"/>
        <w:jc w:val="both"/>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«___</w:t>
      </w:r>
      <w:proofErr w:type="gramStart"/>
      <w:r w:rsidRPr="00E429A9">
        <w:rPr>
          <w:rFonts w:ascii="Times New Roman" w:hAnsi="Times New Roman"/>
          <w:sz w:val="20"/>
          <w:szCs w:val="20"/>
        </w:rPr>
        <w:t>_»_</w:t>
      </w:r>
      <w:proofErr w:type="gramEnd"/>
      <w:r w:rsidRPr="00E429A9">
        <w:rPr>
          <w:rFonts w:ascii="Times New Roman" w:hAnsi="Times New Roman"/>
          <w:sz w:val="20"/>
          <w:szCs w:val="20"/>
        </w:rPr>
        <w:t>_____________ 20    г.          __________________                 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 xml:space="preserve">        Подпись                                ФИО</w:t>
      </w:r>
    </w:p>
    <w:p w:rsidR="00E429A9" w:rsidRPr="00E429A9" w:rsidRDefault="00E429A9" w:rsidP="00E429A9">
      <w:pPr>
        <w:spacing w:after="0" w:line="240" w:lineRule="auto"/>
        <w:ind w:firstLine="426"/>
        <w:jc w:val="both"/>
        <w:rPr>
          <w:rFonts w:ascii="Times New Roman" w:hAnsi="Times New Roman"/>
          <w:sz w:val="20"/>
          <w:szCs w:val="20"/>
        </w:rPr>
      </w:pPr>
      <w:r w:rsidRPr="00E429A9">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429A9" w:rsidRPr="00E429A9" w:rsidRDefault="00E429A9" w:rsidP="00E429A9">
      <w:pPr>
        <w:spacing w:after="0" w:line="240" w:lineRule="auto"/>
        <w:ind w:firstLine="426"/>
        <w:jc w:val="both"/>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«___</w:t>
      </w:r>
      <w:proofErr w:type="gramStart"/>
      <w:r w:rsidRPr="00E429A9">
        <w:rPr>
          <w:rFonts w:ascii="Times New Roman" w:hAnsi="Times New Roman"/>
          <w:sz w:val="20"/>
          <w:szCs w:val="20"/>
        </w:rPr>
        <w:t>_»_</w:t>
      </w:r>
      <w:proofErr w:type="gramEnd"/>
      <w:r w:rsidRPr="00E429A9">
        <w:rPr>
          <w:rFonts w:ascii="Times New Roman" w:hAnsi="Times New Roman"/>
          <w:sz w:val="20"/>
          <w:szCs w:val="20"/>
        </w:rPr>
        <w:t>_____________ 20    г.          __________________                 _________________</w:t>
      </w:r>
    </w:p>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i/>
          <w:sz w:val="20"/>
          <w:szCs w:val="20"/>
        </w:rPr>
        <w:t xml:space="preserve">         Подпись                              ФИО</w:t>
      </w:r>
    </w:p>
    <w:p w:rsidR="00E429A9" w:rsidRPr="00E429A9" w:rsidRDefault="00E429A9" w:rsidP="00E429A9">
      <w:pPr>
        <w:spacing w:after="0" w:line="240" w:lineRule="auto"/>
        <w:rPr>
          <w:lang w:eastAsia="ru-RU"/>
        </w:rPr>
      </w:pPr>
    </w:p>
    <w:p w:rsidR="00396B95" w:rsidRPr="00396B95" w:rsidRDefault="00396B95" w:rsidP="00396B95">
      <w:pPr>
        <w:tabs>
          <w:tab w:val="left" w:pos="3611"/>
        </w:tabs>
        <w:spacing w:after="0" w:line="240" w:lineRule="auto"/>
        <w:rPr>
          <w:rFonts w:ascii="Times New Roman" w:hAnsi="Times New Roman"/>
          <w:sz w:val="20"/>
          <w:szCs w:val="20"/>
          <w:lang w:eastAsia="ru-RU" w:bidi="he-IL"/>
        </w:rPr>
      </w:pPr>
    </w:p>
    <w:p w:rsidR="00396B95" w:rsidRPr="005975EE" w:rsidRDefault="00396B95" w:rsidP="00396B95">
      <w:pPr>
        <w:spacing w:after="0" w:line="240" w:lineRule="auto"/>
        <w:jc w:val="right"/>
      </w:pPr>
    </w:p>
    <w:sectPr w:rsidR="00396B95" w:rsidRPr="005975EE" w:rsidSect="00396B95">
      <w:headerReference w:type="even" r:id="rId22"/>
      <w:headerReference w:type="default" r:id="rId23"/>
      <w:footerReference w:type="even" r:id="rId24"/>
      <w:footerReference w:type="default" r:id="rId25"/>
      <w:headerReference w:type="first" r:id="rId26"/>
      <w:footerReference w:type="first" r:id="rId27"/>
      <w:pgSz w:w="11906" w:h="16838"/>
      <w:pgMar w:top="578" w:right="567" w:bottom="709"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A0" w:rsidRDefault="002E2AA0" w:rsidP="006E75BF">
      <w:pPr>
        <w:spacing w:after="0" w:line="240" w:lineRule="auto"/>
      </w:pPr>
      <w:r>
        <w:separator/>
      </w:r>
    </w:p>
  </w:endnote>
  <w:endnote w:type="continuationSeparator" w:id="0">
    <w:p w:rsidR="002E2AA0" w:rsidRDefault="002E2AA0"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A0" w:rsidRDefault="002E2AA0" w:rsidP="006E75BF">
      <w:pPr>
        <w:spacing w:after="0" w:line="240" w:lineRule="auto"/>
      </w:pPr>
      <w:r>
        <w:separator/>
      </w:r>
    </w:p>
  </w:footnote>
  <w:footnote w:type="continuationSeparator" w:id="0">
    <w:p w:rsidR="002E2AA0" w:rsidRDefault="002E2AA0"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Pr="008C2051" w:rsidRDefault="002E2AA0">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1F7E0B">
      <w:rPr>
        <w:rFonts w:ascii="Times New Roman" w:hAnsi="Times New Roman"/>
        <w:b/>
        <w:bCs/>
        <w:noProof/>
      </w:rPr>
      <w:t>14</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1F7E0B">
      <w:rPr>
        <w:rFonts w:ascii="Times New Roman" w:hAnsi="Times New Roman"/>
        <w:b/>
        <w:bCs/>
        <w:noProof/>
      </w:rPr>
      <w:t>15</w:t>
    </w:r>
    <w:r w:rsidRPr="008C2051">
      <w:rPr>
        <w:rFonts w:ascii="Times New Roman" w:hAnsi="Times New Roman"/>
        <w:b/>
        <w:bCs/>
      </w:rPr>
      <w:fldChar w:fldCharType="end"/>
    </w:r>
  </w:p>
  <w:p w:rsidR="002E2AA0" w:rsidRPr="00453EE9" w:rsidRDefault="002E2AA0" w:rsidP="00453EE9">
    <w:pPr>
      <w:pStyle w:val="a4"/>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4"/>
      <w:jc w:val="center"/>
    </w:pPr>
    <w:r>
      <w:t xml:space="preserve">Страница </w:t>
    </w:r>
    <w:r>
      <w:rPr>
        <w:b/>
        <w:bCs/>
      </w:rPr>
      <w:fldChar w:fldCharType="begin"/>
    </w:r>
    <w:r>
      <w:rPr>
        <w:b/>
        <w:bCs/>
      </w:rPr>
      <w:instrText>PAGE</w:instrText>
    </w:r>
    <w:r>
      <w:rPr>
        <w:b/>
        <w:bCs/>
      </w:rPr>
      <w:fldChar w:fldCharType="separate"/>
    </w:r>
    <w:r w:rsidR="001F7E0B">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1F7E0B">
      <w:rPr>
        <w:b/>
        <w:bCs/>
        <w:noProof/>
      </w:rPr>
      <w:t>15</w:t>
    </w:r>
    <w:r>
      <w:rPr>
        <w:b/>
        <w:bCs/>
      </w:rPr>
      <w:fldChar w:fldCharType="end"/>
    </w:r>
  </w:p>
  <w:p w:rsidR="002E2AA0" w:rsidRPr="008C2051" w:rsidRDefault="002E2AA0">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178D34F1"/>
    <w:multiLevelType w:val="hybridMultilevel"/>
    <w:tmpl w:val="2D6E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DD0E68"/>
    <w:multiLevelType w:val="hybridMultilevel"/>
    <w:tmpl w:val="4074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6EAF0FAE"/>
    <w:multiLevelType w:val="multilevel"/>
    <w:tmpl w:val="4682646A"/>
    <w:lvl w:ilvl="0">
      <w:start w:val="11"/>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0"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703E4C6B"/>
    <w:multiLevelType w:val="hybridMultilevel"/>
    <w:tmpl w:val="B010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3"/>
  </w:num>
  <w:num w:numId="4">
    <w:abstractNumId w:val="15"/>
  </w:num>
  <w:num w:numId="5">
    <w:abstractNumId w:val="14"/>
  </w:num>
  <w:num w:numId="6">
    <w:abstractNumId w:val="6"/>
  </w:num>
  <w:num w:numId="7">
    <w:abstractNumId w:val="8"/>
  </w:num>
  <w:num w:numId="8">
    <w:abstractNumId w:val="23"/>
  </w:num>
  <w:num w:numId="9">
    <w:abstractNumId w:val="20"/>
  </w:num>
  <w:num w:numId="10">
    <w:abstractNumId w:val="3"/>
  </w:num>
  <w:num w:numId="11">
    <w:abstractNumId w:val="11"/>
  </w:num>
  <w:num w:numId="12">
    <w:abstractNumId w:val="4"/>
  </w:num>
  <w:num w:numId="13">
    <w:abstractNumId w:val="16"/>
  </w:num>
  <w:num w:numId="14">
    <w:abstractNumId w:val="2"/>
  </w:num>
  <w:num w:numId="15">
    <w:abstractNumId w:val="22"/>
  </w:num>
  <w:num w:numId="16">
    <w:abstractNumId w:val="7"/>
  </w:num>
  <w:num w:numId="17">
    <w:abstractNumId w:val="12"/>
  </w:num>
  <w:num w:numId="18">
    <w:abstractNumId w:val="17"/>
  </w:num>
  <w:num w:numId="19">
    <w:abstractNumId w:val="18"/>
  </w:num>
  <w:num w:numId="20">
    <w:abstractNumId w:val="5"/>
  </w:num>
  <w:num w:numId="21">
    <w:abstractNumId w:val="9"/>
  </w:num>
  <w:num w:numId="22">
    <w:abstractNumId w:val="21"/>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7A76"/>
    <w:rsid w:val="00007DA9"/>
    <w:rsid w:val="00010476"/>
    <w:rsid w:val="00014716"/>
    <w:rsid w:val="0001492A"/>
    <w:rsid w:val="00015343"/>
    <w:rsid w:val="00016250"/>
    <w:rsid w:val="00016309"/>
    <w:rsid w:val="000244EE"/>
    <w:rsid w:val="000246E1"/>
    <w:rsid w:val="00031902"/>
    <w:rsid w:val="00031E0F"/>
    <w:rsid w:val="00033AE5"/>
    <w:rsid w:val="00033BDE"/>
    <w:rsid w:val="00035C5A"/>
    <w:rsid w:val="0003619B"/>
    <w:rsid w:val="000368FB"/>
    <w:rsid w:val="00037941"/>
    <w:rsid w:val="0004339E"/>
    <w:rsid w:val="000433DB"/>
    <w:rsid w:val="000522B4"/>
    <w:rsid w:val="000523B3"/>
    <w:rsid w:val="00054123"/>
    <w:rsid w:val="00054336"/>
    <w:rsid w:val="000549C2"/>
    <w:rsid w:val="00054DA1"/>
    <w:rsid w:val="000562C2"/>
    <w:rsid w:val="00062C77"/>
    <w:rsid w:val="00062EC0"/>
    <w:rsid w:val="0006666D"/>
    <w:rsid w:val="00075775"/>
    <w:rsid w:val="00075DC1"/>
    <w:rsid w:val="00080C51"/>
    <w:rsid w:val="00081EC5"/>
    <w:rsid w:val="000909FC"/>
    <w:rsid w:val="00092638"/>
    <w:rsid w:val="000968F5"/>
    <w:rsid w:val="00096C03"/>
    <w:rsid w:val="000A4125"/>
    <w:rsid w:val="000A4F2D"/>
    <w:rsid w:val="000A5BB5"/>
    <w:rsid w:val="000B00CD"/>
    <w:rsid w:val="000B6CF2"/>
    <w:rsid w:val="000B7762"/>
    <w:rsid w:val="000C0009"/>
    <w:rsid w:val="000C05B9"/>
    <w:rsid w:val="000C2342"/>
    <w:rsid w:val="000C6860"/>
    <w:rsid w:val="000C766C"/>
    <w:rsid w:val="000D1DC4"/>
    <w:rsid w:val="000D23FF"/>
    <w:rsid w:val="000D276E"/>
    <w:rsid w:val="000E0C0F"/>
    <w:rsid w:val="000E2509"/>
    <w:rsid w:val="000E3F97"/>
    <w:rsid w:val="000E7ACB"/>
    <w:rsid w:val="000E7D62"/>
    <w:rsid w:val="000F26FB"/>
    <w:rsid w:val="000F279E"/>
    <w:rsid w:val="000F3415"/>
    <w:rsid w:val="000F742F"/>
    <w:rsid w:val="00102AF7"/>
    <w:rsid w:val="00102C06"/>
    <w:rsid w:val="00106230"/>
    <w:rsid w:val="00106A11"/>
    <w:rsid w:val="001102D1"/>
    <w:rsid w:val="00111D4C"/>
    <w:rsid w:val="001125E5"/>
    <w:rsid w:val="00115D1F"/>
    <w:rsid w:val="00116CD3"/>
    <w:rsid w:val="001223D9"/>
    <w:rsid w:val="00122C14"/>
    <w:rsid w:val="00124C41"/>
    <w:rsid w:val="0012598D"/>
    <w:rsid w:val="00125B8E"/>
    <w:rsid w:val="00126E88"/>
    <w:rsid w:val="001277DF"/>
    <w:rsid w:val="001279BA"/>
    <w:rsid w:val="00133419"/>
    <w:rsid w:val="0013569A"/>
    <w:rsid w:val="0014286E"/>
    <w:rsid w:val="00144B16"/>
    <w:rsid w:val="00152854"/>
    <w:rsid w:val="001569EA"/>
    <w:rsid w:val="001572C8"/>
    <w:rsid w:val="00157306"/>
    <w:rsid w:val="00157A78"/>
    <w:rsid w:val="00160F74"/>
    <w:rsid w:val="001615CA"/>
    <w:rsid w:val="00161E7C"/>
    <w:rsid w:val="001622FB"/>
    <w:rsid w:val="001637D5"/>
    <w:rsid w:val="001648D5"/>
    <w:rsid w:val="00165886"/>
    <w:rsid w:val="00171379"/>
    <w:rsid w:val="00172B42"/>
    <w:rsid w:val="00176700"/>
    <w:rsid w:val="00181AE0"/>
    <w:rsid w:val="00183EE4"/>
    <w:rsid w:val="00186BAF"/>
    <w:rsid w:val="001877B5"/>
    <w:rsid w:val="001A483B"/>
    <w:rsid w:val="001A5F76"/>
    <w:rsid w:val="001A6420"/>
    <w:rsid w:val="001B0E59"/>
    <w:rsid w:val="001B301F"/>
    <w:rsid w:val="001B3801"/>
    <w:rsid w:val="001B3ECA"/>
    <w:rsid w:val="001B41C2"/>
    <w:rsid w:val="001C476F"/>
    <w:rsid w:val="001C5F3D"/>
    <w:rsid w:val="001C7F6F"/>
    <w:rsid w:val="001D112D"/>
    <w:rsid w:val="001D4C63"/>
    <w:rsid w:val="001D7B97"/>
    <w:rsid w:val="001E02B8"/>
    <w:rsid w:val="001E2698"/>
    <w:rsid w:val="001E28C8"/>
    <w:rsid w:val="001E2993"/>
    <w:rsid w:val="001E3728"/>
    <w:rsid w:val="001E5813"/>
    <w:rsid w:val="001F11B7"/>
    <w:rsid w:val="001F1A8E"/>
    <w:rsid w:val="001F2022"/>
    <w:rsid w:val="001F32BD"/>
    <w:rsid w:val="001F5916"/>
    <w:rsid w:val="001F7E0B"/>
    <w:rsid w:val="00202568"/>
    <w:rsid w:val="00202D86"/>
    <w:rsid w:val="00205A38"/>
    <w:rsid w:val="00206EC8"/>
    <w:rsid w:val="00212A9F"/>
    <w:rsid w:val="002149D5"/>
    <w:rsid w:val="00216121"/>
    <w:rsid w:val="002164BE"/>
    <w:rsid w:val="00223052"/>
    <w:rsid w:val="00225440"/>
    <w:rsid w:val="00226CD1"/>
    <w:rsid w:val="002313C5"/>
    <w:rsid w:val="0023174A"/>
    <w:rsid w:val="00231C67"/>
    <w:rsid w:val="00235B90"/>
    <w:rsid w:val="0024343D"/>
    <w:rsid w:val="00243AC2"/>
    <w:rsid w:val="0024787F"/>
    <w:rsid w:val="00250616"/>
    <w:rsid w:val="00251EA9"/>
    <w:rsid w:val="00255453"/>
    <w:rsid w:val="00255454"/>
    <w:rsid w:val="002567A1"/>
    <w:rsid w:val="00261001"/>
    <w:rsid w:val="002610A1"/>
    <w:rsid w:val="00262123"/>
    <w:rsid w:val="0026242C"/>
    <w:rsid w:val="00262AA2"/>
    <w:rsid w:val="00263A32"/>
    <w:rsid w:val="002655D5"/>
    <w:rsid w:val="00266019"/>
    <w:rsid w:val="00266828"/>
    <w:rsid w:val="002726C2"/>
    <w:rsid w:val="00280744"/>
    <w:rsid w:val="002834A5"/>
    <w:rsid w:val="0028428D"/>
    <w:rsid w:val="00284437"/>
    <w:rsid w:val="00284857"/>
    <w:rsid w:val="00284B03"/>
    <w:rsid w:val="00285876"/>
    <w:rsid w:val="002864BC"/>
    <w:rsid w:val="0029120C"/>
    <w:rsid w:val="002913D0"/>
    <w:rsid w:val="002920F5"/>
    <w:rsid w:val="00296531"/>
    <w:rsid w:val="002971AA"/>
    <w:rsid w:val="002A0664"/>
    <w:rsid w:val="002A07CD"/>
    <w:rsid w:val="002A0C82"/>
    <w:rsid w:val="002A0DC5"/>
    <w:rsid w:val="002A1E61"/>
    <w:rsid w:val="002A5029"/>
    <w:rsid w:val="002A60E2"/>
    <w:rsid w:val="002A6A96"/>
    <w:rsid w:val="002A7607"/>
    <w:rsid w:val="002B0B81"/>
    <w:rsid w:val="002B1EC7"/>
    <w:rsid w:val="002B2E61"/>
    <w:rsid w:val="002B482C"/>
    <w:rsid w:val="002B59BE"/>
    <w:rsid w:val="002B6649"/>
    <w:rsid w:val="002B67E3"/>
    <w:rsid w:val="002C0665"/>
    <w:rsid w:val="002C21AB"/>
    <w:rsid w:val="002C3515"/>
    <w:rsid w:val="002C3933"/>
    <w:rsid w:val="002C4B1D"/>
    <w:rsid w:val="002C5C94"/>
    <w:rsid w:val="002D0095"/>
    <w:rsid w:val="002D140B"/>
    <w:rsid w:val="002D2B7B"/>
    <w:rsid w:val="002D4429"/>
    <w:rsid w:val="002D779F"/>
    <w:rsid w:val="002E1317"/>
    <w:rsid w:val="002E2AA0"/>
    <w:rsid w:val="002E34D5"/>
    <w:rsid w:val="002E5350"/>
    <w:rsid w:val="002E599C"/>
    <w:rsid w:val="002E7200"/>
    <w:rsid w:val="002F337D"/>
    <w:rsid w:val="002F3708"/>
    <w:rsid w:val="002F3DBE"/>
    <w:rsid w:val="002F4217"/>
    <w:rsid w:val="00300434"/>
    <w:rsid w:val="00302CFE"/>
    <w:rsid w:val="00304FD0"/>
    <w:rsid w:val="0030758A"/>
    <w:rsid w:val="00311545"/>
    <w:rsid w:val="00315AD7"/>
    <w:rsid w:val="003217BF"/>
    <w:rsid w:val="003222AE"/>
    <w:rsid w:val="0032245C"/>
    <w:rsid w:val="00323AE6"/>
    <w:rsid w:val="003245C4"/>
    <w:rsid w:val="0032463B"/>
    <w:rsid w:val="00326C59"/>
    <w:rsid w:val="003320D0"/>
    <w:rsid w:val="00332F02"/>
    <w:rsid w:val="003338FF"/>
    <w:rsid w:val="00343DFD"/>
    <w:rsid w:val="003443BE"/>
    <w:rsid w:val="003466FC"/>
    <w:rsid w:val="0035105D"/>
    <w:rsid w:val="003510FE"/>
    <w:rsid w:val="003536DF"/>
    <w:rsid w:val="00355909"/>
    <w:rsid w:val="00375B0C"/>
    <w:rsid w:val="0038043C"/>
    <w:rsid w:val="00382E12"/>
    <w:rsid w:val="0038537B"/>
    <w:rsid w:val="00386B49"/>
    <w:rsid w:val="00393E1D"/>
    <w:rsid w:val="00394560"/>
    <w:rsid w:val="00396B95"/>
    <w:rsid w:val="003A0E84"/>
    <w:rsid w:val="003A14F8"/>
    <w:rsid w:val="003A7449"/>
    <w:rsid w:val="003B04D3"/>
    <w:rsid w:val="003B1B9F"/>
    <w:rsid w:val="003B4BEE"/>
    <w:rsid w:val="003B4CBF"/>
    <w:rsid w:val="003C03F9"/>
    <w:rsid w:val="003C32DD"/>
    <w:rsid w:val="003C461E"/>
    <w:rsid w:val="003C4F84"/>
    <w:rsid w:val="003C502B"/>
    <w:rsid w:val="003C7410"/>
    <w:rsid w:val="003C7E75"/>
    <w:rsid w:val="003D0946"/>
    <w:rsid w:val="003D118B"/>
    <w:rsid w:val="003D4124"/>
    <w:rsid w:val="003D5272"/>
    <w:rsid w:val="003E5790"/>
    <w:rsid w:val="003E5997"/>
    <w:rsid w:val="003F14FB"/>
    <w:rsid w:val="003F2BCA"/>
    <w:rsid w:val="003F6642"/>
    <w:rsid w:val="00404F88"/>
    <w:rsid w:val="00406D74"/>
    <w:rsid w:val="00407EA2"/>
    <w:rsid w:val="004134C9"/>
    <w:rsid w:val="00414D44"/>
    <w:rsid w:val="00415F9E"/>
    <w:rsid w:val="00422DD3"/>
    <w:rsid w:val="00424EC6"/>
    <w:rsid w:val="00430B47"/>
    <w:rsid w:val="00430BB3"/>
    <w:rsid w:val="004318DF"/>
    <w:rsid w:val="00432575"/>
    <w:rsid w:val="0043438C"/>
    <w:rsid w:val="00435AE7"/>
    <w:rsid w:val="004449C6"/>
    <w:rsid w:val="004459FA"/>
    <w:rsid w:val="00447349"/>
    <w:rsid w:val="0045056E"/>
    <w:rsid w:val="0045387F"/>
    <w:rsid w:val="00453EE9"/>
    <w:rsid w:val="004557FD"/>
    <w:rsid w:val="00455E6E"/>
    <w:rsid w:val="00456EAE"/>
    <w:rsid w:val="00457324"/>
    <w:rsid w:val="00457514"/>
    <w:rsid w:val="00463469"/>
    <w:rsid w:val="004655BC"/>
    <w:rsid w:val="00470053"/>
    <w:rsid w:val="00470A83"/>
    <w:rsid w:val="00470B9D"/>
    <w:rsid w:val="0047307F"/>
    <w:rsid w:val="00473FE6"/>
    <w:rsid w:val="00475785"/>
    <w:rsid w:val="00475B5C"/>
    <w:rsid w:val="00477621"/>
    <w:rsid w:val="00481493"/>
    <w:rsid w:val="004824CA"/>
    <w:rsid w:val="004909EE"/>
    <w:rsid w:val="0049143E"/>
    <w:rsid w:val="00492B32"/>
    <w:rsid w:val="00492E4B"/>
    <w:rsid w:val="00493337"/>
    <w:rsid w:val="00493375"/>
    <w:rsid w:val="00495690"/>
    <w:rsid w:val="00495B1C"/>
    <w:rsid w:val="00495D46"/>
    <w:rsid w:val="004A136D"/>
    <w:rsid w:val="004A4A14"/>
    <w:rsid w:val="004A6DB2"/>
    <w:rsid w:val="004A750A"/>
    <w:rsid w:val="004A7AE9"/>
    <w:rsid w:val="004B0150"/>
    <w:rsid w:val="004B12BF"/>
    <w:rsid w:val="004B321D"/>
    <w:rsid w:val="004B54EF"/>
    <w:rsid w:val="004C0F4B"/>
    <w:rsid w:val="004D2BC3"/>
    <w:rsid w:val="004D4730"/>
    <w:rsid w:val="004D594C"/>
    <w:rsid w:val="004D5C81"/>
    <w:rsid w:val="004E0E6E"/>
    <w:rsid w:val="004E0F2C"/>
    <w:rsid w:val="004E1F47"/>
    <w:rsid w:val="004E2F94"/>
    <w:rsid w:val="004E429E"/>
    <w:rsid w:val="004E4584"/>
    <w:rsid w:val="004F238D"/>
    <w:rsid w:val="004F68D0"/>
    <w:rsid w:val="004F7610"/>
    <w:rsid w:val="00500C2D"/>
    <w:rsid w:val="00502F36"/>
    <w:rsid w:val="00504346"/>
    <w:rsid w:val="00504F68"/>
    <w:rsid w:val="0050569D"/>
    <w:rsid w:val="0050595C"/>
    <w:rsid w:val="0050774E"/>
    <w:rsid w:val="00512122"/>
    <w:rsid w:val="00517F0D"/>
    <w:rsid w:val="005202EB"/>
    <w:rsid w:val="005212C5"/>
    <w:rsid w:val="00521C82"/>
    <w:rsid w:val="00522801"/>
    <w:rsid w:val="00526AE2"/>
    <w:rsid w:val="00526D55"/>
    <w:rsid w:val="0052782D"/>
    <w:rsid w:val="0053276F"/>
    <w:rsid w:val="005359C5"/>
    <w:rsid w:val="0053641C"/>
    <w:rsid w:val="00540B3A"/>
    <w:rsid w:val="00541493"/>
    <w:rsid w:val="005442CB"/>
    <w:rsid w:val="005443EE"/>
    <w:rsid w:val="00544E37"/>
    <w:rsid w:val="0054555B"/>
    <w:rsid w:val="0054636E"/>
    <w:rsid w:val="0054649A"/>
    <w:rsid w:val="0055260C"/>
    <w:rsid w:val="00560D20"/>
    <w:rsid w:val="00560FC8"/>
    <w:rsid w:val="005624FE"/>
    <w:rsid w:val="00565C97"/>
    <w:rsid w:val="005661B6"/>
    <w:rsid w:val="00566498"/>
    <w:rsid w:val="0056796E"/>
    <w:rsid w:val="00570C5D"/>
    <w:rsid w:val="00571811"/>
    <w:rsid w:val="00572E6C"/>
    <w:rsid w:val="0057362F"/>
    <w:rsid w:val="0057410D"/>
    <w:rsid w:val="00574EDC"/>
    <w:rsid w:val="005752DD"/>
    <w:rsid w:val="005759F7"/>
    <w:rsid w:val="00576D5F"/>
    <w:rsid w:val="005800C5"/>
    <w:rsid w:val="00583AD5"/>
    <w:rsid w:val="005910D8"/>
    <w:rsid w:val="00591C63"/>
    <w:rsid w:val="00591D48"/>
    <w:rsid w:val="00595CC7"/>
    <w:rsid w:val="005975EE"/>
    <w:rsid w:val="005A1168"/>
    <w:rsid w:val="005A4844"/>
    <w:rsid w:val="005B3FC9"/>
    <w:rsid w:val="005B4800"/>
    <w:rsid w:val="005B561D"/>
    <w:rsid w:val="005C19DF"/>
    <w:rsid w:val="005C3AED"/>
    <w:rsid w:val="005D1217"/>
    <w:rsid w:val="005D1FD3"/>
    <w:rsid w:val="005D3192"/>
    <w:rsid w:val="005D3C24"/>
    <w:rsid w:val="005D54CC"/>
    <w:rsid w:val="005D7445"/>
    <w:rsid w:val="005D79A5"/>
    <w:rsid w:val="005E11BF"/>
    <w:rsid w:val="005E1E53"/>
    <w:rsid w:val="005E2738"/>
    <w:rsid w:val="005F12CF"/>
    <w:rsid w:val="006047EA"/>
    <w:rsid w:val="006052CF"/>
    <w:rsid w:val="00606249"/>
    <w:rsid w:val="00612A92"/>
    <w:rsid w:val="00612A9A"/>
    <w:rsid w:val="006145E2"/>
    <w:rsid w:val="00616E36"/>
    <w:rsid w:val="00625446"/>
    <w:rsid w:val="00627667"/>
    <w:rsid w:val="00630B8C"/>
    <w:rsid w:val="00631371"/>
    <w:rsid w:val="0063153E"/>
    <w:rsid w:val="00633178"/>
    <w:rsid w:val="00636921"/>
    <w:rsid w:val="00640C0E"/>
    <w:rsid w:val="0064326D"/>
    <w:rsid w:val="00643F74"/>
    <w:rsid w:val="00646A7F"/>
    <w:rsid w:val="00650FFC"/>
    <w:rsid w:val="00651994"/>
    <w:rsid w:val="0065480B"/>
    <w:rsid w:val="00656864"/>
    <w:rsid w:val="00660091"/>
    <w:rsid w:val="0066171F"/>
    <w:rsid w:val="00661761"/>
    <w:rsid w:val="006617D1"/>
    <w:rsid w:val="00661AF3"/>
    <w:rsid w:val="006629E7"/>
    <w:rsid w:val="00662A0D"/>
    <w:rsid w:val="00671438"/>
    <w:rsid w:val="006720C3"/>
    <w:rsid w:val="006730F0"/>
    <w:rsid w:val="00675BC9"/>
    <w:rsid w:val="006760FA"/>
    <w:rsid w:val="0067621F"/>
    <w:rsid w:val="00680040"/>
    <w:rsid w:val="0068157F"/>
    <w:rsid w:val="00681B9E"/>
    <w:rsid w:val="00681CFD"/>
    <w:rsid w:val="0068377D"/>
    <w:rsid w:val="00684087"/>
    <w:rsid w:val="00687163"/>
    <w:rsid w:val="00691E38"/>
    <w:rsid w:val="00696419"/>
    <w:rsid w:val="00696634"/>
    <w:rsid w:val="0069733D"/>
    <w:rsid w:val="006A2CCD"/>
    <w:rsid w:val="006A3FC0"/>
    <w:rsid w:val="006A461B"/>
    <w:rsid w:val="006A6B0A"/>
    <w:rsid w:val="006B2290"/>
    <w:rsid w:val="006B23C3"/>
    <w:rsid w:val="006B2C9D"/>
    <w:rsid w:val="006B38F0"/>
    <w:rsid w:val="006B44A7"/>
    <w:rsid w:val="006B69D9"/>
    <w:rsid w:val="006B6C9B"/>
    <w:rsid w:val="006B7349"/>
    <w:rsid w:val="006C0160"/>
    <w:rsid w:val="006C01AE"/>
    <w:rsid w:val="006C0DB8"/>
    <w:rsid w:val="006C3D90"/>
    <w:rsid w:val="006C515C"/>
    <w:rsid w:val="006C6838"/>
    <w:rsid w:val="006C7B6B"/>
    <w:rsid w:val="006D74D0"/>
    <w:rsid w:val="006E232D"/>
    <w:rsid w:val="006E3D18"/>
    <w:rsid w:val="006E56B2"/>
    <w:rsid w:val="006E75BF"/>
    <w:rsid w:val="006E75C6"/>
    <w:rsid w:val="006F06E6"/>
    <w:rsid w:val="006F357F"/>
    <w:rsid w:val="006F51F0"/>
    <w:rsid w:val="006F7330"/>
    <w:rsid w:val="006F7E45"/>
    <w:rsid w:val="00702BF9"/>
    <w:rsid w:val="00704C1E"/>
    <w:rsid w:val="007112BB"/>
    <w:rsid w:val="00711C08"/>
    <w:rsid w:val="00715439"/>
    <w:rsid w:val="00715595"/>
    <w:rsid w:val="00715AD9"/>
    <w:rsid w:val="00716BAB"/>
    <w:rsid w:val="00721202"/>
    <w:rsid w:val="00721F65"/>
    <w:rsid w:val="00724438"/>
    <w:rsid w:val="007259D3"/>
    <w:rsid w:val="00725F72"/>
    <w:rsid w:val="0072686E"/>
    <w:rsid w:val="0073066B"/>
    <w:rsid w:val="00730D85"/>
    <w:rsid w:val="00731477"/>
    <w:rsid w:val="007410AB"/>
    <w:rsid w:val="00741978"/>
    <w:rsid w:val="007420F4"/>
    <w:rsid w:val="007427BD"/>
    <w:rsid w:val="00744D1E"/>
    <w:rsid w:val="00744FA0"/>
    <w:rsid w:val="007454DA"/>
    <w:rsid w:val="00745692"/>
    <w:rsid w:val="00745D29"/>
    <w:rsid w:val="00746E5A"/>
    <w:rsid w:val="00747E0C"/>
    <w:rsid w:val="007517E1"/>
    <w:rsid w:val="007520F0"/>
    <w:rsid w:val="0075294F"/>
    <w:rsid w:val="00754D36"/>
    <w:rsid w:val="00763413"/>
    <w:rsid w:val="00763C50"/>
    <w:rsid w:val="00764492"/>
    <w:rsid w:val="0076580B"/>
    <w:rsid w:val="00765D3D"/>
    <w:rsid w:val="00766F37"/>
    <w:rsid w:val="00767AC9"/>
    <w:rsid w:val="00770772"/>
    <w:rsid w:val="00773B1A"/>
    <w:rsid w:val="00774C88"/>
    <w:rsid w:val="00775156"/>
    <w:rsid w:val="007817FF"/>
    <w:rsid w:val="0078339B"/>
    <w:rsid w:val="007848D6"/>
    <w:rsid w:val="007869FC"/>
    <w:rsid w:val="00790FA7"/>
    <w:rsid w:val="0079245A"/>
    <w:rsid w:val="0079507D"/>
    <w:rsid w:val="0079788C"/>
    <w:rsid w:val="007A6A29"/>
    <w:rsid w:val="007A6F26"/>
    <w:rsid w:val="007B65AE"/>
    <w:rsid w:val="007C1A1B"/>
    <w:rsid w:val="007C254F"/>
    <w:rsid w:val="007C25E9"/>
    <w:rsid w:val="007C2CA5"/>
    <w:rsid w:val="007C413B"/>
    <w:rsid w:val="007C5087"/>
    <w:rsid w:val="007C5B11"/>
    <w:rsid w:val="007C73D9"/>
    <w:rsid w:val="007D2A4E"/>
    <w:rsid w:val="007D3124"/>
    <w:rsid w:val="007D507B"/>
    <w:rsid w:val="007D7D67"/>
    <w:rsid w:val="007E0920"/>
    <w:rsid w:val="007E2B63"/>
    <w:rsid w:val="007E75D4"/>
    <w:rsid w:val="007F0020"/>
    <w:rsid w:val="007F5B70"/>
    <w:rsid w:val="008010B7"/>
    <w:rsid w:val="008053AD"/>
    <w:rsid w:val="008054D3"/>
    <w:rsid w:val="00810F80"/>
    <w:rsid w:val="008114A5"/>
    <w:rsid w:val="00812DD0"/>
    <w:rsid w:val="00813A43"/>
    <w:rsid w:val="0081485A"/>
    <w:rsid w:val="00815AF9"/>
    <w:rsid w:val="0082176F"/>
    <w:rsid w:val="00821810"/>
    <w:rsid w:val="00823BE4"/>
    <w:rsid w:val="0083084B"/>
    <w:rsid w:val="00834038"/>
    <w:rsid w:val="008373C3"/>
    <w:rsid w:val="008440D5"/>
    <w:rsid w:val="0084514A"/>
    <w:rsid w:val="0085105B"/>
    <w:rsid w:val="0085252E"/>
    <w:rsid w:val="0085277E"/>
    <w:rsid w:val="00852F13"/>
    <w:rsid w:val="0085376C"/>
    <w:rsid w:val="00855097"/>
    <w:rsid w:val="00855F03"/>
    <w:rsid w:val="008560A1"/>
    <w:rsid w:val="00860060"/>
    <w:rsid w:val="00864D51"/>
    <w:rsid w:val="00865CC9"/>
    <w:rsid w:val="00871432"/>
    <w:rsid w:val="008722EC"/>
    <w:rsid w:val="0087467A"/>
    <w:rsid w:val="008768B7"/>
    <w:rsid w:val="0088570C"/>
    <w:rsid w:val="00887CBC"/>
    <w:rsid w:val="00890355"/>
    <w:rsid w:val="00894134"/>
    <w:rsid w:val="00897538"/>
    <w:rsid w:val="008A16BF"/>
    <w:rsid w:val="008A2B82"/>
    <w:rsid w:val="008A5623"/>
    <w:rsid w:val="008A5735"/>
    <w:rsid w:val="008B500B"/>
    <w:rsid w:val="008B5C90"/>
    <w:rsid w:val="008B6C2F"/>
    <w:rsid w:val="008C0D3F"/>
    <w:rsid w:val="008C2051"/>
    <w:rsid w:val="008C20EE"/>
    <w:rsid w:val="008C45A2"/>
    <w:rsid w:val="008C631D"/>
    <w:rsid w:val="008C6599"/>
    <w:rsid w:val="008C7A95"/>
    <w:rsid w:val="008D2AC5"/>
    <w:rsid w:val="008D2D09"/>
    <w:rsid w:val="008D2E7B"/>
    <w:rsid w:val="008D4CD8"/>
    <w:rsid w:val="008E0C9D"/>
    <w:rsid w:val="008E1085"/>
    <w:rsid w:val="008E58A0"/>
    <w:rsid w:val="008F1C82"/>
    <w:rsid w:val="008F3408"/>
    <w:rsid w:val="008F5A27"/>
    <w:rsid w:val="00905048"/>
    <w:rsid w:val="009062F7"/>
    <w:rsid w:val="00906924"/>
    <w:rsid w:val="0090692E"/>
    <w:rsid w:val="0091158B"/>
    <w:rsid w:val="00912D02"/>
    <w:rsid w:val="009150BE"/>
    <w:rsid w:val="00915DAD"/>
    <w:rsid w:val="009231CC"/>
    <w:rsid w:val="00925406"/>
    <w:rsid w:val="00925683"/>
    <w:rsid w:val="00927270"/>
    <w:rsid w:val="009308DF"/>
    <w:rsid w:val="00932429"/>
    <w:rsid w:val="00932F86"/>
    <w:rsid w:val="00936A5A"/>
    <w:rsid w:val="00937284"/>
    <w:rsid w:val="00937359"/>
    <w:rsid w:val="0093787B"/>
    <w:rsid w:val="009402DF"/>
    <w:rsid w:val="00942F96"/>
    <w:rsid w:val="0094361A"/>
    <w:rsid w:val="009444A2"/>
    <w:rsid w:val="00945722"/>
    <w:rsid w:val="009468BF"/>
    <w:rsid w:val="009523AD"/>
    <w:rsid w:val="00953616"/>
    <w:rsid w:val="00955DA2"/>
    <w:rsid w:val="0095652C"/>
    <w:rsid w:val="00962EC2"/>
    <w:rsid w:val="00965EFA"/>
    <w:rsid w:val="00966CDD"/>
    <w:rsid w:val="00966F62"/>
    <w:rsid w:val="00970051"/>
    <w:rsid w:val="0097328A"/>
    <w:rsid w:val="00973BC0"/>
    <w:rsid w:val="00983BED"/>
    <w:rsid w:val="009848AB"/>
    <w:rsid w:val="009853B3"/>
    <w:rsid w:val="0099073C"/>
    <w:rsid w:val="00996094"/>
    <w:rsid w:val="00997435"/>
    <w:rsid w:val="009A0BA8"/>
    <w:rsid w:val="009A14C9"/>
    <w:rsid w:val="009A3CF4"/>
    <w:rsid w:val="009A51EB"/>
    <w:rsid w:val="009A66A8"/>
    <w:rsid w:val="009A7EBD"/>
    <w:rsid w:val="009B117A"/>
    <w:rsid w:val="009B1540"/>
    <w:rsid w:val="009B2E8A"/>
    <w:rsid w:val="009B70EC"/>
    <w:rsid w:val="009B7DA2"/>
    <w:rsid w:val="009C1791"/>
    <w:rsid w:val="009C63FE"/>
    <w:rsid w:val="009D3E11"/>
    <w:rsid w:val="009D4668"/>
    <w:rsid w:val="009D65E8"/>
    <w:rsid w:val="009E175C"/>
    <w:rsid w:val="009E2E3E"/>
    <w:rsid w:val="009E40FC"/>
    <w:rsid w:val="009E62A6"/>
    <w:rsid w:val="009F14EB"/>
    <w:rsid w:val="009F4195"/>
    <w:rsid w:val="009F5B5D"/>
    <w:rsid w:val="009F70B5"/>
    <w:rsid w:val="00A013D9"/>
    <w:rsid w:val="00A01B5C"/>
    <w:rsid w:val="00A026B0"/>
    <w:rsid w:val="00A02E78"/>
    <w:rsid w:val="00A03585"/>
    <w:rsid w:val="00A05752"/>
    <w:rsid w:val="00A062EA"/>
    <w:rsid w:val="00A17370"/>
    <w:rsid w:val="00A20731"/>
    <w:rsid w:val="00A2237A"/>
    <w:rsid w:val="00A225C4"/>
    <w:rsid w:val="00A228E6"/>
    <w:rsid w:val="00A27A84"/>
    <w:rsid w:val="00A32515"/>
    <w:rsid w:val="00A34840"/>
    <w:rsid w:val="00A34FE1"/>
    <w:rsid w:val="00A43E79"/>
    <w:rsid w:val="00A44002"/>
    <w:rsid w:val="00A44CE7"/>
    <w:rsid w:val="00A4542D"/>
    <w:rsid w:val="00A4657D"/>
    <w:rsid w:val="00A505A8"/>
    <w:rsid w:val="00A50A0D"/>
    <w:rsid w:val="00A52BAC"/>
    <w:rsid w:val="00A53887"/>
    <w:rsid w:val="00A67B6D"/>
    <w:rsid w:val="00A67F85"/>
    <w:rsid w:val="00A736D8"/>
    <w:rsid w:val="00A73A52"/>
    <w:rsid w:val="00A74784"/>
    <w:rsid w:val="00A74D66"/>
    <w:rsid w:val="00A8035A"/>
    <w:rsid w:val="00A83379"/>
    <w:rsid w:val="00A85BAD"/>
    <w:rsid w:val="00A870BD"/>
    <w:rsid w:val="00A91068"/>
    <w:rsid w:val="00A9162E"/>
    <w:rsid w:val="00A92EBF"/>
    <w:rsid w:val="00A92FAE"/>
    <w:rsid w:val="00AA35C7"/>
    <w:rsid w:val="00AA4A90"/>
    <w:rsid w:val="00AA5FF4"/>
    <w:rsid w:val="00AB32FE"/>
    <w:rsid w:val="00AB4703"/>
    <w:rsid w:val="00AB4ECF"/>
    <w:rsid w:val="00AB5B60"/>
    <w:rsid w:val="00AB6241"/>
    <w:rsid w:val="00AC0AF5"/>
    <w:rsid w:val="00AC1FE4"/>
    <w:rsid w:val="00AC75CD"/>
    <w:rsid w:val="00AC7E66"/>
    <w:rsid w:val="00AD15B9"/>
    <w:rsid w:val="00AD20AD"/>
    <w:rsid w:val="00AD2282"/>
    <w:rsid w:val="00AD2424"/>
    <w:rsid w:val="00AD34A9"/>
    <w:rsid w:val="00AD54EE"/>
    <w:rsid w:val="00AD559A"/>
    <w:rsid w:val="00AD573B"/>
    <w:rsid w:val="00AD7C54"/>
    <w:rsid w:val="00AD7F7B"/>
    <w:rsid w:val="00AE0353"/>
    <w:rsid w:val="00AE23B5"/>
    <w:rsid w:val="00AF0174"/>
    <w:rsid w:val="00AF0600"/>
    <w:rsid w:val="00AF142D"/>
    <w:rsid w:val="00AF3227"/>
    <w:rsid w:val="00AF48D6"/>
    <w:rsid w:val="00AF58D6"/>
    <w:rsid w:val="00AF61E7"/>
    <w:rsid w:val="00AF7AE2"/>
    <w:rsid w:val="00B04C2C"/>
    <w:rsid w:val="00B054CA"/>
    <w:rsid w:val="00B0737D"/>
    <w:rsid w:val="00B11F4B"/>
    <w:rsid w:val="00B13A9D"/>
    <w:rsid w:val="00B13C20"/>
    <w:rsid w:val="00B14F9A"/>
    <w:rsid w:val="00B15A70"/>
    <w:rsid w:val="00B15AFD"/>
    <w:rsid w:val="00B165A0"/>
    <w:rsid w:val="00B31819"/>
    <w:rsid w:val="00B319D1"/>
    <w:rsid w:val="00B32AB8"/>
    <w:rsid w:val="00B3544E"/>
    <w:rsid w:val="00B3630D"/>
    <w:rsid w:val="00B3657C"/>
    <w:rsid w:val="00B40B6A"/>
    <w:rsid w:val="00B42077"/>
    <w:rsid w:val="00B42B1B"/>
    <w:rsid w:val="00B441A0"/>
    <w:rsid w:val="00B4601C"/>
    <w:rsid w:val="00B47C4C"/>
    <w:rsid w:val="00B47FBE"/>
    <w:rsid w:val="00B516F2"/>
    <w:rsid w:val="00B54C17"/>
    <w:rsid w:val="00B63245"/>
    <w:rsid w:val="00B64E43"/>
    <w:rsid w:val="00B70C1B"/>
    <w:rsid w:val="00B7116B"/>
    <w:rsid w:val="00B7246F"/>
    <w:rsid w:val="00B73D79"/>
    <w:rsid w:val="00B750C1"/>
    <w:rsid w:val="00B75358"/>
    <w:rsid w:val="00B76985"/>
    <w:rsid w:val="00B77108"/>
    <w:rsid w:val="00B803F3"/>
    <w:rsid w:val="00B83406"/>
    <w:rsid w:val="00B83A7E"/>
    <w:rsid w:val="00B840EB"/>
    <w:rsid w:val="00B866BB"/>
    <w:rsid w:val="00B86E31"/>
    <w:rsid w:val="00B95158"/>
    <w:rsid w:val="00BA375E"/>
    <w:rsid w:val="00BA6CBA"/>
    <w:rsid w:val="00BA6D03"/>
    <w:rsid w:val="00BB0E9A"/>
    <w:rsid w:val="00BB2625"/>
    <w:rsid w:val="00BC1183"/>
    <w:rsid w:val="00BC7767"/>
    <w:rsid w:val="00BD1D80"/>
    <w:rsid w:val="00BD39D2"/>
    <w:rsid w:val="00BD5F00"/>
    <w:rsid w:val="00BD61B8"/>
    <w:rsid w:val="00BD78DF"/>
    <w:rsid w:val="00BE0BF2"/>
    <w:rsid w:val="00BE1635"/>
    <w:rsid w:val="00BE294E"/>
    <w:rsid w:val="00BE6393"/>
    <w:rsid w:val="00BF1F02"/>
    <w:rsid w:val="00BF2701"/>
    <w:rsid w:val="00BF388B"/>
    <w:rsid w:val="00BF537F"/>
    <w:rsid w:val="00C02438"/>
    <w:rsid w:val="00C04ECD"/>
    <w:rsid w:val="00C05B29"/>
    <w:rsid w:val="00C060A2"/>
    <w:rsid w:val="00C068C9"/>
    <w:rsid w:val="00C10046"/>
    <w:rsid w:val="00C11596"/>
    <w:rsid w:val="00C12D68"/>
    <w:rsid w:val="00C14EF7"/>
    <w:rsid w:val="00C15676"/>
    <w:rsid w:val="00C17C4E"/>
    <w:rsid w:val="00C2069F"/>
    <w:rsid w:val="00C247BC"/>
    <w:rsid w:val="00C27761"/>
    <w:rsid w:val="00C27A99"/>
    <w:rsid w:val="00C33DC6"/>
    <w:rsid w:val="00C433EA"/>
    <w:rsid w:val="00C447AD"/>
    <w:rsid w:val="00C44DBE"/>
    <w:rsid w:val="00C47E5B"/>
    <w:rsid w:val="00C51B8B"/>
    <w:rsid w:val="00C52588"/>
    <w:rsid w:val="00C5499A"/>
    <w:rsid w:val="00C55ACE"/>
    <w:rsid w:val="00C60430"/>
    <w:rsid w:val="00C63FDD"/>
    <w:rsid w:val="00C65591"/>
    <w:rsid w:val="00C67DFF"/>
    <w:rsid w:val="00C70CBB"/>
    <w:rsid w:val="00C71E93"/>
    <w:rsid w:val="00C7275A"/>
    <w:rsid w:val="00C7283A"/>
    <w:rsid w:val="00C80121"/>
    <w:rsid w:val="00C863AF"/>
    <w:rsid w:val="00C864C2"/>
    <w:rsid w:val="00C91580"/>
    <w:rsid w:val="00C93792"/>
    <w:rsid w:val="00C94737"/>
    <w:rsid w:val="00C948DA"/>
    <w:rsid w:val="00CA14C2"/>
    <w:rsid w:val="00CA15C6"/>
    <w:rsid w:val="00CA2092"/>
    <w:rsid w:val="00CA4CD4"/>
    <w:rsid w:val="00CA6398"/>
    <w:rsid w:val="00CA7DA7"/>
    <w:rsid w:val="00CB084C"/>
    <w:rsid w:val="00CB3969"/>
    <w:rsid w:val="00CB4A6C"/>
    <w:rsid w:val="00CC10A2"/>
    <w:rsid w:val="00CC2324"/>
    <w:rsid w:val="00CC587E"/>
    <w:rsid w:val="00CC625B"/>
    <w:rsid w:val="00CC6CC1"/>
    <w:rsid w:val="00CD655D"/>
    <w:rsid w:val="00CD7CFF"/>
    <w:rsid w:val="00CE44D4"/>
    <w:rsid w:val="00CE4B94"/>
    <w:rsid w:val="00CE4F96"/>
    <w:rsid w:val="00CE57AB"/>
    <w:rsid w:val="00CE5D03"/>
    <w:rsid w:val="00CF293F"/>
    <w:rsid w:val="00CF4377"/>
    <w:rsid w:val="00CF4B3D"/>
    <w:rsid w:val="00CF4BBF"/>
    <w:rsid w:val="00CF590A"/>
    <w:rsid w:val="00D05BE4"/>
    <w:rsid w:val="00D10E6C"/>
    <w:rsid w:val="00D11811"/>
    <w:rsid w:val="00D11CC2"/>
    <w:rsid w:val="00D134B2"/>
    <w:rsid w:val="00D15FE8"/>
    <w:rsid w:val="00D20559"/>
    <w:rsid w:val="00D2138B"/>
    <w:rsid w:val="00D22641"/>
    <w:rsid w:val="00D2576F"/>
    <w:rsid w:val="00D2655E"/>
    <w:rsid w:val="00D30266"/>
    <w:rsid w:val="00D3395C"/>
    <w:rsid w:val="00D3594A"/>
    <w:rsid w:val="00D35BD2"/>
    <w:rsid w:val="00D37202"/>
    <w:rsid w:val="00D41C65"/>
    <w:rsid w:val="00D4311D"/>
    <w:rsid w:val="00D434B8"/>
    <w:rsid w:val="00D43AB4"/>
    <w:rsid w:val="00D44BAE"/>
    <w:rsid w:val="00D50E2E"/>
    <w:rsid w:val="00D513B1"/>
    <w:rsid w:val="00D55413"/>
    <w:rsid w:val="00D57710"/>
    <w:rsid w:val="00D578B9"/>
    <w:rsid w:val="00D579B5"/>
    <w:rsid w:val="00D60389"/>
    <w:rsid w:val="00D6275E"/>
    <w:rsid w:val="00D63199"/>
    <w:rsid w:val="00D72FE3"/>
    <w:rsid w:val="00D75EFE"/>
    <w:rsid w:val="00D8084D"/>
    <w:rsid w:val="00D83086"/>
    <w:rsid w:val="00D835DE"/>
    <w:rsid w:val="00D92256"/>
    <w:rsid w:val="00D926A8"/>
    <w:rsid w:val="00D959C6"/>
    <w:rsid w:val="00D95EB6"/>
    <w:rsid w:val="00D9601E"/>
    <w:rsid w:val="00D97EAF"/>
    <w:rsid w:val="00DA0081"/>
    <w:rsid w:val="00DA3662"/>
    <w:rsid w:val="00DA5C91"/>
    <w:rsid w:val="00DB7350"/>
    <w:rsid w:val="00DB7882"/>
    <w:rsid w:val="00DB7C26"/>
    <w:rsid w:val="00DC1D4D"/>
    <w:rsid w:val="00DC3ED5"/>
    <w:rsid w:val="00DC5041"/>
    <w:rsid w:val="00DC58E1"/>
    <w:rsid w:val="00DC616B"/>
    <w:rsid w:val="00DD09B9"/>
    <w:rsid w:val="00DD2291"/>
    <w:rsid w:val="00DD3010"/>
    <w:rsid w:val="00DD375E"/>
    <w:rsid w:val="00DD599D"/>
    <w:rsid w:val="00DD5B98"/>
    <w:rsid w:val="00DE1317"/>
    <w:rsid w:val="00DE23F1"/>
    <w:rsid w:val="00DE6D73"/>
    <w:rsid w:val="00DE7156"/>
    <w:rsid w:val="00DF3C80"/>
    <w:rsid w:val="00DF3F8A"/>
    <w:rsid w:val="00DF59B4"/>
    <w:rsid w:val="00E0357B"/>
    <w:rsid w:val="00E0496F"/>
    <w:rsid w:val="00E076A0"/>
    <w:rsid w:val="00E13BDE"/>
    <w:rsid w:val="00E13F83"/>
    <w:rsid w:val="00E145D8"/>
    <w:rsid w:val="00E159BB"/>
    <w:rsid w:val="00E15C31"/>
    <w:rsid w:val="00E2155C"/>
    <w:rsid w:val="00E215F8"/>
    <w:rsid w:val="00E2406B"/>
    <w:rsid w:val="00E25015"/>
    <w:rsid w:val="00E3287E"/>
    <w:rsid w:val="00E34EBD"/>
    <w:rsid w:val="00E35FD3"/>
    <w:rsid w:val="00E429A9"/>
    <w:rsid w:val="00E42A9A"/>
    <w:rsid w:val="00E44A41"/>
    <w:rsid w:val="00E44ED9"/>
    <w:rsid w:val="00E45DC9"/>
    <w:rsid w:val="00E47059"/>
    <w:rsid w:val="00E50A2A"/>
    <w:rsid w:val="00E52081"/>
    <w:rsid w:val="00E5748F"/>
    <w:rsid w:val="00E60A2D"/>
    <w:rsid w:val="00E6249C"/>
    <w:rsid w:val="00E7033A"/>
    <w:rsid w:val="00E714BB"/>
    <w:rsid w:val="00E7237F"/>
    <w:rsid w:val="00E746A5"/>
    <w:rsid w:val="00E774B0"/>
    <w:rsid w:val="00E80B4C"/>
    <w:rsid w:val="00E8255D"/>
    <w:rsid w:val="00E84138"/>
    <w:rsid w:val="00E8448C"/>
    <w:rsid w:val="00E84C16"/>
    <w:rsid w:val="00E84F9C"/>
    <w:rsid w:val="00E854F1"/>
    <w:rsid w:val="00E86138"/>
    <w:rsid w:val="00E90A11"/>
    <w:rsid w:val="00E922C3"/>
    <w:rsid w:val="00E9357F"/>
    <w:rsid w:val="00E93EEC"/>
    <w:rsid w:val="00EA055B"/>
    <w:rsid w:val="00EA17D1"/>
    <w:rsid w:val="00EA24C5"/>
    <w:rsid w:val="00EA2526"/>
    <w:rsid w:val="00EA727F"/>
    <w:rsid w:val="00EB39FE"/>
    <w:rsid w:val="00EB5BC2"/>
    <w:rsid w:val="00EB7DF3"/>
    <w:rsid w:val="00EC003A"/>
    <w:rsid w:val="00EC2C9B"/>
    <w:rsid w:val="00EC329B"/>
    <w:rsid w:val="00EC4E4D"/>
    <w:rsid w:val="00ED1356"/>
    <w:rsid w:val="00ED14A0"/>
    <w:rsid w:val="00ED367B"/>
    <w:rsid w:val="00ED5E7A"/>
    <w:rsid w:val="00EE398D"/>
    <w:rsid w:val="00EE4100"/>
    <w:rsid w:val="00EE5D38"/>
    <w:rsid w:val="00EF2185"/>
    <w:rsid w:val="00EF3DA8"/>
    <w:rsid w:val="00F002A6"/>
    <w:rsid w:val="00F009C9"/>
    <w:rsid w:val="00F02FED"/>
    <w:rsid w:val="00F03465"/>
    <w:rsid w:val="00F06962"/>
    <w:rsid w:val="00F07204"/>
    <w:rsid w:val="00F07EC1"/>
    <w:rsid w:val="00F106B9"/>
    <w:rsid w:val="00F11CE8"/>
    <w:rsid w:val="00F11D84"/>
    <w:rsid w:val="00F12370"/>
    <w:rsid w:val="00F15DEB"/>
    <w:rsid w:val="00F17692"/>
    <w:rsid w:val="00F244A6"/>
    <w:rsid w:val="00F3071B"/>
    <w:rsid w:val="00F31315"/>
    <w:rsid w:val="00F31BBC"/>
    <w:rsid w:val="00F321B1"/>
    <w:rsid w:val="00F331B6"/>
    <w:rsid w:val="00F33988"/>
    <w:rsid w:val="00F34488"/>
    <w:rsid w:val="00F3661A"/>
    <w:rsid w:val="00F36FB5"/>
    <w:rsid w:val="00F414BA"/>
    <w:rsid w:val="00F41E44"/>
    <w:rsid w:val="00F4273F"/>
    <w:rsid w:val="00F44224"/>
    <w:rsid w:val="00F51F40"/>
    <w:rsid w:val="00F52484"/>
    <w:rsid w:val="00F52CFA"/>
    <w:rsid w:val="00F52E8C"/>
    <w:rsid w:val="00F55ECC"/>
    <w:rsid w:val="00F55F19"/>
    <w:rsid w:val="00F56C1B"/>
    <w:rsid w:val="00F578A1"/>
    <w:rsid w:val="00F618D6"/>
    <w:rsid w:val="00F6496B"/>
    <w:rsid w:val="00F66CCA"/>
    <w:rsid w:val="00F6759E"/>
    <w:rsid w:val="00F67623"/>
    <w:rsid w:val="00F67E57"/>
    <w:rsid w:val="00F773EF"/>
    <w:rsid w:val="00F823FD"/>
    <w:rsid w:val="00F83FBD"/>
    <w:rsid w:val="00F84139"/>
    <w:rsid w:val="00F864D3"/>
    <w:rsid w:val="00F87D29"/>
    <w:rsid w:val="00F903AF"/>
    <w:rsid w:val="00F90641"/>
    <w:rsid w:val="00F91159"/>
    <w:rsid w:val="00F93EFC"/>
    <w:rsid w:val="00F9467F"/>
    <w:rsid w:val="00F94B74"/>
    <w:rsid w:val="00F9610D"/>
    <w:rsid w:val="00F961B6"/>
    <w:rsid w:val="00F97867"/>
    <w:rsid w:val="00FA063F"/>
    <w:rsid w:val="00FA06E7"/>
    <w:rsid w:val="00FA0CC9"/>
    <w:rsid w:val="00FA1603"/>
    <w:rsid w:val="00FA2658"/>
    <w:rsid w:val="00FA2C95"/>
    <w:rsid w:val="00FA2F6D"/>
    <w:rsid w:val="00FA3AA4"/>
    <w:rsid w:val="00FB0E85"/>
    <w:rsid w:val="00FB4A60"/>
    <w:rsid w:val="00FB50C5"/>
    <w:rsid w:val="00FC0C76"/>
    <w:rsid w:val="00FC2B00"/>
    <w:rsid w:val="00FC4A26"/>
    <w:rsid w:val="00FC60AE"/>
    <w:rsid w:val="00FD2574"/>
    <w:rsid w:val="00FD4DD1"/>
    <w:rsid w:val="00FE312F"/>
    <w:rsid w:val="00FE6455"/>
    <w:rsid w:val="00FE668E"/>
    <w:rsid w:val="00FE7259"/>
    <w:rsid w:val="00FF0689"/>
    <w:rsid w:val="00FF1434"/>
    <w:rsid w:val="00FF2E06"/>
    <w:rsid w:val="00FF52BC"/>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3346C"/>
  <w15:chartTrackingRefBased/>
  <w15:docId w15:val="{B1C9B397-A717-4F01-AD65-6D226A2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customStyle="1" w:styleId="af8">
    <w:name w:val="Стиль"/>
    <w:rsid w:val="006A3FC0"/>
    <w:pPr>
      <w:widowControl w:val="0"/>
      <w:autoSpaceDE w:val="0"/>
      <w:autoSpaceDN w:val="0"/>
      <w:adjustRightInd w:val="0"/>
    </w:pPr>
    <w:rPr>
      <w:rFonts w:ascii="Arial" w:hAnsi="Arial" w:cs="Arial"/>
      <w:sz w:val="24"/>
      <w:szCs w:val="24"/>
    </w:rPr>
  </w:style>
  <w:style w:type="table" w:customStyle="1" w:styleId="22">
    <w:name w:val="Сетка таблицы2"/>
    <w:basedOn w:val="a1"/>
    <w:next w:val="ab"/>
    <w:uiPriority w:val="39"/>
    <w:rsid w:val="00396B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223@mail.ru" TargetMode="External"/><Relationship Id="rId13" Type="http://schemas.openxmlformats.org/officeDocument/2006/relationships/hyperlink" Target="https://com.roseltorg.ru" TargetMode="External"/><Relationship Id="rId18" Type="http://schemas.openxmlformats.org/officeDocument/2006/relationships/hyperlink" Target="http://www.borfab.r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etp-mir.ru/" TargetMode="External"/><Relationship Id="rId12" Type="http://schemas.openxmlformats.org/officeDocument/2006/relationships/hyperlink" Target="https://com.roseltorg.ru" TargetMode="External"/><Relationship Id="rId17" Type="http://schemas.openxmlformats.org/officeDocument/2006/relationships/hyperlink" Target="https://com.roseltorg.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m.roseltorg.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4" Type="http://schemas.openxmlformats.org/officeDocument/2006/relationships/webSettings" Target="webSettings.xml"/><Relationship Id="rId9" Type="http://schemas.openxmlformats.org/officeDocument/2006/relationships/hyperlink" Target="http://www.borfab.ru" TargetMode="External"/><Relationship Id="rId14" Type="http://schemas.openxmlformats.org/officeDocument/2006/relationships/hyperlink" Target="https://com.roseltorg.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3456</TotalTime>
  <Pages>15</Pages>
  <Words>7349</Words>
  <Characters>52691</Characters>
  <Application>Microsoft Office Word</Application>
  <DocSecurity>0</DocSecurity>
  <Lines>439</Lines>
  <Paragraphs>119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59921</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174</cp:revision>
  <cp:lastPrinted>2016-03-22T05:10:00Z</cp:lastPrinted>
  <dcterms:created xsi:type="dcterms:W3CDTF">2014-10-09T06:44:00Z</dcterms:created>
  <dcterms:modified xsi:type="dcterms:W3CDTF">2024-01-26T09:31:00Z</dcterms:modified>
</cp:coreProperties>
</file>