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C201" w14:textId="77777777" w:rsidR="00074F9A" w:rsidRPr="00074F9A" w:rsidRDefault="00074F9A" w:rsidP="00074F9A">
      <w:pPr>
        <w:tabs>
          <w:tab w:val="left" w:pos="9180"/>
        </w:tabs>
        <w:spacing w:after="0"/>
        <w:ind w:left="-181"/>
        <w:jc w:val="center"/>
        <w:rPr>
          <w:b/>
          <w:lang w:eastAsia="en-US"/>
        </w:rPr>
      </w:pPr>
      <w:r w:rsidRPr="00074F9A">
        <w:rPr>
          <w:b/>
          <w:lang w:eastAsia="en-US"/>
        </w:rPr>
        <w:t>ТЕХНИЧЕСКОЕ ЗАДАНИЕ</w:t>
      </w:r>
    </w:p>
    <w:p w14:paraId="16867F4D" w14:textId="77777777" w:rsidR="00074F9A" w:rsidRPr="00074F9A" w:rsidRDefault="00074F9A" w:rsidP="00074F9A">
      <w:pPr>
        <w:tabs>
          <w:tab w:val="left" w:pos="9180"/>
        </w:tabs>
        <w:spacing w:after="0"/>
        <w:ind w:left="-181"/>
        <w:jc w:val="center"/>
        <w:rPr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074F9A" w:rsidRPr="00074F9A" w14:paraId="49230444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40CE65C5" w14:textId="3B4D63A8" w:rsidR="00074F9A" w:rsidRPr="00074F9A" w:rsidRDefault="00074F9A" w:rsidP="00074F9A">
            <w:pPr>
              <w:tabs>
                <w:tab w:val="left" w:pos="313"/>
              </w:tabs>
              <w:spacing w:after="0" w:line="276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>Предмет закупки:</w:t>
            </w:r>
          </w:p>
        </w:tc>
      </w:tr>
      <w:tr w:rsidR="00074F9A" w:rsidRPr="00074F9A" w14:paraId="40C641D4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5F678C67" w14:textId="77777777" w:rsidR="00074F9A" w:rsidRPr="00074F9A" w:rsidRDefault="00074F9A" w:rsidP="00074F9A">
            <w:pPr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14:paraId="2282343F" w14:textId="084C786C" w:rsidR="00074F9A" w:rsidRPr="00074F9A" w:rsidRDefault="00074F9A" w:rsidP="00074F9A">
            <w:pPr>
              <w:spacing w:after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Поставка товара (</w:t>
            </w:r>
            <w:r w:rsidR="002512F0">
              <w:rPr>
                <w:b/>
                <w:sz w:val="20"/>
                <w:szCs w:val="20"/>
                <w:lang w:eastAsia="en-US"/>
              </w:rPr>
              <w:t>квадрокоптер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14:paraId="781B0CC8" w14:textId="77777777" w:rsidR="00074F9A" w:rsidRPr="00074F9A" w:rsidRDefault="00074F9A" w:rsidP="00074F9A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074F9A" w:rsidRPr="00074F9A" w14:paraId="507D6940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10D82E85" w14:textId="77777777" w:rsidR="00074F9A" w:rsidRPr="00074F9A" w:rsidRDefault="00074F9A" w:rsidP="00074F9A">
            <w:pPr>
              <w:spacing w:after="0"/>
              <w:jc w:val="left"/>
              <w:rPr>
                <w:b/>
                <w:sz w:val="20"/>
                <w:szCs w:val="20"/>
                <w:lang w:eastAsia="en-US"/>
              </w:rPr>
            </w:pPr>
            <w:r w:rsidRPr="00074F9A">
              <w:rPr>
                <w:b/>
                <w:sz w:val="20"/>
                <w:szCs w:val="20"/>
                <w:lang w:eastAsia="en-US"/>
              </w:rPr>
              <w:t xml:space="preserve">2. Место поставки товара: </w:t>
            </w:r>
          </w:p>
        </w:tc>
      </w:tr>
      <w:tr w:rsidR="00074F9A" w:rsidRPr="00074F9A" w14:paraId="34456D26" w14:textId="77777777" w:rsidTr="00074F9A">
        <w:trPr>
          <w:trHeight w:val="191"/>
          <w:jc w:val="center"/>
        </w:trPr>
        <w:tc>
          <w:tcPr>
            <w:tcW w:w="5000" w:type="pct"/>
            <w:shd w:val="clear" w:color="auto" w:fill="auto"/>
          </w:tcPr>
          <w:p w14:paraId="763B9A48" w14:textId="77777777" w:rsidR="00074F9A" w:rsidRPr="00074F9A" w:rsidRDefault="00074F9A" w:rsidP="00074F9A">
            <w:pPr>
              <w:spacing w:after="0"/>
              <w:jc w:val="left"/>
              <w:rPr>
                <w:bCs/>
                <w:sz w:val="20"/>
                <w:szCs w:val="20"/>
                <w:lang w:eastAsia="en-US"/>
              </w:rPr>
            </w:pPr>
          </w:p>
          <w:p w14:paraId="160EE19C" w14:textId="77777777" w:rsidR="00074F9A" w:rsidRDefault="00074F9A" w:rsidP="00074F9A">
            <w:pPr>
              <w:spacing w:after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625015 г. Тюмень, ул. Макарова, дом 11 </w:t>
            </w:r>
          </w:p>
          <w:p w14:paraId="35FC89F6" w14:textId="4BF2FB9A" w:rsidR="00074F9A" w:rsidRPr="00074F9A" w:rsidRDefault="00074F9A" w:rsidP="00074F9A">
            <w:pPr>
              <w:spacing w:after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074F9A" w:rsidRPr="00074F9A" w14:paraId="4C580F77" w14:textId="77777777" w:rsidTr="00074F9A">
        <w:trPr>
          <w:trHeight w:val="199"/>
          <w:jc w:val="center"/>
        </w:trPr>
        <w:tc>
          <w:tcPr>
            <w:tcW w:w="5000" w:type="pct"/>
            <w:shd w:val="clear" w:color="auto" w:fill="auto"/>
          </w:tcPr>
          <w:p w14:paraId="667908EB" w14:textId="6406DBF9" w:rsidR="00074F9A" w:rsidRPr="00074F9A" w:rsidRDefault="00074F9A" w:rsidP="00074F9A">
            <w:pPr>
              <w:spacing w:after="0"/>
              <w:jc w:val="left"/>
              <w:rPr>
                <w:b/>
                <w:sz w:val="20"/>
                <w:szCs w:val="20"/>
                <w:lang w:eastAsia="en-US"/>
              </w:rPr>
            </w:pPr>
            <w:r w:rsidRPr="00074F9A">
              <w:rPr>
                <w:b/>
                <w:sz w:val="20"/>
                <w:szCs w:val="20"/>
                <w:lang w:eastAsia="en-US"/>
              </w:rPr>
              <w:t xml:space="preserve">3. </w:t>
            </w:r>
            <w:r w:rsidR="00B83EBB">
              <w:rPr>
                <w:b/>
                <w:sz w:val="20"/>
                <w:szCs w:val="20"/>
                <w:lang w:eastAsia="en-US"/>
              </w:rPr>
              <w:t xml:space="preserve">Срок </w:t>
            </w: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B83EBB">
              <w:rPr>
                <w:rFonts w:eastAsia="Calibri"/>
                <w:b/>
                <w:sz w:val="20"/>
                <w:szCs w:val="20"/>
                <w:lang w:eastAsia="en-US"/>
              </w:rPr>
              <w:t>поставки</w:t>
            </w:r>
            <w:r w:rsidRPr="00074F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товара</w:t>
            </w:r>
            <w:r w:rsidRPr="00074F9A">
              <w:rPr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74F9A" w:rsidRPr="00074F9A" w14:paraId="5BC55A60" w14:textId="77777777" w:rsidTr="00074F9A">
        <w:trPr>
          <w:trHeight w:val="214"/>
          <w:jc w:val="center"/>
        </w:trPr>
        <w:tc>
          <w:tcPr>
            <w:tcW w:w="5000" w:type="pct"/>
            <w:shd w:val="clear" w:color="auto" w:fill="auto"/>
          </w:tcPr>
          <w:p w14:paraId="695617E1" w14:textId="77777777" w:rsidR="00074F9A" w:rsidRPr="00074F9A" w:rsidRDefault="00074F9A" w:rsidP="00074F9A">
            <w:pPr>
              <w:spacing w:after="0"/>
              <w:rPr>
                <w:color w:val="FF0000"/>
                <w:sz w:val="20"/>
                <w:szCs w:val="20"/>
                <w:lang w:eastAsia="en-US"/>
              </w:rPr>
            </w:pPr>
          </w:p>
          <w:p w14:paraId="51A255E0" w14:textId="3EE167AE" w:rsidR="00074F9A" w:rsidRPr="00074F9A" w:rsidRDefault="0067045A" w:rsidP="00981B33">
            <w:pPr>
              <w:spacing w:after="0"/>
              <w:rPr>
                <w:rFonts w:eastAsia="Calibri" w:cs="Arial"/>
                <w:sz w:val="20"/>
                <w:szCs w:val="20"/>
                <w:lang w:eastAsia="ru-RU"/>
              </w:rPr>
            </w:pPr>
            <w:r>
              <w:rPr>
                <w:rFonts w:eastAsia="Calibri" w:cs="Arial"/>
                <w:sz w:val="20"/>
                <w:szCs w:val="20"/>
                <w:lang w:eastAsia="ru-RU"/>
              </w:rPr>
              <w:t xml:space="preserve">В течение </w:t>
            </w:r>
            <w:r w:rsidR="00981B33">
              <w:rPr>
                <w:rFonts w:eastAsia="Calibri" w:cs="Arial"/>
                <w:sz w:val="20"/>
                <w:szCs w:val="20"/>
                <w:lang w:eastAsia="ru-RU"/>
              </w:rPr>
              <w:t>30</w:t>
            </w:r>
            <w:r>
              <w:rPr>
                <w:rFonts w:eastAsia="Calibri" w:cs="Arial"/>
                <w:sz w:val="20"/>
                <w:szCs w:val="20"/>
                <w:lang w:eastAsia="ru-RU"/>
              </w:rPr>
              <w:t xml:space="preserve"> (</w:t>
            </w:r>
            <w:r w:rsidR="00981B33">
              <w:rPr>
                <w:rFonts w:eastAsia="Calibri" w:cs="Arial"/>
                <w:sz w:val="20"/>
                <w:szCs w:val="20"/>
                <w:lang w:eastAsia="ru-RU"/>
              </w:rPr>
              <w:t>тридцать) календарных</w:t>
            </w:r>
            <w:r>
              <w:rPr>
                <w:rFonts w:eastAsia="Calibri" w:cs="Arial"/>
                <w:sz w:val="20"/>
                <w:szCs w:val="20"/>
                <w:lang w:eastAsia="ru-RU"/>
              </w:rPr>
              <w:t xml:space="preserve"> дней</w:t>
            </w:r>
            <w:r w:rsidR="00376398">
              <w:rPr>
                <w:rFonts w:eastAsia="Calibri" w:cs="Arial"/>
                <w:sz w:val="20"/>
                <w:szCs w:val="20"/>
                <w:lang w:eastAsia="ru-RU"/>
              </w:rPr>
              <w:t xml:space="preserve"> с момента заключения договора. </w:t>
            </w:r>
          </w:p>
        </w:tc>
      </w:tr>
      <w:tr w:rsidR="00074F9A" w:rsidRPr="00074F9A" w14:paraId="67072C64" w14:textId="77777777" w:rsidTr="00074F9A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F33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  <w:lang w:eastAsia="en-US"/>
              </w:rPr>
            </w:pPr>
            <w:r w:rsidRPr="00074F9A">
              <w:rPr>
                <w:b/>
                <w:sz w:val="20"/>
                <w:szCs w:val="20"/>
                <w:lang w:eastAsia="en-US"/>
              </w:rPr>
              <w:t>4. Условия и требования поставки товара:</w:t>
            </w:r>
          </w:p>
        </w:tc>
      </w:tr>
      <w:tr w:rsidR="00074F9A" w:rsidRPr="00074F9A" w14:paraId="32DCC148" w14:textId="77777777" w:rsidTr="00074F9A">
        <w:trPr>
          <w:trHeight w:val="2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70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D30A958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4.1. Качество поставляемого Товара должно соответствовать условиям договора, ГОСТ, ТУ, санитарно-эпидемиологическим правилам и нормативам, стандартам завода-изготовителя и другим требованиям, принятым для поставляемого вида Товара.</w:t>
            </w:r>
          </w:p>
          <w:p w14:paraId="6EDD4D3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3AE906C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4.2. Поставляемый Товар должен быть новым (не бывшим в эксплуатации, не прошедшим ремонт, восстановление, замену составных частей, восстановление потребительских свойств) свободен от любых притязаний третьих лиц, не находится под запретом (арестом), в залоге.</w:t>
            </w:r>
          </w:p>
          <w:p w14:paraId="18B71189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228828C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4.3. Товар должен иметь документы, подтверждающие соответствие качества поставляемого Товара установленным стандартам (технический паспорт/сертификат качества и пр.). Подтверждающие документы предоставляются Поставщиком Заказчику одновременно с передачей Товара.</w:t>
            </w:r>
          </w:p>
          <w:p w14:paraId="2724FD2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511118F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4.4. Поставщик производит поставку Товара в полном объеме по указанному в пункте 1 настоящего технического задания адресу, в срок, указанный в пункте 2 настоящего технического задания.</w:t>
            </w:r>
          </w:p>
          <w:p w14:paraId="17F7740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B2A0DA7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4.5. Доставка Товара осуществляется силами и средствами Поставщика в соответствии с правилами перевозки, установленными законодательством, соответствующими нормами и правилами для поставки данных видов товара. </w:t>
            </w:r>
          </w:p>
          <w:p w14:paraId="675A777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4A6DC9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4.6. Разгрузка Товара осуществляется Поставщиком по месту поставки.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      </w:r>
          </w:p>
          <w:p w14:paraId="606A4395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67AF8F15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4.7. Товар должен отгружаться в таре и/или упаковке, соответствующей характеру поставляемого Товара и способу транспортировки. Тара и/или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складирования, погрузки/разгрузки и транспортировки, предохранять Товар от всякого рода повреждений, утраты товарного вида с учетом возможных перегрузок в пути и длительного хранения. Поставщик несет ответственность за убытки, связанные с повреждением Товара в процессе доставки и отправлением его не по адресу места поставки.</w:t>
            </w:r>
          </w:p>
          <w:p w14:paraId="5510FE4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7F8E2D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4.8. При передаче Товара Поставщик представляет Заказчику приемо-передаточные документы: товарную накладную (форма ТОРГ-12) либо УПД в 2 (двух) экземплярах (один экземпляр для Заказчика и один экземпляр для Поставщика), счет, счет-фактуру (если выставление счета-фактуры является обязательным), а также иные документы, предусмотренные действующим законодательством Российской для данных видов товаров.</w:t>
            </w:r>
          </w:p>
          <w:p w14:paraId="7222DFD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3EF137F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4.9. Приемка Товара по количеству и качеству, а также на предмет соответствия поставленного Товара условиям договора, представленной документации и/или заявленным требованиям осуществляется Заказчиком в день поставки путем визуального осмотра на предмет проверки целостности и маркировки тары и/или упаковки, вскрытие упаковки (в случае, если Товар поставляется в упаковке), осмотра Товара на наличие внешних повреждений, в порядке, предусмотренном действующим законодательством РФ и условиями договора. </w:t>
            </w:r>
          </w:p>
          <w:p w14:paraId="46FD771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4CF991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товарной накладной (форма ТОРГ-12) либо УПД.</w:t>
            </w:r>
          </w:p>
          <w:p w14:paraId="2B2FA227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5D6C738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Одновременно проверяется соответствие наименования, ассортимента и комплектности Товара, указанного в товарной накладной (форма ТОРГ-12) либо УПД, с фактическим наименованием, ассортиментом и комплектностью Товара, и со сведениями, содержащимися в сопроводительных документах на Товар.</w:t>
            </w:r>
          </w:p>
          <w:p w14:paraId="249804B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76F8B23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При приемке Товара по качеству Заказчик вправе осуществить выборочную проверку качества Товара. В случае, если при осуществлении выборочной проверки обнаружен Товар, качество которого не соответствует требованиям договора, результаты такой проверки могут распространяться на весь Товар.</w:t>
            </w:r>
          </w:p>
          <w:p w14:paraId="3DD9155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C1450BE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В случае выявления несоответствия Товара условиям договора и сведениям, указанным в сопроводительных документах на Товар, Заказчик вправе отказаться от приемки такого Товара полностью или частично.</w:t>
            </w:r>
          </w:p>
          <w:p w14:paraId="426A745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8FD4BD4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4.10. Все расходы, связанные с обратной транспортировкой некачественного, несоответствующего условиям договора или несвоевременно поставленного Товара, несет Поставщик.</w:t>
            </w:r>
          </w:p>
          <w:p w14:paraId="7852B5EA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819D12A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4.11. При отсутствии замечаний и претензий к поставленному Товару Заказчик подписывает </w:t>
            </w:r>
            <w:proofErr w:type="gramStart"/>
            <w:r w:rsidRPr="00074F9A">
              <w:rPr>
                <w:bCs/>
                <w:sz w:val="20"/>
                <w:szCs w:val="20"/>
                <w:lang w:eastAsia="en-US"/>
              </w:rPr>
              <w:t>приемо-передаточные</w:t>
            </w:r>
            <w:proofErr w:type="gramEnd"/>
            <w:r w:rsidRPr="00074F9A">
              <w:rPr>
                <w:bCs/>
                <w:sz w:val="20"/>
                <w:szCs w:val="20"/>
                <w:lang w:eastAsia="en-US"/>
              </w:rPr>
              <w:t xml:space="preserve"> документы и передает один экземпляр Поставщику. В случае обнаружения несоответствий Товара Заказчик ставит отметку в </w:t>
            </w:r>
            <w:proofErr w:type="gramStart"/>
            <w:r w:rsidRPr="00074F9A">
              <w:rPr>
                <w:bCs/>
                <w:sz w:val="20"/>
                <w:szCs w:val="20"/>
                <w:lang w:eastAsia="en-US"/>
              </w:rPr>
              <w:t>приемо-передаточных</w:t>
            </w:r>
            <w:proofErr w:type="gramEnd"/>
            <w:r w:rsidRPr="00074F9A">
              <w:rPr>
                <w:bCs/>
                <w:sz w:val="20"/>
                <w:szCs w:val="20"/>
                <w:lang w:eastAsia="en-US"/>
              </w:rPr>
              <w:t xml:space="preserve"> документах о несоответствиях Товара.</w:t>
            </w:r>
          </w:p>
          <w:p w14:paraId="3179F52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2EBF8CA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4.12. При обнаружении в процессе приемки и/или после приемки Товара, а также в процессе использования Товара ненадлежащего качества и/или несоответствия количества Товара указанному в договоре, а также в случае отсутствия приемо-передаточных документов на Товар (в том числе, подтверждающих качество Товара), Заказчик незамедлительно уведомляет об этом Поставщика, который обязан в срок не более 1 (одного) рабочего дня допоставить недостающий Товар и/или заменить Товар несоответствующего качества, и/или предоставить приемо-передаточные документы. Все расходы в этом случае осуществляются за счёт Поставщика.</w:t>
            </w:r>
          </w:p>
          <w:p w14:paraId="05848DB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93D2FD2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Если Поставщик в срок, определенный настоящим пунктом, не выполнил требование об устранении несоответствий Товара, а также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Заказчик вправе отказаться от поставленного Товара. При этом Заказчик обязан обеспечить сохранность Товара (ответственное хранение) и незамедлительно уведомить об этом Поставщика.</w:t>
            </w:r>
          </w:p>
          <w:p w14:paraId="4B6067AD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4C76304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Устранение Поставщиком несоответствий Товара не лишает Заказчика права на применение штрафных санкций в соответствии с условиями договора. </w:t>
            </w:r>
          </w:p>
          <w:p w14:paraId="6D266110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7466A42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4.13. Датой поставки Товара является дата подписания Заказчиком </w:t>
            </w:r>
            <w:proofErr w:type="gramStart"/>
            <w:r w:rsidRPr="00074F9A">
              <w:rPr>
                <w:bCs/>
                <w:sz w:val="20"/>
                <w:szCs w:val="20"/>
                <w:lang w:eastAsia="en-US"/>
              </w:rPr>
              <w:t>приемо-передаточного</w:t>
            </w:r>
            <w:proofErr w:type="gramEnd"/>
            <w:r w:rsidRPr="00074F9A">
              <w:rPr>
                <w:bCs/>
                <w:sz w:val="20"/>
                <w:szCs w:val="20"/>
                <w:lang w:eastAsia="en-US"/>
              </w:rPr>
              <w:t xml:space="preserve"> документа. Документ о приемке подписывается Заказчиком после устранения Поставщиком всех несоответствий поставленного Товара.</w:t>
            </w:r>
          </w:p>
          <w:p w14:paraId="20B3C056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2AE67331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 xml:space="preserve">4.14. Для проверки поставленного Товара в части соответствия условиям договора Заказчик вправе инициировать проведение экспертизы. При проведении экспертизы поставленного Товара эксперты, экспертные организации имеют право запрашивать у Поставщика дополнительные материалы, относящиеся к условиям договора. Срок представления Поставщиком дополнительных материалов составляет 1 (один) рабочий день с даты направления запроса. </w:t>
            </w:r>
          </w:p>
          <w:p w14:paraId="65DDF15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0E81A9CC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4.15. В случае привлечения Заказчиком экспертов,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      </w:r>
          </w:p>
          <w:p w14:paraId="1F5BBA3F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1D04D323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4.16. В случае выявления несоответствия качества поставленного Товара по результатам экспертизы Заказчик незамедлительно уведомляет об этом Поставщика, который обязан заменить Товар в срок не позднее 1 (одного) рабочего дня с даты уведомления. Расходы, связанные с заменой Товара, несет Поставщик. Одновременно с уведомлением о выявленных несоответствиях, Заказчик направляет Поставщику требование о возмещении расходов по оплате экспертизы. Возмещение Поставщиком расходов по оплате экспертизы Товара осуществляется в порядке, предусмотренном договором.</w:t>
            </w:r>
          </w:p>
          <w:p w14:paraId="5D24ADCB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632C3AE8" w14:textId="77777777" w:rsidR="00074F9A" w:rsidRPr="00074F9A" w:rsidRDefault="00074F9A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  <w:r w:rsidRPr="00074F9A">
              <w:rPr>
                <w:bCs/>
                <w:sz w:val="20"/>
                <w:szCs w:val="20"/>
                <w:lang w:eastAsia="en-US"/>
              </w:rPr>
              <w:t>4.17. При исполнении договора по согласованию Сторон допускается поставка товара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В этом случае соответствующие изменения должны быть отражены в дополнительном соглашении к договору.</w:t>
            </w:r>
          </w:p>
        </w:tc>
      </w:tr>
      <w:tr w:rsidR="00E053B2" w:rsidRPr="00074F9A" w14:paraId="5A3F712D" w14:textId="77777777" w:rsidTr="00162336">
        <w:trPr>
          <w:trHeight w:val="70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5F5E" w14:textId="77777777" w:rsidR="00E053B2" w:rsidRPr="00074F9A" w:rsidRDefault="00E053B2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  <w:p w14:paraId="59EFA951" w14:textId="5C0CD4C2" w:rsidR="00E053B2" w:rsidRPr="00074F9A" w:rsidRDefault="00E053B2" w:rsidP="00074F9A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7D36CCDD" w14:textId="4D7AADC6" w:rsidR="00074F9A" w:rsidRDefault="00074F9A" w:rsidP="00074F9A">
      <w:pPr>
        <w:tabs>
          <w:tab w:val="left" w:pos="3696"/>
        </w:tabs>
      </w:pPr>
    </w:p>
    <w:p w14:paraId="3FCA4C1D" w14:textId="77777777" w:rsidR="00E053B2" w:rsidRDefault="00E053B2" w:rsidP="002512F0">
      <w:pPr>
        <w:tabs>
          <w:tab w:val="left" w:pos="3696"/>
        </w:tabs>
        <w:jc w:val="center"/>
      </w:pPr>
    </w:p>
    <w:p w14:paraId="6D1FC476" w14:textId="77777777" w:rsidR="00B83EBB" w:rsidRDefault="00B83EBB" w:rsidP="002512F0">
      <w:pPr>
        <w:tabs>
          <w:tab w:val="left" w:pos="3696"/>
        </w:tabs>
        <w:jc w:val="center"/>
      </w:pPr>
    </w:p>
    <w:tbl>
      <w:tblPr>
        <w:tblpPr w:leftFromText="180" w:rightFromText="180" w:vertAnchor="page" w:horzAnchor="margin" w:tblpY="1817"/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6456"/>
        <w:gridCol w:w="805"/>
        <w:gridCol w:w="961"/>
      </w:tblGrid>
      <w:tr w:rsidR="00B83EBB" w:rsidRPr="00074F9A" w14:paraId="74C06E37" w14:textId="77777777" w:rsidTr="00B83EBB">
        <w:trPr>
          <w:trHeight w:val="8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E99E" w14:textId="77777777" w:rsidR="00B83EBB" w:rsidRPr="00E053B2" w:rsidRDefault="00B83EBB" w:rsidP="00B83EB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053B2">
              <w:rPr>
                <w:rFonts w:eastAsia="Calibri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3B99" w14:textId="77777777" w:rsidR="00B83EBB" w:rsidRPr="00E053B2" w:rsidRDefault="00B83EBB" w:rsidP="00B83EB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053B2">
              <w:rPr>
                <w:rFonts w:eastAsia="Calibri"/>
                <w:b/>
                <w:sz w:val="20"/>
                <w:szCs w:val="20"/>
              </w:rPr>
              <w:t>Наименование и характеристика Товара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3751" w14:textId="77777777" w:rsidR="00B83EBB" w:rsidRPr="00E053B2" w:rsidRDefault="00B83EBB" w:rsidP="00B83EB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053B2">
              <w:rPr>
                <w:rFonts w:eastAsia="Calibri"/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1D5A" w14:textId="77777777" w:rsidR="00B83EBB" w:rsidRPr="00E053B2" w:rsidRDefault="00B83EBB" w:rsidP="00B83EB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053B2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FA5D" w14:textId="77777777" w:rsidR="00B83EBB" w:rsidRPr="00E053B2" w:rsidRDefault="00B83EBB" w:rsidP="00B83EB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053B2">
              <w:rPr>
                <w:rFonts w:eastAsia="Calibri"/>
                <w:b/>
                <w:sz w:val="20"/>
                <w:szCs w:val="20"/>
              </w:rPr>
              <w:t>Количество</w:t>
            </w:r>
          </w:p>
        </w:tc>
      </w:tr>
      <w:tr w:rsidR="00B83EBB" w:rsidRPr="00074F9A" w14:paraId="39A8D794" w14:textId="77777777" w:rsidTr="00B83EBB">
        <w:trPr>
          <w:trHeight w:val="8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292C" w14:textId="77777777" w:rsidR="00B83EBB" w:rsidRPr="00074F9A" w:rsidRDefault="00B83EBB" w:rsidP="00B83EBB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74F9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33C1" w14:textId="2F99E363" w:rsidR="00B83EBB" w:rsidRPr="00A34F78" w:rsidRDefault="00981B33" w:rsidP="00B83EBB">
            <w:pPr>
              <w:spacing w:before="240" w:line="276" w:lineRule="auto"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БПЛА</w:t>
            </w:r>
            <w:r w:rsidR="00B83EBB" w:rsidRPr="00A34F78">
              <w:rPr>
                <w:color w:val="000000"/>
                <w:sz w:val="20"/>
                <w:szCs w:val="20"/>
                <w:lang w:val="en-US" w:eastAsia="ru-RU"/>
              </w:rPr>
              <w:t xml:space="preserve"> D</w:t>
            </w:r>
            <w:r w:rsidR="0056528F">
              <w:rPr>
                <w:color w:val="000000"/>
                <w:sz w:val="20"/>
                <w:szCs w:val="20"/>
                <w:lang w:val="en-US" w:eastAsia="ru-RU"/>
              </w:rPr>
              <w:t>ji</w:t>
            </w:r>
            <w:bookmarkStart w:id="0" w:name="_GoBack"/>
            <w:bookmarkEnd w:id="0"/>
            <w:r w:rsidR="00B83EBB" w:rsidRPr="00A34F78">
              <w:rPr>
                <w:color w:val="000000"/>
                <w:sz w:val="20"/>
                <w:szCs w:val="20"/>
                <w:lang w:val="en-US" w:eastAsia="ru-RU"/>
              </w:rPr>
              <w:t xml:space="preserve"> Air 2S Fly More Combo (</w:t>
            </w:r>
            <w:r w:rsidR="00B83EBB" w:rsidRPr="00074F9A">
              <w:rPr>
                <w:color w:val="000000"/>
                <w:sz w:val="20"/>
                <w:szCs w:val="20"/>
                <w:lang w:eastAsia="ru-RU"/>
              </w:rPr>
              <w:t>или</w:t>
            </w:r>
            <w:r w:rsidR="00B83EBB" w:rsidRPr="00A34F78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B83EBB" w:rsidRPr="00074F9A">
              <w:rPr>
                <w:color w:val="000000"/>
                <w:sz w:val="20"/>
                <w:szCs w:val="20"/>
                <w:lang w:eastAsia="ru-RU"/>
              </w:rPr>
              <w:t>эквивалент</w:t>
            </w:r>
            <w:r w:rsidR="00B83EBB" w:rsidRPr="00A34F78">
              <w:rPr>
                <w:color w:val="000000"/>
                <w:sz w:val="20"/>
                <w:szCs w:val="20"/>
                <w:lang w:val="en-US" w:eastAsia="ru-RU"/>
              </w:rPr>
              <w:t>)</w:t>
            </w:r>
          </w:p>
          <w:p w14:paraId="0DBF6ADA" w14:textId="77777777" w:rsidR="00B83EBB" w:rsidRPr="00A34F78" w:rsidRDefault="00B83EBB" w:rsidP="00B83EBB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EAB7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мультикоптера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4 винта)</w:t>
            </w:r>
          </w:p>
          <w:p w14:paraId="6AA326D3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34F78">
              <w:rPr>
                <w:color w:val="000000"/>
                <w:sz w:val="20"/>
                <w:szCs w:val="20"/>
              </w:rPr>
              <w:t xml:space="preserve">ремя полета: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31 мин.</w:t>
            </w:r>
          </w:p>
          <w:p w14:paraId="10155D46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A34F78">
              <w:rPr>
                <w:color w:val="000000"/>
                <w:sz w:val="20"/>
                <w:szCs w:val="20"/>
              </w:rPr>
              <w:t xml:space="preserve">ысота полета: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5000 м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EA7FA22" w14:textId="077FA38C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34F78">
              <w:rPr>
                <w:color w:val="000000"/>
                <w:sz w:val="20"/>
                <w:szCs w:val="20"/>
              </w:rPr>
              <w:t xml:space="preserve">корость набора высоты: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6 м/с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1E63336" w14:textId="77919690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34F78">
              <w:rPr>
                <w:color w:val="000000"/>
                <w:sz w:val="20"/>
                <w:szCs w:val="20"/>
              </w:rPr>
              <w:t xml:space="preserve">корость снижения: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6 м/с</w:t>
            </w:r>
            <w:r>
              <w:rPr>
                <w:color w:val="000000"/>
                <w:sz w:val="20"/>
                <w:szCs w:val="20"/>
              </w:rPr>
              <w:t>. С</w:t>
            </w:r>
            <w:r w:rsidRPr="00A34F78">
              <w:rPr>
                <w:color w:val="000000"/>
                <w:sz w:val="20"/>
                <w:szCs w:val="20"/>
              </w:rPr>
              <w:t xml:space="preserve">корость полета: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19 м/с</w:t>
            </w:r>
            <w:r>
              <w:rPr>
                <w:color w:val="000000"/>
                <w:sz w:val="20"/>
                <w:szCs w:val="20"/>
              </w:rPr>
              <w:t>. П</w:t>
            </w:r>
            <w:r w:rsidRPr="00A34F78">
              <w:rPr>
                <w:color w:val="000000"/>
                <w:sz w:val="20"/>
                <w:szCs w:val="20"/>
              </w:rPr>
              <w:t xml:space="preserve">одъемный вес: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0.5 кг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34F78">
              <w:rPr>
                <w:color w:val="000000"/>
                <w:sz w:val="20"/>
                <w:szCs w:val="20"/>
              </w:rPr>
              <w:t xml:space="preserve">Встроенная память: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8 ГБ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7477982" w14:textId="42914233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Поддержка карт памяти: </w:t>
            </w:r>
            <w:r>
              <w:rPr>
                <w:color w:val="000000"/>
                <w:sz w:val="20"/>
                <w:szCs w:val="20"/>
              </w:rPr>
              <w:t xml:space="preserve">наличие. </w:t>
            </w:r>
            <w:r w:rsidRPr="00A34F78">
              <w:rPr>
                <w:color w:val="000000"/>
                <w:sz w:val="20"/>
                <w:szCs w:val="20"/>
              </w:rPr>
              <w:t>Функции: автоматический взлет и посадка, возвращение в точку взлета, облет заданных точек, следование за оператором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4C0D305D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Датчики: гироскоп, инфракрасный датчик, GPS-модуль ГЛОНАСС, высоты, оптический, гироскоп</w:t>
            </w:r>
          </w:p>
          <w:p w14:paraId="31054C35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Управление полетом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34F78">
              <w:rPr>
                <w:color w:val="000000"/>
                <w:sz w:val="20"/>
                <w:szCs w:val="20"/>
              </w:rPr>
              <w:t>Управление: радиоканал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34F78">
              <w:rPr>
                <w:color w:val="000000"/>
                <w:sz w:val="20"/>
                <w:szCs w:val="20"/>
              </w:rPr>
              <w:t xml:space="preserve">Поддерживаемые ОС: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Android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iOS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, Пульт Д/У, Устройство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Android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iOS</w:t>
            </w:r>
            <w:proofErr w:type="spellEnd"/>
          </w:p>
          <w:p w14:paraId="334960BA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Навигационная система: GPS, Galileo, ГЛОНАСС</w:t>
            </w:r>
          </w:p>
          <w:p w14:paraId="21108063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Тип гироскопа: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3-х осевой</w:t>
            </w:r>
          </w:p>
          <w:p w14:paraId="111A0E04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Дальность управления по радиоканалу: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18500 м</w:t>
            </w:r>
          </w:p>
          <w:p w14:paraId="2F985DD6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Дальность передачи фото/видео по радиоканалу: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A34F78">
              <w:rPr>
                <w:color w:val="000000"/>
                <w:sz w:val="20"/>
                <w:szCs w:val="20"/>
              </w:rPr>
              <w:t xml:space="preserve"> 8000 м</w:t>
            </w:r>
          </w:p>
          <w:p w14:paraId="03549EEE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Частота WiFi: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2.4 ГГц</w:t>
            </w:r>
          </w:p>
          <w:p w14:paraId="6061CF2D" w14:textId="5E35F3CA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Особенности: автопилот, поддержка карт памяти, пульт управления в комплекте, складная конструкция,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34F78">
              <w:rPr>
                <w:color w:val="000000"/>
                <w:sz w:val="20"/>
                <w:szCs w:val="20"/>
              </w:rPr>
              <w:t xml:space="preserve">идеозапись на карту памяти, Видеосъемка,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34F78">
              <w:rPr>
                <w:color w:val="000000"/>
                <w:sz w:val="20"/>
                <w:szCs w:val="20"/>
              </w:rPr>
              <w:t xml:space="preserve">строенная камера,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A34F78">
              <w:rPr>
                <w:color w:val="000000"/>
                <w:sz w:val="20"/>
                <w:szCs w:val="20"/>
              </w:rPr>
              <w:t xml:space="preserve">рансляция на андроид-устройство, </w:t>
            </w:r>
          </w:p>
          <w:p w14:paraId="2355CC77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34F78">
              <w:rPr>
                <w:color w:val="000000"/>
                <w:sz w:val="20"/>
                <w:szCs w:val="20"/>
              </w:rPr>
              <w:t xml:space="preserve"> камерой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34F78">
              <w:rPr>
                <w:color w:val="000000"/>
                <w:sz w:val="20"/>
                <w:szCs w:val="20"/>
              </w:rPr>
              <w:t xml:space="preserve"> комплекте,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34F78">
              <w:rPr>
                <w:color w:val="000000"/>
                <w:sz w:val="20"/>
                <w:szCs w:val="20"/>
              </w:rPr>
              <w:t>строенная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D91B6EA" w14:textId="768DCCF1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Расположение камеры: встроена в корпус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A230600" w14:textId="38FC2346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Разрешение матрицы: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20 Мпикс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CAA036B" w14:textId="3BE219A9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Угол обзора камеры: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88 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151FC68" w14:textId="6BFF2B14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азрешение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 видеосъемки: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3076p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14D0823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Разрешение фото по вертикали: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3648 пикс.</w:t>
            </w:r>
          </w:p>
          <w:p w14:paraId="233DDED7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Разрешение фото по горизонтали: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5472 пикс.</w:t>
            </w:r>
          </w:p>
          <w:p w14:paraId="47B73321" w14:textId="1A7C05A8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Число кадров в секунду при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1920x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A34F78">
              <w:rPr>
                <w:color w:val="000000"/>
                <w:sz w:val="20"/>
                <w:szCs w:val="20"/>
              </w:rPr>
              <w:t>1080: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A34F78">
              <w:rPr>
                <w:color w:val="000000"/>
                <w:sz w:val="20"/>
                <w:szCs w:val="20"/>
              </w:rPr>
              <w:t xml:space="preserve"> 120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34F78">
              <w:rPr>
                <w:color w:val="000000"/>
                <w:sz w:val="20"/>
                <w:szCs w:val="20"/>
              </w:rPr>
              <w:t xml:space="preserve">Число кадров в секунду при разрешении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 xml:space="preserve">4K: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34F78">
              <w:rPr>
                <w:color w:val="000000"/>
                <w:sz w:val="20"/>
                <w:szCs w:val="20"/>
              </w:rPr>
              <w:t xml:space="preserve">Емкость аккумулятора: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 xml:space="preserve">3500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мА·ч</w:t>
            </w:r>
            <w:proofErr w:type="spellEnd"/>
          </w:p>
          <w:p w14:paraId="5A315094" w14:textId="22F1BC86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Напряжение аккумулятора: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11.55 В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0ED2492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Время зарядки аккумулятора: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90 мин.</w:t>
            </w:r>
          </w:p>
          <w:p w14:paraId="14A0B09C" w14:textId="228B50F3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Тип питания пульта управления: встроенный аккумулятор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14:paraId="73A413A8" w14:textId="77777777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Размеры (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):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253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4F78"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A34F78">
              <w:rPr>
                <w:color w:val="000000"/>
                <w:sz w:val="20"/>
                <w:szCs w:val="20"/>
              </w:rPr>
              <w:t>183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4F78"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A34F78">
              <w:rPr>
                <w:color w:val="000000"/>
                <w:sz w:val="20"/>
                <w:szCs w:val="20"/>
              </w:rPr>
              <w:t>77 мм</w:t>
            </w:r>
          </w:p>
          <w:p w14:paraId="7892FCB4" w14:textId="2EDA26E4" w:rsidR="00B83EBB" w:rsidRPr="00A34F78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>Тип комплектации: RTF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9A8BA43" w14:textId="708D449A" w:rsidR="00B83EBB" w:rsidRPr="00074F9A" w:rsidRDefault="00B83EBB" w:rsidP="00B83EBB">
            <w:pPr>
              <w:spacing w:after="0"/>
              <w:rPr>
                <w:color w:val="000000"/>
                <w:sz w:val="20"/>
                <w:szCs w:val="20"/>
              </w:rPr>
            </w:pPr>
            <w:r w:rsidRPr="00A34F78">
              <w:rPr>
                <w:color w:val="000000"/>
                <w:sz w:val="20"/>
                <w:szCs w:val="20"/>
              </w:rPr>
              <w:t xml:space="preserve">Комплектация: аккумулятор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Intelligent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Flight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Battery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(или эквивалент)</w:t>
            </w:r>
            <w:r w:rsidRPr="00A34F78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3 шт.), защита подвеса, пропеллеры (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12 шт.), пара запасных джойстиков, хаб для зарядки аккумуляторов, набор нейтральных фильтров, сумка, кабели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34F78">
              <w:rPr>
                <w:color w:val="000000"/>
                <w:sz w:val="20"/>
                <w:szCs w:val="20"/>
              </w:rPr>
              <w:t>Дополнительная информация: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34F78">
              <w:rPr>
                <w:color w:val="000000"/>
                <w:sz w:val="20"/>
                <w:szCs w:val="20"/>
              </w:rPr>
              <w:t>высота полета над уровнем моря: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A34F78">
              <w:rPr>
                <w:color w:val="000000"/>
                <w:sz w:val="20"/>
                <w:szCs w:val="20"/>
              </w:rPr>
              <w:t xml:space="preserve"> 5000 м; размеры в сложенном виде: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 xml:space="preserve">180 ×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 xml:space="preserve">97 × </w:t>
            </w: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A34F78">
              <w:rPr>
                <w:color w:val="000000"/>
                <w:sz w:val="20"/>
                <w:szCs w:val="20"/>
              </w:rPr>
              <w:t>77 мм; диапазон рабочих температур: от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A34F78">
              <w:rPr>
                <w:color w:val="000000"/>
                <w:sz w:val="20"/>
                <w:szCs w:val="20"/>
              </w:rPr>
              <w:t xml:space="preserve"> 0° до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A34F78">
              <w:rPr>
                <w:color w:val="000000"/>
                <w:sz w:val="20"/>
                <w:szCs w:val="20"/>
              </w:rPr>
              <w:t xml:space="preserve"> 40°C; поддержка </w:t>
            </w:r>
            <w:proofErr w:type="spellStart"/>
            <w:r w:rsidRPr="00A34F78">
              <w:rPr>
                <w:color w:val="000000"/>
                <w:sz w:val="20"/>
                <w:szCs w:val="20"/>
              </w:rPr>
              <w:t>microSD</w:t>
            </w:r>
            <w:proofErr w:type="spellEnd"/>
            <w:r w:rsidRPr="00A34F78">
              <w:rPr>
                <w:color w:val="000000"/>
                <w:sz w:val="20"/>
                <w:szCs w:val="20"/>
              </w:rPr>
              <w:t xml:space="preserve"> объемом до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A34F78">
              <w:rPr>
                <w:color w:val="000000"/>
                <w:sz w:val="20"/>
                <w:szCs w:val="20"/>
              </w:rPr>
              <w:t xml:space="preserve"> 256 Гбайт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6ADD" w14:textId="77777777" w:rsidR="00B83EBB" w:rsidRPr="00074F9A" w:rsidRDefault="00B83EBB" w:rsidP="00B83EBB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</w:t>
            </w:r>
            <w:r w:rsidRPr="00074F9A">
              <w:rPr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87E9" w14:textId="77777777" w:rsidR="00B83EBB" w:rsidRPr="00074F9A" w:rsidRDefault="00B83EBB" w:rsidP="00B83EBB">
            <w:pPr>
              <w:spacing w:before="24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74F9A">
              <w:rPr>
                <w:rFonts w:eastAsia="Calibri"/>
                <w:sz w:val="20"/>
                <w:szCs w:val="20"/>
              </w:rPr>
              <w:t>1</w:t>
            </w:r>
          </w:p>
        </w:tc>
      </w:tr>
    </w:tbl>
    <w:p w14:paraId="2D687310" w14:textId="7631BCAA" w:rsidR="002512F0" w:rsidRDefault="002512F0" w:rsidP="002512F0">
      <w:pPr>
        <w:tabs>
          <w:tab w:val="left" w:pos="3696"/>
        </w:tabs>
        <w:jc w:val="center"/>
      </w:pPr>
      <w:r>
        <w:t>СПЕЦИФИКАЦИЯ</w:t>
      </w:r>
    </w:p>
    <w:p w14:paraId="1E4A6C46" w14:textId="4F0A7270" w:rsidR="00074F9A" w:rsidRPr="00074F9A" w:rsidRDefault="00074F9A" w:rsidP="00074F9A">
      <w:pPr>
        <w:jc w:val="center"/>
      </w:pPr>
    </w:p>
    <w:sectPr w:rsidR="00074F9A" w:rsidRPr="00074F9A" w:rsidSect="00184E6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761"/>
    <w:multiLevelType w:val="hybridMultilevel"/>
    <w:tmpl w:val="4D9C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B2A"/>
    <w:multiLevelType w:val="hybridMultilevel"/>
    <w:tmpl w:val="188A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2DEB"/>
    <w:multiLevelType w:val="hybridMultilevel"/>
    <w:tmpl w:val="B174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B3"/>
    <w:rsid w:val="00002F13"/>
    <w:rsid w:val="0004274A"/>
    <w:rsid w:val="00074F9A"/>
    <w:rsid w:val="000E02A8"/>
    <w:rsid w:val="00184E6B"/>
    <w:rsid w:val="00247611"/>
    <w:rsid w:val="002512F0"/>
    <w:rsid w:val="00376398"/>
    <w:rsid w:val="004805F1"/>
    <w:rsid w:val="0056528F"/>
    <w:rsid w:val="00596607"/>
    <w:rsid w:val="005B0841"/>
    <w:rsid w:val="0067045A"/>
    <w:rsid w:val="007C5CB7"/>
    <w:rsid w:val="00981B33"/>
    <w:rsid w:val="00A34F78"/>
    <w:rsid w:val="00AF2A96"/>
    <w:rsid w:val="00B83EBB"/>
    <w:rsid w:val="00DD572A"/>
    <w:rsid w:val="00E053B2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3767"/>
  <w15:chartTrackingRefBased/>
  <w15:docId w15:val="{E9DE1141-DA70-48F9-B69E-044079C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9A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Ахметова</dc:creator>
  <cp:keywords/>
  <dc:description/>
  <cp:lastModifiedBy>User</cp:lastModifiedBy>
  <cp:revision>12</cp:revision>
  <dcterms:created xsi:type="dcterms:W3CDTF">2024-02-27T05:11:00Z</dcterms:created>
  <dcterms:modified xsi:type="dcterms:W3CDTF">2024-03-04T10:51:00Z</dcterms:modified>
</cp:coreProperties>
</file>