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C201" w14:textId="77777777" w:rsidR="00074F9A" w:rsidRPr="00074F9A" w:rsidRDefault="00074F9A" w:rsidP="00074F9A">
      <w:pPr>
        <w:tabs>
          <w:tab w:val="left" w:pos="9180"/>
        </w:tabs>
        <w:spacing w:after="0"/>
        <w:ind w:left="-181"/>
        <w:jc w:val="center"/>
        <w:rPr>
          <w:b/>
          <w:lang w:eastAsia="en-US"/>
        </w:rPr>
      </w:pPr>
      <w:r w:rsidRPr="00074F9A">
        <w:rPr>
          <w:b/>
          <w:lang w:eastAsia="en-US"/>
        </w:rPr>
        <w:t>ТЕХНИЧЕСКОЕ ЗАДАНИЕ</w:t>
      </w:r>
    </w:p>
    <w:p w14:paraId="16867F4D" w14:textId="77777777" w:rsidR="00074F9A" w:rsidRPr="00074F9A" w:rsidRDefault="00074F9A" w:rsidP="00074F9A">
      <w:pPr>
        <w:tabs>
          <w:tab w:val="left" w:pos="9180"/>
        </w:tabs>
        <w:spacing w:after="0"/>
        <w:ind w:left="-181"/>
        <w:jc w:val="center"/>
        <w:rPr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074F9A" w:rsidRPr="00074F9A" w14:paraId="49230444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40CE65C5" w14:textId="3B4D63A8" w:rsidR="00074F9A" w:rsidRPr="00074F9A" w:rsidRDefault="00074F9A" w:rsidP="00074F9A">
            <w:pPr>
              <w:tabs>
                <w:tab w:val="left" w:pos="313"/>
              </w:tabs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>Предмет закупки:</w:t>
            </w:r>
          </w:p>
        </w:tc>
      </w:tr>
      <w:tr w:rsidR="00074F9A" w:rsidRPr="00074F9A" w14:paraId="40C641D4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5F678C67" w14:textId="77777777" w:rsidR="00074F9A" w:rsidRPr="00074F9A" w:rsidRDefault="00074F9A" w:rsidP="00074F9A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14:paraId="2282343F" w14:textId="084C786C" w:rsidR="00074F9A" w:rsidRPr="00074F9A" w:rsidRDefault="00074F9A" w:rsidP="00074F9A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Поставка товара (</w:t>
            </w:r>
            <w:r w:rsidR="002512F0">
              <w:rPr>
                <w:b/>
                <w:sz w:val="20"/>
                <w:szCs w:val="20"/>
                <w:lang w:eastAsia="en-US"/>
              </w:rPr>
              <w:t>квадрокоптер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14:paraId="781B0CC8" w14:textId="77777777" w:rsidR="00074F9A" w:rsidRPr="00074F9A" w:rsidRDefault="00074F9A" w:rsidP="00074F9A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074F9A" w:rsidRPr="00074F9A" w14:paraId="507D6940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10D82E85" w14:textId="77777777" w:rsidR="00074F9A" w:rsidRPr="00074F9A" w:rsidRDefault="00074F9A" w:rsidP="00074F9A">
            <w:pPr>
              <w:spacing w:after="0"/>
              <w:jc w:val="left"/>
              <w:rPr>
                <w:b/>
                <w:sz w:val="20"/>
                <w:szCs w:val="20"/>
                <w:lang w:eastAsia="en-US"/>
              </w:rPr>
            </w:pPr>
            <w:r w:rsidRPr="00074F9A">
              <w:rPr>
                <w:b/>
                <w:sz w:val="20"/>
                <w:szCs w:val="20"/>
                <w:lang w:eastAsia="en-US"/>
              </w:rPr>
              <w:t xml:space="preserve">2. Место поставки товара: </w:t>
            </w:r>
          </w:p>
        </w:tc>
      </w:tr>
      <w:tr w:rsidR="00074F9A" w:rsidRPr="00074F9A" w14:paraId="34456D26" w14:textId="77777777" w:rsidTr="00A335D8">
        <w:trPr>
          <w:trHeight w:val="637"/>
          <w:jc w:val="center"/>
        </w:trPr>
        <w:tc>
          <w:tcPr>
            <w:tcW w:w="5000" w:type="pct"/>
            <w:shd w:val="clear" w:color="auto" w:fill="auto"/>
          </w:tcPr>
          <w:p w14:paraId="763B9A48" w14:textId="77777777" w:rsidR="00074F9A" w:rsidRPr="00074F9A" w:rsidRDefault="00074F9A" w:rsidP="00074F9A">
            <w:pPr>
              <w:spacing w:after="0"/>
              <w:jc w:val="left"/>
              <w:rPr>
                <w:bCs/>
                <w:sz w:val="20"/>
                <w:szCs w:val="20"/>
                <w:lang w:eastAsia="en-US"/>
              </w:rPr>
            </w:pPr>
          </w:p>
          <w:p w14:paraId="160EE19C" w14:textId="77777777" w:rsidR="00074F9A" w:rsidRDefault="00074F9A" w:rsidP="00074F9A">
            <w:pPr>
              <w:spacing w:after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625015 г. Тюмень, ул. Макарова, дом 11 </w:t>
            </w:r>
          </w:p>
          <w:p w14:paraId="35FC89F6" w14:textId="4BF2FB9A" w:rsidR="00074F9A" w:rsidRPr="00074F9A" w:rsidRDefault="00074F9A" w:rsidP="00074F9A">
            <w:pPr>
              <w:spacing w:after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074F9A" w:rsidRPr="00074F9A" w14:paraId="4C580F77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667908EB" w14:textId="2798837D" w:rsidR="00074F9A" w:rsidRPr="00074F9A" w:rsidRDefault="00074F9A" w:rsidP="00074F9A">
            <w:pPr>
              <w:spacing w:after="0"/>
              <w:jc w:val="left"/>
              <w:rPr>
                <w:b/>
                <w:sz w:val="20"/>
                <w:szCs w:val="20"/>
                <w:lang w:eastAsia="en-US"/>
              </w:rPr>
            </w:pPr>
            <w:r w:rsidRPr="00074F9A">
              <w:rPr>
                <w:b/>
                <w:sz w:val="20"/>
                <w:szCs w:val="20"/>
                <w:lang w:eastAsia="en-US"/>
              </w:rPr>
              <w:t xml:space="preserve">3. </w:t>
            </w:r>
            <w:r w:rsidR="00A335D8">
              <w:rPr>
                <w:rFonts w:eastAsia="Calibri"/>
                <w:b/>
                <w:sz w:val="20"/>
                <w:szCs w:val="20"/>
                <w:lang w:eastAsia="en-US"/>
              </w:rPr>
              <w:t>Срок поставки</w:t>
            </w: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товара</w:t>
            </w:r>
            <w:r w:rsidRPr="00074F9A">
              <w:rPr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74F9A" w:rsidRPr="00074F9A" w14:paraId="5BC55A60" w14:textId="77777777" w:rsidTr="00074F9A">
        <w:trPr>
          <w:trHeight w:val="214"/>
          <w:jc w:val="center"/>
        </w:trPr>
        <w:tc>
          <w:tcPr>
            <w:tcW w:w="5000" w:type="pct"/>
            <w:shd w:val="clear" w:color="auto" w:fill="auto"/>
          </w:tcPr>
          <w:p w14:paraId="695617E1" w14:textId="77777777" w:rsidR="00074F9A" w:rsidRPr="00A335D8" w:rsidRDefault="00074F9A" w:rsidP="00074F9A">
            <w:pPr>
              <w:spacing w:after="0"/>
              <w:rPr>
                <w:sz w:val="20"/>
                <w:szCs w:val="20"/>
                <w:lang w:eastAsia="en-US"/>
              </w:rPr>
            </w:pPr>
          </w:p>
          <w:p w14:paraId="51A255E0" w14:textId="20154A52" w:rsidR="00074F9A" w:rsidRPr="00A335D8" w:rsidRDefault="00074F9A" w:rsidP="006B36CB">
            <w:pPr>
              <w:spacing w:after="0"/>
              <w:rPr>
                <w:rFonts w:eastAsia="Calibri" w:cs="Arial"/>
                <w:sz w:val="20"/>
                <w:szCs w:val="20"/>
                <w:lang w:eastAsia="ru-RU"/>
              </w:rPr>
            </w:pPr>
            <w:r w:rsidRPr="00A335D8">
              <w:rPr>
                <w:sz w:val="20"/>
                <w:szCs w:val="20"/>
                <w:lang w:eastAsia="en-US"/>
              </w:rPr>
              <w:t xml:space="preserve">С момента заключения </w:t>
            </w:r>
            <w:r w:rsidR="00A335D8">
              <w:rPr>
                <w:sz w:val="20"/>
                <w:szCs w:val="20"/>
                <w:lang w:eastAsia="en-US"/>
              </w:rPr>
              <w:t>договора</w:t>
            </w:r>
            <w:r w:rsidR="00A335D8" w:rsidRPr="00A335D8">
              <w:rPr>
                <w:sz w:val="20"/>
                <w:szCs w:val="20"/>
                <w:lang w:eastAsia="en-US"/>
              </w:rPr>
              <w:t xml:space="preserve"> в течение </w:t>
            </w:r>
            <w:r w:rsidR="006B36CB" w:rsidRPr="006B36CB">
              <w:rPr>
                <w:sz w:val="20"/>
                <w:szCs w:val="20"/>
                <w:lang w:eastAsia="en-US"/>
              </w:rPr>
              <w:t>30</w:t>
            </w:r>
            <w:r w:rsidR="00A335D8" w:rsidRPr="00A335D8">
              <w:rPr>
                <w:sz w:val="20"/>
                <w:szCs w:val="20"/>
                <w:lang w:eastAsia="en-US"/>
              </w:rPr>
              <w:t xml:space="preserve"> (</w:t>
            </w:r>
            <w:r w:rsidR="006B36CB">
              <w:rPr>
                <w:sz w:val="20"/>
                <w:szCs w:val="20"/>
                <w:lang w:eastAsia="en-US"/>
              </w:rPr>
              <w:t>тридцати</w:t>
            </w:r>
            <w:bookmarkStart w:id="0" w:name="_GoBack"/>
            <w:bookmarkEnd w:id="0"/>
            <w:r w:rsidR="00A335D8" w:rsidRPr="00A335D8">
              <w:rPr>
                <w:sz w:val="20"/>
                <w:szCs w:val="20"/>
                <w:lang w:eastAsia="en-US"/>
              </w:rPr>
              <w:t xml:space="preserve">) календарных дней. </w:t>
            </w:r>
          </w:p>
        </w:tc>
      </w:tr>
      <w:tr w:rsidR="00074F9A" w:rsidRPr="00074F9A" w14:paraId="67072C64" w14:textId="77777777" w:rsidTr="00074F9A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F336" w14:textId="77777777" w:rsidR="00074F9A" w:rsidRPr="00A335D8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 w:rsidRPr="00A335D8">
              <w:rPr>
                <w:b/>
                <w:sz w:val="20"/>
                <w:szCs w:val="20"/>
                <w:lang w:eastAsia="en-US"/>
              </w:rPr>
              <w:t>4. Условия и требования поставки товара:</w:t>
            </w:r>
          </w:p>
        </w:tc>
      </w:tr>
      <w:tr w:rsidR="00074F9A" w:rsidRPr="00074F9A" w14:paraId="32DCC148" w14:textId="77777777" w:rsidTr="00074F9A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70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D30A958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4.1. Качество поставляемого Товара должно соответствовать условиям договора, ГОСТ, ТУ, санитарно-эпидемиологическим правилам и нормативам, стандартам завода-изготовителя и другим требованиям, принятым для поставляемого вида Товара.</w:t>
            </w:r>
          </w:p>
          <w:p w14:paraId="6EDD4D3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3AE906C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4.2. Поставляемый Товар должен быть новым (не бывшим в эксплуатации, не прошедшим ремонт, восстановление, замену составных частей, восстановление потребительских свойств) свободен от любых притязаний третьих лиц, не находится под запретом (арестом), в залоге.</w:t>
            </w:r>
          </w:p>
          <w:p w14:paraId="18B71189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228828C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4.3. Товар должен иметь документы, подтверждающие соответствие качества поставляемого Товара установленным стандартам (технический паспорт/сертификат качества и пр.). Подтверждающие документы предоставляются Поставщиком Заказчику одновременно с передачей Товара.</w:t>
            </w:r>
          </w:p>
          <w:p w14:paraId="2724FD2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511118F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4.4. Поставщик производит поставку Товара в полном объеме по указанному в пункте 1 настоящего технического задания адресу, в срок, указанный в пункте 2 настоящего технического задания.</w:t>
            </w:r>
          </w:p>
          <w:p w14:paraId="17F7740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B2A0DA7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4.5. Доставка Товара осуществляется силами и средствами Поставщика в соответствии с правилами перевозки, установленными законодательством, соответствующими нормами и правилами для поставки данных видов товара. </w:t>
            </w:r>
          </w:p>
          <w:p w14:paraId="675A777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4A6DC9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4.6. Разгрузка Товара осуществляется Поставщиком по месту поставки.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      </w:r>
          </w:p>
          <w:p w14:paraId="606A4395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67AF8F15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4.7. Товар должен отгружаться в таре и/или упаковке, соответствующей характеру поставляемого Товара и способу транспортировки. Тара и/или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складирования, погрузки/разгрузки и транспортировки, предохранять Товар от всякого рода повреждений, утраты товарного вида с учетом возможных перегрузок в пути и длительного хранения. Поставщик несет ответственность за убытки, связанные с повреждением Товара в процессе доставки и отправлением его не по адресу места поставки.</w:t>
            </w:r>
          </w:p>
          <w:p w14:paraId="5510FE4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7F8E2D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4.8. При передаче Товара Поставщик представляет Заказчику приемо-передаточные документы: товарную накладную (форма ТОРГ-12) либо УПД в 2 (двух) экземплярах (один экземпляр для Заказчика и один экземпляр для Поставщика), счет, счет-фактуру (если выставление счета-фактуры является обязательным), а также иные документы, предусмотренные действующим законодательством Российской для данных видов товаров.</w:t>
            </w:r>
          </w:p>
          <w:p w14:paraId="7222DFD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3EF137F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4.9. Приемка Товара по количеству и качеству, а также на предмет соответствия поставленного Товара условиям договора, представленной документации и/или заявленным требованиям осуществляется Заказчиком в день поставки путем визуального осмотра на предмет проверки целостности и маркировки тары и/или упаковки, вскрытие упаковки (в случае, если Товар поставляется в упаковке), осмотра Товара на наличие внешних повреждений, в порядке, предусмотренном действующим законодательством РФ и условиями договора. </w:t>
            </w:r>
          </w:p>
          <w:p w14:paraId="46FD771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4CF991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товарной накладной (форма ТОРГ-12) либо УПД.</w:t>
            </w:r>
          </w:p>
          <w:p w14:paraId="2B2FA227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5D6C738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Одновременно проверяется соответствие наименования, ассортимента и комплектности Товара, указанного в товарной накладной (форма ТОРГ-12) либо УПД, с фактическим наименованием, ассортиментом и комплектностью Товара, и со сведениями, содержащимися в сопроводительных документах на Товар.</w:t>
            </w:r>
          </w:p>
          <w:p w14:paraId="249804B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76F8B23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При приемке Товара по качеству Заказчик вправе осуществить выборочную проверку качества Товара. В случае, если при осуществлении выборочной проверки обнаружен Товар, качество которого не соответствует требованиям договора, результаты такой проверки могут распространяться на весь Товар.</w:t>
            </w:r>
          </w:p>
          <w:p w14:paraId="3DD9155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C1450B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В случае выявления несоответствия Товара условиям договора и сведениям, указанным в сопроводительных документах на Товар, Заказчик вправе отказаться от приемки такого Товара полностью или частично.</w:t>
            </w:r>
          </w:p>
          <w:p w14:paraId="426A745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8FD4BD4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4.10. Все расходы, связанные с обратной транспортировкой некачественного, несоответствующего условиям договора или несвоевременно поставленного Товара, несет Поставщик.</w:t>
            </w:r>
          </w:p>
          <w:p w14:paraId="7852B5EA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819D12A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4.11. При отсутствии замечаний и претензий к поставленному Товару Заказчик подписывает </w:t>
            </w:r>
            <w:proofErr w:type="gramStart"/>
            <w:r w:rsidRPr="00074F9A">
              <w:rPr>
                <w:bCs/>
                <w:sz w:val="20"/>
                <w:szCs w:val="20"/>
                <w:lang w:eastAsia="en-US"/>
              </w:rPr>
              <w:t>приемо-передаточные</w:t>
            </w:r>
            <w:proofErr w:type="gramEnd"/>
            <w:r w:rsidRPr="00074F9A">
              <w:rPr>
                <w:bCs/>
                <w:sz w:val="20"/>
                <w:szCs w:val="20"/>
                <w:lang w:eastAsia="en-US"/>
              </w:rPr>
              <w:t xml:space="preserve"> документы и передает один экземпляр Поставщику. В случае обнаружения несоответствий Товара Заказчик ставит отметку в </w:t>
            </w:r>
            <w:proofErr w:type="gramStart"/>
            <w:r w:rsidRPr="00074F9A">
              <w:rPr>
                <w:bCs/>
                <w:sz w:val="20"/>
                <w:szCs w:val="20"/>
                <w:lang w:eastAsia="en-US"/>
              </w:rPr>
              <w:t>приемо-передаточных</w:t>
            </w:r>
            <w:proofErr w:type="gramEnd"/>
            <w:r w:rsidRPr="00074F9A">
              <w:rPr>
                <w:bCs/>
                <w:sz w:val="20"/>
                <w:szCs w:val="20"/>
                <w:lang w:eastAsia="en-US"/>
              </w:rPr>
              <w:t xml:space="preserve"> документах о несоответствиях Товара.</w:t>
            </w:r>
          </w:p>
          <w:p w14:paraId="3179F52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2EBF8CA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4.12. При обнаружении в процессе приемки и/или после приемки Товара, а также в процессе использования Товара ненадлежащего качества и/или несоответствия количества Товара указанному в договоре, а также в случае отсутствия приемо-передаточных документов на Товар (в том числе, подтверждающих качество Товара), Заказчик незамедлительно уведомляет об этом Поставщика, который обязан в срок не более 1 (одного) рабочего дня допоставить недостающий Товар и/или заменить Товар несоответствующего качества, и/или предоставить приемо-передаточные документы. Все расходы в этом случае осуществляются за счёт Поставщика.</w:t>
            </w:r>
          </w:p>
          <w:p w14:paraId="05848DB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93D2FD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Если Поставщик в срок, определенный настоящим пунктом, не выполнил требование об устранении несоответствий Товара, а также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Заказчик вправе отказаться от поставленного Товара. При этом Заказчик обязан обеспечить сохранность Товара (ответственное хранение) и незамедлительно уведомить об этом Поставщика.</w:t>
            </w:r>
          </w:p>
          <w:p w14:paraId="4B6067A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C76304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Устранение Поставщиком несоответствий Товара не лишает Заказчика права на применение штрафных санкций в соответствии с условиями договора. </w:t>
            </w:r>
          </w:p>
          <w:p w14:paraId="6D26611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7466A42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4.13. Датой поставки Товара является дата подписания Заказчиком </w:t>
            </w:r>
            <w:proofErr w:type="gramStart"/>
            <w:r w:rsidRPr="00074F9A">
              <w:rPr>
                <w:bCs/>
                <w:sz w:val="20"/>
                <w:szCs w:val="20"/>
                <w:lang w:eastAsia="en-US"/>
              </w:rPr>
              <w:t>приемо-передаточного</w:t>
            </w:r>
            <w:proofErr w:type="gramEnd"/>
            <w:r w:rsidRPr="00074F9A">
              <w:rPr>
                <w:bCs/>
                <w:sz w:val="20"/>
                <w:szCs w:val="20"/>
                <w:lang w:eastAsia="en-US"/>
              </w:rPr>
              <w:t xml:space="preserve"> документа. Документ о приемке подписывается Заказчиком после устранения Поставщиком всех несоответствий поставленного Товара.</w:t>
            </w:r>
          </w:p>
          <w:p w14:paraId="20B3C05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2AE6733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4.14. Для проверки поставленного Товара в части соответствия условиям договора Заказчик вправе инициировать проведение экспертизы. При проведении экспертизы поставленного Товара эксперты, экспертные организации имеют право запрашивать у Поставщика дополнительные материалы, относящиеся к условиям договора. Срок представления Поставщиком дополнительных материалов составляет 1 (один) рабочий день с даты направления запроса. </w:t>
            </w:r>
          </w:p>
          <w:p w14:paraId="65DDF15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E81A9CC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4.15. В случае привлечения Заказчиком экспертов,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      </w:r>
          </w:p>
          <w:p w14:paraId="1F5BBA3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D04D32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4.16. В случае выявления несоответствия качества поставленного Товара по результатам экспертизы Заказчик незамедлительно уведомляет об этом Поставщика, который обязан заменить Товар в срок не позднее 1 (одного) рабочего дня с даты уведомления. Расходы, связанные с заменой Товара, несет Поставщик. Одновременно с уведомлением о выявленных несоответствиях, Заказчик направляет Поставщику требование о возмещении расходов по оплате экспертизы. Возмещение Поставщиком расходов по оплате экспертизы Товара осуществляется в порядке, предусмотренном договором.</w:t>
            </w:r>
          </w:p>
          <w:p w14:paraId="5D24ADC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632C3AE8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4.17. При исполнении договора по согласованию Сторон допускается поставка товара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В этом случае соответствующие изменения должны быть отражены в дополнительном соглашении к договору.</w:t>
            </w:r>
          </w:p>
        </w:tc>
      </w:tr>
      <w:tr w:rsidR="00A335D8" w:rsidRPr="00074F9A" w14:paraId="5A3F712D" w14:textId="77777777" w:rsidTr="00544202">
        <w:trPr>
          <w:trHeight w:val="4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FA951" w14:textId="018B86C2" w:rsidR="00A335D8" w:rsidRPr="00074F9A" w:rsidRDefault="00A335D8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7D36CCDD" w14:textId="4D7AADC6" w:rsidR="00074F9A" w:rsidRDefault="00074F9A" w:rsidP="00074F9A">
      <w:pPr>
        <w:tabs>
          <w:tab w:val="left" w:pos="3696"/>
        </w:tabs>
      </w:pPr>
    </w:p>
    <w:p w14:paraId="6A8EB04E" w14:textId="77777777" w:rsidR="00A335D8" w:rsidRDefault="00A335D8" w:rsidP="00A335D8">
      <w:pPr>
        <w:tabs>
          <w:tab w:val="left" w:pos="3696"/>
        </w:tabs>
        <w:jc w:val="center"/>
      </w:pPr>
      <w:r>
        <w:t>СПЕЦИФИКАЦИЯ</w:t>
      </w:r>
    </w:p>
    <w:p w14:paraId="08BCCF88" w14:textId="21CDADBB" w:rsidR="00A335D8" w:rsidRDefault="00A335D8" w:rsidP="002512F0">
      <w:pPr>
        <w:tabs>
          <w:tab w:val="left" w:pos="3696"/>
        </w:tabs>
        <w:jc w:val="center"/>
      </w:pPr>
    </w:p>
    <w:p w14:paraId="10A70180" w14:textId="77777777" w:rsidR="00A335D8" w:rsidRDefault="00A335D8" w:rsidP="002512F0">
      <w:pPr>
        <w:tabs>
          <w:tab w:val="left" w:pos="3696"/>
        </w:tabs>
        <w:jc w:val="center"/>
      </w:pPr>
    </w:p>
    <w:tbl>
      <w:tblPr>
        <w:tblpPr w:leftFromText="180" w:rightFromText="180" w:vertAnchor="page" w:horzAnchor="margin" w:tblpY="1726"/>
        <w:tblW w:w="473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4"/>
        <w:gridCol w:w="5962"/>
        <w:gridCol w:w="805"/>
        <w:gridCol w:w="797"/>
      </w:tblGrid>
      <w:tr w:rsidR="00A335D8" w:rsidRPr="00074F9A" w14:paraId="7EB5BDA3" w14:textId="77777777" w:rsidTr="00A335D8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0AC7" w14:textId="77777777" w:rsidR="00A335D8" w:rsidRPr="00A335D8" w:rsidRDefault="00A335D8" w:rsidP="00A335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3E19" w14:textId="77777777" w:rsidR="00A335D8" w:rsidRPr="00A335D8" w:rsidRDefault="00A335D8" w:rsidP="00A335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Наименование и характеристика Товара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1BB4" w14:textId="77777777" w:rsidR="00A335D8" w:rsidRPr="00A335D8" w:rsidRDefault="00A335D8" w:rsidP="00A335D8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7AF7" w14:textId="77777777" w:rsidR="00A335D8" w:rsidRPr="00A335D8" w:rsidRDefault="00A335D8" w:rsidP="00A335D8">
            <w:pPr>
              <w:spacing w:before="2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46DF" w14:textId="77777777" w:rsidR="00A335D8" w:rsidRPr="00A335D8" w:rsidRDefault="00A335D8" w:rsidP="00A335D8">
            <w:pPr>
              <w:spacing w:before="2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A335D8" w:rsidRPr="00074F9A" w14:paraId="628C3498" w14:textId="77777777" w:rsidTr="00A335D8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143F" w14:textId="77777777" w:rsidR="00A335D8" w:rsidRPr="00074F9A" w:rsidRDefault="00A335D8" w:rsidP="00A335D8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74F9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7C72" w14:textId="41725975" w:rsidR="00A335D8" w:rsidRPr="006B36CB" w:rsidRDefault="006B36CB" w:rsidP="00A335D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БПЛА</w:t>
            </w:r>
            <w:r w:rsidR="00A335D8" w:rsidRPr="006B36CB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A335D8" w:rsidRPr="006B36CB">
              <w:rPr>
                <w:color w:val="000000"/>
                <w:sz w:val="20"/>
                <w:szCs w:val="20"/>
                <w:lang w:val="en-US" w:eastAsia="ru-RU"/>
              </w:rPr>
              <w:t>D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ji</w:t>
            </w:r>
            <w:proofErr w:type="spellEnd"/>
            <w:r w:rsidR="00A335D8" w:rsidRPr="006B36CB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A335D8" w:rsidRPr="006B36CB">
              <w:rPr>
                <w:color w:val="000000"/>
                <w:sz w:val="20"/>
                <w:szCs w:val="20"/>
                <w:lang w:val="en-US" w:eastAsia="ru-RU"/>
              </w:rPr>
              <w:t>Avata</w:t>
            </w:r>
            <w:proofErr w:type="spellEnd"/>
            <w:r w:rsidR="00A335D8" w:rsidRPr="006B36CB">
              <w:rPr>
                <w:color w:val="000000"/>
                <w:sz w:val="20"/>
                <w:szCs w:val="20"/>
                <w:lang w:val="en-US" w:eastAsia="ru-RU"/>
              </w:rPr>
              <w:t xml:space="preserve"> Pro-View Combo (</w:t>
            </w:r>
            <w:r w:rsidR="00A335D8" w:rsidRPr="00074F9A">
              <w:rPr>
                <w:color w:val="000000"/>
                <w:sz w:val="20"/>
                <w:szCs w:val="20"/>
                <w:lang w:eastAsia="ru-RU"/>
              </w:rPr>
              <w:t>или</w:t>
            </w:r>
            <w:r w:rsidR="00A335D8" w:rsidRPr="006B36CB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A335D8" w:rsidRPr="00074F9A">
              <w:rPr>
                <w:color w:val="000000"/>
                <w:sz w:val="20"/>
                <w:szCs w:val="20"/>
                <w:lang w:eastAsia="ru-RU"/>
              </w:rPr>
              <w:t>эквивалент</w:t>
            </w:r>
            <w:r w:rsidR="00A335D8" w:rsidRPr="006B36CB">
              <w:rPr>
                <w:color w:val="000000"/>
                <w:sz w:val="20"/>
                <w:szCs w:val="20"/>
                <w:lang w:val="en-US" w:eastAsia="ru-RU"/>
              </w:rPr>
              <w:t>)</w:t>
            </w:r>
          </w:p>
          <w:p w14:paraId="4014E6CC" w14:textId="20593AE3" w:rsidR="00A335D8" w:rsidRPr="006B36CB" w:rsidRDefault="00A335D8" w:rsidP="00A335D8">
            <w:pPr>
              <w:spacing w:after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0196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Комплектация:</w:t>
            </w:r>
          </w:p>
          <w:p w14:paraId="4534E3C2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Очки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 xml:space="preserve"> (или эквивалент) </w:t>
            </w:r>
            <w:r w:rsidRPr="00DE0F24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</w:p>
          <w:p w14:paraId="5A9D685A" w14:textId="45D1AF8F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Контроллер движения </w:t>
            </w:r>
            <w:r w:rsidRPr="00DE0F24">
              <w:rPr>
                <w:color w:val="000000"/>
                <w:sz w:val="20"/>
                <w:szCs w:val="20"/>
                <w:lang w:val="en-US"/>
              </w:rPr>
              <w:t>DJI</w:t>
            </w:r>
            <w:r w:rsidRPr="00DE0F24"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  <w:lang w:val="en-US"/>
              </w:rPr>
              <w:t>Motion</w:t>
            </w:r>
            <w:r w:rsidRPr="00DE0F24"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  <w:lang w:val="en-US"/>
              </w:rPr>
              <w:t>Controller</w:t>
            </w:r>
            <w:r w:rsidRPr="00DE0F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Интеллектуальная летная батарея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Avata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Пропеллеры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Avata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(пара) </w:t>
            </w:r>
            <w:r>
              <w:rPr>
                <w:color w:val="000000"/>
                <w:sz w:val="20"/>
                <w:szCs w:val="20"/>
              </w:rPr>
              <w:t xml:space="preserve">(или эквивалент) </w:t>
            </w:r>
            <w:r w:rsidRPr="00DE0F24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3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Адаптер питания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Avata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Защита подвеса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Кабель Type-C в Type-C PD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Отвертка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Винты (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M2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×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7) –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DE0F24">
              <w:rPr>
                <w:color w:val="000000"/>
                <w:sz w:val="20"/>
                <w:szCs w:val="20"/>
              </w:rPr>
              <w:t xml:space="preserve"> 4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Аккумулятор для очков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DE0F24">
              <w:rPr>
                <w:color w:val="000000"/>
                <w:sz w:val="20"/>
                <w:szCs w:val="20"/>
              </w:rPr>
              <w:t xml:space="preserve"> 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Оправы для очков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 (пара)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Защитная пленка для экрана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Оголовье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Кабель питания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 </w:t>
            </w:r>
            <w:r>
              <w:rPr>
                <w:color w:val="000000"/>
                <w:sz w:val="20"/>
                <w:szCs w:val="20"/>
              </w:rPr>
              <w:t xml:space="preserve">(или эквивалент) </w:t>
            </w:r>
            <w:r w:rsidRPr="00DE0F24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</w:p>
          <w:p w14:paraId="678F0D14" w14:textId="22080B14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DE0F24">
              <w:rPr>
                <w:color w:val="000000"/>
                <w:sz w:val="20"/>
                <w:szCs w:val="20"/>
              </w:rPr>
              <w:t>Двухдиапазонная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антенна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 (пара)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OTG-кабель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 </w:t>
            </w:r>
            <w:r>
              <w:rPr>
                <w:color w:val="000000"/>
                <w:sz w:val="20"/>
                <w:szCs w:val="20"/>
              </w:rPr>
              <w:t xml:space="preserve">(или эквивалент) </w:t>
            </w:r>
            <w:r w:rsidRPr="00DE0F24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Ремешок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 шт.</w:t>
            </w:r>
          </w:p>
          <w:p w14:paraId="75F5B23F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Камера:</w:t>
            </w:r>
          </w:p>
          <w:p w14:paraId="6DC40FFF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Сенсор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1,7-дюймовый CMOS;</w:t>
            </w:r>
          </w:p>
          <w:p w14:paraId="15A6A63F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Эффективные пиксели: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 xml:space="preserve">48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Мп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>.</w:t>
            </w:r>
          </w:p>
          <w:p w14:paraId="35447510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Угол обзора объектива:</w:t>
            </w:r>
          </w:p>
          <w:p w14:paraId="51ACA8C2" w14:textId="587D3C5B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 xml:space="preserve">155°; Эквивалентное фокусное расстояние: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12,7 мм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 xml:space="preserve">Фокусное расстояние: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2,34 мм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>Диафрагма: f/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2,8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>Режим фокусировки: FF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>Диапазон фокусировки: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от 0,6 м до ∞.</w:t>
            </w:r>
          </w:p>
          <w:p w14:paraId="67D2FD4E" w14:textId="4CCAC723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Диапазон ISO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100-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6400 (автоматический)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244C8995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100-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25600 (ручной).</w:t>
            </w:r>
          </w:p>
          <w:p w14:paraId="2746D05A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Выдержка видео:</w:t>
            </w:r>
          </w:p>
          <w:p w14:paraId="62B3E183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8000-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50 с;</w:t>
            </w:r>
          </w:p>
          <w:p w14:paraId="29DF501C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Фото: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DE0F24">
              <w:rPr>
                <w:color w:val="000000"/>
                <w:sz w:val="20"/>
                <w:szCs w:val="20"/>
              </w:rPr>
              <w:t xml:space="preserve"> 1/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8000-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50 с.</w:t>
            </w:r>
          </w:p>
          <w:p w14:paraId="7710FCC3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Режим фотосъемки:</w:t>
            </w:r>
          </w:p>
          <w:p w14:paraId="61BDC6B0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Одиночный снимок.</w:t>
            </w:r>
          </w:p>
          <w:p w14:paraId="487C45E6" w14:textId="4350DCF2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E0F24">
              <w:rPr>
                <w:color w:val="000000"/>
                <w:sz w:val="20"/>
                <w:szCs w:val="20"/>
              </w:rPr>
              <w:t>азмер изображения:</w:t>
            </w:r>
          </w:p>
          <w:p w14:paraId="62925AF9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4000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×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3000.</w:t>
            </w:r>
          </w:p>
          <w:p w14:paraId="0A886C01" w14:textId="4D05BCF2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Формат фотографии JPEG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 xml:space="preserve">Разрешение видео с помощью очков DJI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Goggles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>:</w:t>
            </w:r>
          </w:p>
          <w:p w14:paraId="2EA40B80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 xml:space="preserve">4K при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50/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60 кадрах в секунду,</w:t>
            </w:r>
          </w:p>
          <w:p w14:paraId="6659FC9F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2.7K@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50/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100fps,</w:t>
            </w:r>
          </w:p>
          <w:p w14:paraId="253D58C6" w14:textId="31FC7EB8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1080p @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50/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60/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100 кадров в секунду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D8364D1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С очками DJI FPV V2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4K @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50/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60 кадров в секунду,</w:t>
            </w:r>
          </w:p>
          <w:p w14:paraId="74BF8B4D" w14:textId="5E7DD631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2.7K@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50/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100/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120fps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734FFFF5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 xml:space="preserve">1080p при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50/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100/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120 кадров в секунду.</w:t>
            </w:r>
          </w:p>
          <w:p w14:paraId="343019BB" w14:textId="7F483F1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Видеоформат: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MP4.</w:t>
            </w:r>
          </w:p>
          <w:p w14:paraId="2B7BD6F1" w14:textId="3463727D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</w:t>
            </w:r>
            <w:r w:rsidRPr="00DE0F24">
              <w:rPr>
                <w:color w:val="000000"/>
                <w:sz w:val="20"/>
                <w:szCs w:val="20"/>
              </w:rPr>
              <w:t>орость передачи видео: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150 Мбит/с.</w:t>
            </w:r>
          </w:p>
          <w:p w14:paraId="7A220202" w14:textId="3EAA45EB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Стандартный цветовой режим: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D-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Cinelike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>.</w:t>
            </w:r>
          </w:p>
          <w:p w14:paraId="05B3FE77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EIS поддерживает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RockSteady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HorizonSteady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>, может быть отключен</w:t>
            </w:r>
          </w:p>
          <w:p w14:paraId="6535D8E5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Коррекция искажений поддерживает обычный режим, широкий режим и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сверхширокий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режим</w:t>
            </w:r>
          </w:p>
          <w:p w14:paraId="5DCEB5D6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 xml:space="preserve">Поддерживаемая файловая система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exFAT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(рекомендуется), FAT32</w:t>
            </w:r>
          </w:p>
          <w:p w14:paraId="757148B5" w14:textId="15F58C1E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Карданный подвес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>Механический диапазон наклона:</w:t>
            </w:r>
          </w:p>
          <w:p w14:paraId="15FF4DA7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-95° до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75°</w:t>
            </w:r>
          </w:p>
          <w:p w14:paraId="7E52C9EB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Регулируемый диапазон наклона:</w:t>
            </w:r>
          </w:p>
          <w:p w14:paraId="49193CCC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lastRenderedPageBreak/>
              <w:t>от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-80° до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+65°</w:t>
            </w:r>
          </w:p>
          <w:p w14:paraId="683E44D5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Стабилизация по одной оси (наклон)</w:t>
            </w:r>
          </w:p>
          <w:p w14:paraId="33A90E39" w14:textId="4DC51AE6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E0F24">
              <w:rPr>
                <w:color w:val="000000"/>
                <w:sz w:val="20"/>
                <w:szCs w:val="20"/>
              </w:rPr>
              <w:t>корость регулирования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60°/с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>Диапазон угловых колебаний</w:t>
            </w:r>
          </w:p>
          <w:p w14:paraId="6EEB28E0" w14:textId="6AA644A6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±0,01°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>Электронная коррекция экрана по оси поворота в режиме реального времени недоступна во время записи, но может быть применена к видеоматериалам, записанным на беспилотник.</w:t>
            </w:r>
          </w:p>
          <w:p w14:paraId="4E8C09B1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Воздушное судно</w:t>
            </w:r>
          </w:p>
          <w:p w14:paraId="6D5CAFED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Модель QF2W4K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</w:p>
          <w:p w14:paraId="019F723F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Размеры (Д×Ш×В):</w:t>
            </w:r>
          </w:p>
          <w:p w14:paraId="5CEE9601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180×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180×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80 мм.</w:t>
            </w:r>
          </w:p>
          <w:p w14:paraId="64AE3934" w14:textId="1582C5BA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Расстояние по диагонали: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120 мм.</w:t>
            </w:r>
          </w:p>
          <w:p w14:paraId="2DF02BED" w14:textId="78879AF9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E0F24">
              <w:rPr>
                <w:color w:val="000000"/>
                <w:sz w:val="20"/>
                <w:szCs w:val="20"/>
              </w:rPr>
              <w:t>корость подъема: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 м/с (обычный режим, спортивный режим).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  <w:r w:rsidRPr="00DE0F24">
              <w:rPr>
                <w:color w:val="000000"/>
                <w:sz w:val="20"/>
                <w:szCs w:val="20"/>
              </w:rPr>
              <w:t>корость спуска: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6 м/с (обычный режим, спортивный режим).</w:t>
            </w:r>
            <w:r>
              <w:rPr>
                <w:color w:val="000000"/>
                <w:sz w:val="20"/>
                <w:szCs w:val="20"/>
              </w:rPr>
              <w:t xml:space="preserve"> Ск</w:t>
            </w:r>
            <w:r w:rsidRPr="00DE0F24">
              <w:rPr>
                <w:color w:val="000000"/>
                <w:sz w:val="20"/>
                <w:szCs w:val="20"/>
              </w:rPr>
              <w:t>орость: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8 м/с (обычный режим),</w:t>
            </w:r>
          </w:p>
          <w:p w14:paraId="71D1E1CF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14 м/с (спортивный режим),</w:t>
            </w:r>
          </w:p>
          <w:p w14:paraId="1BD0C3AE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27 м/с (ручной режим).</w:t>
            </w:r>
          </w:p>
          <w:p w14:paraId="6D08C30F" w14:textId="7E486B1C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DE0F24">
              <w:rPr>
                <w:color w:val="000000"/>
                <w:sz w:val="20"/>
                <w:szCs w:val="20"/>
              </w:rPr>
              <w:t>ысота взлета: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5000 м.</w:t>
            </w:r>
            <w:r>
              <w:rPr>
                <w:color w:val="000000"/>
                <w:sz w:val="20"/>
                <w:szCs w:val="20"/>
              </w:rPr>
              <w:t xml:space="preserve"> В</w:t>
            </w:r>
            <w:r w:rsidRPr="00DE0F24">
              <w:rPr>
                <w:color w:val="000000"/>
                <w:sz w:val="20"/>
                <w:szCs w:val="20"/>
              </w:rPr>
              <w:t xml:space="preserve">ремя зависания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18 минут.</w:t>
            </w:r>
          </w:p>
          <w:p w14:paraId="3C9B446B" w14:textId="00F51BF4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DE0F24">
              <w:rPr>
                <w:color w:val="000000"/>
                <w:sz w:val="20"/>
                <w:szCs w:val="20"/>
              </w:rPr>
              <w:t>альность полета: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11,6 км.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  <w:r w:rsidRPr="00DE0F24">
              <w:rPr>
                <w:color w:val="000000"/>
                <w:sz w:val="20"/>
                <w:szCs w:val="20"/>
              </w:rPr>
              <w:t>опротивление скорости ветра:</w:t>
            </w:r>
          </w:p>
          <w:p w14:paraId="2B9C9BA8" w14:textId="77777777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DE0F24">
              <w:rPr>
                <w:color w:val="000000"/>
                <w:sz w:val="20"/>
                <w:szCs w:val="20"/>
              </w:rPr>
              <w:t>10,7 м/с (уровень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>5).</w:t>
            </w:r>
          </w:p>
          <w:p w14:paraId="330619A3" w14:textId="36AE9205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Диапазон рабочих температур: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-10° до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40° 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E0F24">
              <w:rPr>
                <w:color w:val="000000"/>
                <w:sz w:val="20"/>
                <w:szCs w:val="20"/>
              </w:rPr>
              <w:t>Мощность передачи (EIRP) FCC: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0F24">
              <w:rPr>
                <w:color w:val="000000"/>
                <w:sz w:val="20"/>
                <w:szCs w:val="20"/>
              </w:rPr>
              <w:t xml:space="preserve">&lt; </w:t>
            </w:r>
            <w:r>
              <w:rPr>
                <w:color w:val="000000"/>
                <w:sz w:val="20"/>
                <w:szCs w:val="20"/>
              </w:rPr>
              <w:t xml:space="preserve"> 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</w:t>
            </w:r>
            <w:r w:rsidRPr="00DE0F24">
              <w:rPr>
                <w:color w:val="000000"/>
                <w:sz w:val="20"/>
                <w:szCs w:val="20"/>
              </w:rPr>
              <w:t xml:space="preserve">33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дБм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, CE: &lt; 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дБм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>, SRRC: &lt;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DE0F24">
              <w:rPr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дБм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>.</w:t>
            </w:r>
          </w:p>
          <w:p w14:paraId="38792A37" w14:textId="341FC4C3" w:rsidR="00A335D8" w:rsidRPr="00DE0F24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Антенны: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>Двойные антенны, 2T2R</w:t>
            </w:r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DE0F24">
              <w:rPr>
                <w:color w:val="000000"/>
                <w:sz w:val="20"/>
                <w:szCs w:val="20"/>
              </w:rPr>
              <w:t>.</w:t>
            </w:r>
          </w:p>
          <w:p w14:paraId="31E85B8B" w14:textId="78A82223" w:rsidR="00A335D8" w:rsidRPr="00074F9A" w:rsidRDefault="00A335D8" w:rsidP="00A335D8">
            <w:pPr>
              <w:spacing w:after="0"/>
              <w:rPr>
                <w:color w:val="000000"/>
                <w:sz w:val="20"/>
                <w:szCs w:val="20"/>
              </w:rPr>
            </w:pPr>
            <w:r w:rsidRPr="00DE0F24">
              <w:rPr>
                <w:color w:val="000000"/>
                <w:sz w:val="20"/>
                <w:szCs w:val="20"/>
              </w:rPr>
              <w:t>GNSS: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0F24">
              <w:rPr>
                <w:color w:val="000000"/>
                <w:sz w:val="20"/>
                <w:szCs w:val="20"/>
              </w:rPr>
              <w:t xml:space="preserve">GPS +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Galileo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DE0F24">
              <w:rPr>
                <w:color w:val="000000"/>
                <w:sz w:val="20"/>
                <w:szCs w:val="20"/>
              </w:rPr>
              <w:t>BeiDou</w:t>
            </w:r>
            <w:proofErr w:type="spellEnd"/>
            <w:r w:rsidRPr="00DE0F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B2EC" w14:textId="77777777" w:rsidR="00A335D8" w:rsidRPr="00074F9A" w:rsidRDefault="00A335D8" w:rsidP="00A335D8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74F9A">
              <w:rPr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CFE5" w14:textId="77777777" w:rsidR="00A335D8" w:rsidRPr="00074F9A" w:rsidRDefault="00A335D8" w:rsidP="00A335D8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14:paraId="1E4A6C46" w14:textId="4F0A7270" w:rsidR="00074F9A" w:rsidRPr="00074F9A" w:rsidRDefault="00074F9A" w:rsidP="00074F9A">
      <w:pPr>
        <w:jc w:val="center"/>
      </w:pPr>
    </w:p>
    <w:sectPr w:rsidR="00074F9A" w:rsidRPr="00074F9A" w:rsidSect="00934E5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761"/>
    <w:multiLevelType w:val="hybridMultilevel"/>
    <w:tmpl w:val="4D9C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B2A"/>
    <w:multiLevelType w:val="hybridMultilevel"/>
    <w:tmpl w:val="188A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2DEB"/>
    <w:multiLevelType w:val="hybridMultilevel"/>
    <w:tmpl w:val="B174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B3"/>
    <w:rsid w:val="0004274A"/>
    <w:rsid w:val="00042FA1"/>
    <w:rsid w:val="00074F9A"/>
    <w:rsid w:val="000E02A8"/>
    <w:rsid w:val="002512F0"/>
    <w:rsid w:val="004805F1"/>
    <w:rsid w:val="005B0841"/>
    <w:rsid w:val="006B36CB"/>
    <w:rsid w:val="00934E59"/>
    <w:rsid w:val="00A335D8"/>
    <w:rsid w:val="00A34F78"/>
    <w:rsid w:val="00AF2A96"/>
    <w:rsid w:val="00C26D3C"/>
    <w:rsid w:val="00DD572A"/>
    <w:rsid w:val="00DE0F24"/>
    <w:rsid w:val="00E740C7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3767"/>
  <w15:chartTrackingRefBased/>
  <w15:docId w15:val="{E9DE1141-DA70-48F9-B69E-044079C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9A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Ахметова</dc:creator>
  <cp:keywords/>
  <dc:description/>
  <cp:lastModifiedBy>User</cp:lastModifiedBy>
  <cp:revision>8</cp:revision>
  <dcterms:created xsi:type="dcterms:W3CDTF">2024-02-27T05:11:00Z</dcterms:created>
  <dcterms:modified xsi:type="dcterms:W3CDTF">2024-03-04T08:45:00Z</dcterms:modified>
</cp:coreProperties>
</file>