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Муниципальное автономное общеобразовательное учреждение</w:t>
      </w:r>
    </w:p>
    <w:p>
      <w:pPr>
        <w:pStyle w:val="Normal"/>
        <w:pBdr>
          <w:bottom w:val="single" w:sz="12" w:space="1" w:color="000000"/>
        </w:pBdr>
        <w:spacing w:before="0" w:after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«Юргинская средняя общеобразовательная школа»</w:t>
      </w:r>
    </w:p>
    <w:p>
      <w:pPr>
        <w:pStyle w:val="Normal"/>
        <w:spacing w:before="0" w:after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627250, Россия, Тюменская область, Юргинский район,  с. Юргинское, ул. Ленина, 76-б,   тел. 8(345)2-45-33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ЗАПРОС КОММЕРЧЕСКОГО ПРЕДЛОЖЕНИЯ</w:t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</w:t>
      </w:r>
      <w:r>
        <w:rPr>
          <w:rFonts w:cs="Times New Roman" w:ascii="Times New Roman" w:hAnsi="Times New Roman"/>
          <w:color w:val="000000" w:themeColor="text1"/>
          <w:sz w:val="20"/>
          <w:szCs w:val="20"/>
          <w:shd w:fill="FFFFFF" w:val="cle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поставку детской формы  ЮИД (юного инспектора дорожного движения) </w:t>
      </w:r>
      <w:r>
        <w:rPr>
          <w:rFonts w:cs="Times New Roman" w:ascii="Times New Roman" w:hAnsi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нужд подведомственных учреждений МАОУ «Юргинская СОШ»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>11.04.2024 г.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 целях определения начальной максимальной цены для проведения МАОУ «Юргинская СОШ» закупки </w:t>
      </w:r>
      <w:r>
        <w:rPr>
          <w:rFonts w:cs="Times New Roman" w:ascii="Times New Roman" w:hAnsi="Times New Roman"/>
          <w:color w:val="000000" w:themeColor="text1"/>
          <w:sz w:val="20"/>
          <w:szCs w:val="20"/>
          <w:shd w:fill="FFFFFF" w:val="cle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детской формы  ЮИД </w:t>
      </w:r>
      <w:r>
        <w:rPr>
          <w:rFonts w:cs="Times New Roman" w:ascii="Times New Roman" w:hAnsi="Times New Roman"/>
          <w:sz w:val="20"/>
          <w:szCs w:val="20"/>
        </w:rPr>
        <w:t>просим представить ценовое предложение на товар с характеристиками согласно Техническому заданию (прилагается).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Условия поставки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Поставка товара производится по месту нахождения Заказчика по адресу  :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1. Тюменская область, Юргинский район, с. Юргинское, ул. Ленина, 76б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Режим работы школы: с 8:00 до 16:00, кроме субботы и воскресенья (выходные дни). Принимается товар,      доставленный не позднее 15:00.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 Период поставки: с момента заключения договора по ___ ___2024 г.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 Поставка товара производится согласно технического задания.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Условия оплаты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Безналичный расчет, оплата в течение 7 (семи) рабочих дней с момента приемки товара (подписания Заказчиком товарной накладной).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Условия ценообразования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Стоимость товара включает цену тары (упаковки), расходов на доставку, погрузочно-разгрузочные работы, страхование, уплату налогов и сборов, обязательных платежей, все иные расходы Поставщика, связанные с исполнением договора.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ТЕХНИЧЕСКОЕ ЗАДАНИЕ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на </w:t>
      </w:r>
      <w:r>
        <w:rPr>
          <w:rFonts w:cs="Times New Roman" w:ascii="Times New Roman" w:hAnsi="Times New Roman"/>
          <w:b/>
          <w:color w:val="333333"/>
          <w:sz w:val="20"/>
          <w:szCs w:val="20"/>
          <w:shd w:fill="FFFFFF" w:val="clear"/>
        </w:rPr>
        <w:t xml:space="preserve">поставку </w:t>
      </w:r>
      <w:r>
        <w:rPr>
          <w:rFonts w:cs="Times New Roman" w:ascii="Times New Roman" w:hAnsi="Times New Roman"/>
          <w:color w:val="000000" w:themeColor="text1"/>
          <w:sz w:val="20"/>
          <w:szCs w:val="20"/>
          <w:shd w:fill="FFFFFF" w:val="cle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детской формы  ЮИД (юного инспектора дорожного движения) </w:t>
      </w:r>
      <w:r>
        <w:rPr>
          <w:rFonts w:cs="Times New Roman" w:ascii="Times New Roman" w:hAnsi="Times New Roman"/>
          <w:b/>
          <w:sz w:val="20"/>
          <w:szCs w:val="20"/>
        </w:rPr>
        <w:t>для нужд подведомственных учреждений МАОУ «Юргинская СОШ»</w:t>
      </w:r>
    </w:p>
    <w:tbl>
      <w:tblPr>
        <w:tblStyle w:val="TableStyle0"/>
        <w:tblW w:w="8655" w:type="dxa"/>
        <w:jc w:val="left"/>
        <w:tblInd w:w="1035" w:type="dxa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259"/>
        <w:gridCol w:w="4828"/>
        <w:gridCol w:w="849"/>
        <w:gridCol w:w="694"/>
        <w:gridCol w:w="1025"/>
      </w:tblGrid>
      <w:tr>
        <w:trPr>
          <w:trHeight w:val="714" w:hRule="atLeast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количество</w:t>
            </w:r>
          </w:p>
        </w:tc>
      </w:tr>
      <w:tr>
        <w:trPr>
          <w:trHeight w:val="963" w:hRule="atLeast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  <w:t>Форменное обмундирование для мальчиков состоит из</w:t>
            </w: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Брюки: классические, прямые на молнии и пуговице; пояс на резинке, со шлевками для ремня;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Китель: двубортный пиджак, прямой крой;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Рубашка: белого цвета с классическим воротником и длинным рукавом;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Галстук: классический, неширокий, красного цвета;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Жилетка: классическая, прямая, укороченная;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Пуговицы: желтый металл, плоские, гладкие, на ножке;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Пилотка: с воротничковой клеевой тканью для придания жесткой формы;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Аксельбант: кадетский, белый;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Autospacing="1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Перчатки: белые парадные.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  <w:t>Материал</w:t>
            </w: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: костюмная ткань «Габардин»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383D42"/>
                <w:sz w:val="20"/>
                <w:szCs w:val="20"/>
                <w:lang w:eastAsia="ru-RU"/>
              </w:rPr>
              <w:t>Цвет:</w:t>
            </w: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 xml:space="preserve"> тёмно-синий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962" w:hRule="atLeast"/>
        </w:trPr>
        <w:tc>
          <w:tcPr>
            <w:tcW w:w="12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b/>
                <w:b/>
                <w:bCs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822" w:hRule="atLeast"/>
        </w:trPr>
        <w:tc>
          <w:tcPr>
            <w:tcW w:w="12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b/>
                <w:b/>
                <w:bCs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2790" w:hRule="atLeast"/>
        </w:trPr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b/>
                <w:b/>
                <w:bCs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803" w:hRule="atLeast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  <w:t>Форменное обмундирование для девочек состоит из</w:t>
            </w: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Юбка: плиссе на резинке с прострочкой;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Китель: двубортный жакет, полуприталенный;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Рубашка: белого цвета с классическим воротником и длинным рукавом;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Галстук: классический, неширокий, красного цвета;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Жилетка: классическая, прямая, удлинённая;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Пилотка: с воротничковой клеевой тканью для придания жесткой формы;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Аксельбант: кадетский, белый;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Autospacing="1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Перчатки: белые парадные.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  <w:t>Материал</w:t>
            </w: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>: костюмная ткань «Габардин»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383D42"/>
                <w:sz w:val="20"/>
                <w:szCs w:val="20"/>
                <w:lang w:eastAsia="ru-RU"/>
              </w:rPr>
              <w:t>Цвет:</w:t>
            </w: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  <w:t xml:space="preserve"> тёмно-синий</w:t>
            </w:r>
          </w:p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83D42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b/>
                <w:b/>
                <w:bCs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1292" w:hRule="atLeast"/>
        </w:trPr>
        <w:tc>
          <w:tcPr>
            <w:tcW w:w="12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b/>
                <w:b/>
                <w:bCs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2040" w:hRule="atLeast"/>
        </w:trPr>
        <w:tc>
          <w:tcPr>
            <w:tcW w:w="12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b/>
                <w:b/>
                <w:bCs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800" w:hRule="atLeast"/>
        </w:trPr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360"/>
              <w:rPr>
                <w:rFonts w:ascii="Times New Roman" w:hAnsi="Times New Roman" w:eastAsia="Times New Roman" w:cs="Times New Roman"/>
                <w:b/>
                <w:b/>
                <w:bCs/>
                <w:color w:val="383D4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83D42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Рост и размер заказа</w:t>
      </w:r>
    </w:p>
    <w:tbl>
      <w:tblPr>
        <w:tblStyle w:val="ae"/>
        <w:tblW w:w="8751" w:type="dxa"/>
        <w:jc w:val="left"/>
        <w:tblInd w:w="98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5"/>
        <w:gridCol w:w="1132"/>
        <w:gridCol w:w="1276"/>
        <w:gridCol w:w="2"/>
        <w:gridCol w:w="1131"/>
        <w:gridCol w:w="1558"/>
        <w:gridCol w:w="2"/>
        <w:gridCol w:w="1132"/>
        <w:gridCol w:w="1242"/>
      </w:tblGrid>
      <w:tr>
        <w:trPr/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241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269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Обхват груди</w:t>
            </w:r>
          </w:p>
        </w:tc>
        <w:tc>
          <w:tcPr>
            <w:tcW w:w="23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Дев.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Мальч.</w:t>
            </w:r>
          </w:p>
        </w:tc>
        <w:tc>
          <w:tcPr>
            <w:tcW w:w="11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Дев.</w:t>
              <w:tab/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Мальч.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Дев.</w:t>
            </w:r>
          </w:p>
        </w:tc>
        <w:tc>
          <w:tcPr>
            <w:tcW w:w="1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Мальч.</w:t>
            </w:r>
          </w:p>
        </w:tc>
      </w:tr>
      <w:tr>
        <w:trPr/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38/40</w:t>
            </w:r>
          </w:p>
        </w:tc>
        <w:tc>
          <w:tcPr>
            <w:tcW w:w="1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38/40</w:t>
            </w:r>
          </w:p>
        </w:tc>
      </w:tr>
      <w:tr>
        <w:trPr/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1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1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40/42</w:t>
            </w:r>
          </w:p>
        </w:tc>
        <w:tc>
          <w:tcPr>
            <w:tcW w:w="1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40/42</w:t>
            </w:r>
          </w:p>
        </w:tc>
      </w:tr>
      <w:tr>
        <w:trPr/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40/42</w:t>
            </w:r>
          </w:p>
        </w:tc>
        <w:tc>
          <w:tcPr>
            <w:tcW w:w="1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40/42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1101725</wp:posOffset>
            </wp:positionH>
            <wp:positionV relativeFrom="paragraph">
              <wp:posOffset>9525</wp:posOffset>
            </wp:positionV>
            <wp:extent cx="2032635" cy="1729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inline distT="0" distB="0" distL="0" distR="0" wp14:anchorId="10756D4E">
                <wp:extent cx="306070" cy="30607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4.1pt;width:24pt;height:24pt;mso-position-vertical:top" wp14:anchorId="10756D4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6416929">
                <wp:extent cx="306070" cy="30607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4.1pt;width:24pt;height:24pt;mso-position-vertical:top" wp14:anchorId="06416929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/>
        <w:drawing>
          <wp:inline distT="0" distB="0" distL="0" distR="0">
            <wp:extent cx="2000250" cy="1711960"/>
            <wp:effectExtent l="0" t="0" r="0" b="0"/>
            <wp:docPr id="4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 wp14:anchorId="1BBE2DAE">
                <wp:extent cx="306070" cy="30607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4.1pt;width:24pt;height:24pt;mso-position-vertical:top" wp14:anchorId="1BBE2DA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sz w:val="20"/>
          <w:szCs w:val="20"/>
          <w:lang w:eastAsia="ru-RU"/>
        </w:rPr>
      </w:pPr>
      <w:r>
        <w:rPr>
          <w:rFonts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Директор МАОУ «Юргинская СОШ»                                     Пуртов В.К.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0"/>
          <w:szCs w:val="20"/>
        </w:rPr>
        <w:t xml:space="preserve">Исп. Н.В.Рожкова      тел.:8 (34543)23268   </w:t>
      </w:r>
      <w:r>
        <w:rPr>
          <w:rFonts w:eastAsia="Calibri" w:cs="Times New Roman" w:ascii="Times New Roman" w:hAnsi="Times New Roman"/>
          <w:sz w:val="20"/>
          <w:szCs w:val="20"/>
        </w:rPr>
        <w:t>Адрес электронной почты :</w:t>
      </w:r>
      <w:hyperlink r:id="rId4">
        <w:r>
          <w:rPr>
            <w:rStyle w:val="Style17"/>
            <w:rFonts w:cs="Times New Roman" w:ascii="Times New Roman" w:hAnsi="Times New Roman"/>
            <w:sz w:val="20"/>
            <w:szCs w:val="20"/>
            <w:lang w:val="en-US"/>
          </w:rPr>
          <w:t>Sh</w:t>
        </w:r>
        <w:r>
          <w:rPr>
            <w:rStyle w:val="Style17"/>
            <w:rFonts w:cs="Times New Roman" w:ascii="Times New Roman" w:hAnsi="Times New Roman"/>
            <w:sz w:val="20"/>
            <w:szCs w:val="20"/>
          </w:rPr>
          <w:t>1</w:t>
        </w:r>
        <w:r>
          <w:rPr>
            <w:rStyle w:val="Style17"/>
            <w:rFonts w:cs="Times New Roman" w:ascii="Times New Roman" w:hAnsi="Times New Roman"/>
            <w:sz w:val="20"/>
            <w:szCs w:val="20"/>
            <w:lang w:val="en-US"/>
          </w:rPr>
          <w:t>yurga</w:t>
        </w:r>
        <w:r>
          <w:rPr>
            <w:rStyle w:val="Style17"/>
            <w:rFonts w:cs="Times New Roman" w:ascii="Times New Roman" w:hAnsi="Times New Roman"/>
            <w:sz w:val="20"/>
            <w:szCs w:val="20"/>
          </w:rPr>
          <w:t>@</w:t>
        </w:r>
        <w:r>
          <w:rPr>
            <w:rStyle w:val="Style17"/>
            <w:rFonts w:cs="Times New Roman" w:ascii="Times New Roman" w:hAnsi="Times New Roman"/>
            <w:sz w:val="20"/>
            <w:szCs w:val="20"/>
            <w:lang w:val="en-US"/>
          </w:rPr>
          <w:t>yandex</w:t>
        </w:r>
        <w:r>
          <w:rPr>
            <w:rStyle w:val="Style17"/>
            <w:rFonts w:cs="Times New Roman" w:ascii="Times New Roman" w:hAnsi="Times New Roman"/>
            <w:sz w:val="20"/>
            <w:szCs w:val="20"/>
          </w:rPr>
          <w:t>.</w:t>
        </w:r>
        <w:r>
          <w:rPr>
            <w:rStyle w:val="Style17"/>
            <w:rFonts w:cs="Times New Roman" w:ascii="Times New Roman" w:hAnsi="Times New Roman"/>
            <w:sz w:val="20"/>
            <w:szCs w:val="20"/>
            <w:lang w:val="en-US"/>
          </w:rPr>
          <w:t>ru</w:t>
        </w:r>
      </w:hyperlink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b4fb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db4fb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b4fb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2" w:customStyle="1">
    <w:name w:val="Без интервала Знак"/>
    <w:link w:val="a3"/>
    <w:uiPriority w:val="1"/>
    <w:qFormat/>
    <w:locked/>
    <w:rsid w:val="00031681"/>
    <w:rPr/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db4fb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ru-RU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db4fb8"/>
    <w:rPr>
      <w:rFonts w:ascii="Tahoma" w:hAnsi="Tahoma" w:cs="Tahoma"/>
      <w:sz w:val="16"/>
      <w:szCs w:val="16"/>
    </w:rPr>
  </w:style>
  <w:style w:type="character" w:styleId="Style14" w:customStyle="1">
    <w:name w:val="Текст сноски Знак"/>
    <w:basedOn w:val="DefaultParagraphFont"/>
    <w:link w:val="a9"/>
    <w:uiPriority w:val="99"/>
    <w:semiHidden/>
    <w:qFormat/>
    <w:rsid w:val="00db4fb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1">
    <w:name w:val="Текст сноски Знак1"/>
    <w:basedOn w:val="DefaultParagraphFont"/>
    <w:uiPriority w:val="99"/>
    <w:semiHidden/>
    <w:qFormat/>
    <w:rsid w:val="00db4fb8"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db4fb8"/>
    <w:rPr>
      <w:vertAlign w:val="superscript"/>
    </w:rPr>
  </w:style>
  <w:style w:type="character" w:styleId="Appleconvertedspace" w:customStyle="1">
    <w:name w:val="apple-converted-space"/>
    <w:basedOn w:val="DefaultParagraphFont"/>
    <w:qFormat/>
    <w:rsid w:val="00db4fb8"/>
    <w:rPr/>
  </w:style>
  <w:style w:type="character" w:styleId="12pt0pt" w:customStyle="1">
    <w:name w:val="Основной текст + 12 pt;Интервал 0 pt"/>
    <w:qFormat/>
    <w:rsid w:val="00db4fb8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4"/>
      <w:w w:val="100"/>
      <w:sz w:val="24"/>
      <w:szCs w:val="24"/>
      <w:shd w:fill="FFFFFF" w:val="clear"/>
      <w:lang w:val="ru-RU" w:eastAsia="ru-RU" w:bidi="ru-RU"/>
    </w:rPr>
  </w:style>
  <w:style w:type="character" w:styleId="Style16">
    <w:name w:val="Выделение"/>
    <w:basedOn w:val="DefaultParagraphFont"/>
    <w:uiPriority w:val="20"/>
    <w:qFormat/>
    <w:rsid w:val="00db4fb8"/>
    <w:rPr>
      <w:i/>
      <w:iCs/>
    </w:rPr>
  </w:style>
  <w:style w:type="character" w:styleId="Style17">
    <w:name w:val="Интернет-ссылка"/>
    <w:uiPriority w:val="99"/>
    <w:rsid w:val="009f5fd7"/>
    <w:rPr>
      <w:color w:val="0000FF"/>
      <w:u w:val="single"/>
    </w:rPr>
  </w:style>
  <w:style w:type="character" w:styleId="Fn" w:customStyle="1">
    <w:name w:val="fn"/>
    <w:basedOn w:val="DefaultParagraphFont"/>
    <w:qFormat/>
    <w:rsid w:val="009f5fd7"/>
    <w:rPr/>
  </w:style>
  <w:style w:type="character" w:styleId="Iiianoaieou" w:customStyle="1">
    <w:name w:val="iiia? no?aieou"/>
    <w:basedOn w:val="DefaultParagraphFont"/>
    <w:qFormat/>
    <w:rsid w:val="00890a7b"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ascii="Times New Roman" w:hAnsi="Times New Roman"/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rFonts w:ascii="Times New Roman" w:hAnsi="Times New Roman"/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rFonts w:ascii="Times New Roman" w:hAnsi="Times New Roman" w:cs="Times New Roman"/>
      <w:sz w:val="20"/>
      <w:szCs w:val="20"/>
      <w:lang w:val="en-US"/>
    </w:rPr>
  </w:style>
  <w:style w:type="character" w:styleId="ListLabel21">
    <w:name w:val="ListLabel 21"/>
    <w:qFormat/>
    <w:rPr>
      <w:rFonts w:ascii="Times New Roman" w:hAnsi="Times New Roman" w:cs="Times New Roman"/>
      <w:sz w:val="20"/>
      <w:szCs w:val="20"/>
    </w:rPr>
  </w:style>
  <w:style w:type="character" w:styleId="ListLabel22">
    <w:name w:val="ListLabel 22"/>
    <w:qFormat/>
    <w:rPr>
      <w:rFonts w:ascii="Times New Roman" w:hAnsi="Times New Roman" w:cs="Symbol"/>
      <w:sz w:val="20"/>
    </w:rPr>
  </w:style>
  <w:style w:type="character" w:styleId="ListLabel23">
    <w:name w:val="ListLabel 23"/>
    <w:qFormat/>
    <w:rPr>
      <w:rFonts w:cs="Courier New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ListLabel28">
    <w:name w:val="ListLabel 28"/>
    <w:qFormat/>
    <w:rPr>
      <w:rFonts w:cs="Wingdings"/>
      <w:sz w:val="20"/>
    </w:rPr>
  </w:style>
  <w:style w:type="character" w:styleId="ListLabel29">
    <w:name w:val="ListLabel 29"/>
    <w:qFormat/>
    <w:rPr>
      <w:rFonts w:cs="Wingdings"/>
      <w:sz w:val="20"/>
    </w:rPr>
  </w:style>
  <w:style w:type="character" w:styleId="ListLabel30">
    <w:name w:val="ListLabel 30"/>
    <w:qFormat/>
    <w:rPr>
      <w:rFonts w:cs="Wingdings"/>
      <w:sz w:val="20"/>
    </w:rPr>
  </w:style>
  <w:style w:type="character" w:styleId="ListLabel31">
    <w:name w:val="ListLabel 31"/>
    <w:qFormat/>
    <w:rPr>
      <w:rFonts w:ascii="Times New Roman" w:hAnsi="Times New Roman" w:cs="Symbol"/>
      <w:sz w:val="20"/>
    </w:rPr>
  </w:style>
  <w:style w:type="character" w:styleId="ListLabel32">
    <w:name w:val="ListLabel 32"/>
    <w:qFormat/>
    <w:rPr>
      <w:rFonts w:cs="Courier New"/>
      <w:sz w:val="20"/>
    </w:rPr>
  </w:style>
  <w:style w:type="character" w:styleId="ListLabel33">
    <w:name w:val="ListLabel 33"/>
    <w:qFormat/>
    <w:rPr>
      <w:rFonts w:cs="Wingdings"/>
      <w:sz w:val="20"/>
    </w:rPr>
  </w:style>
  <w:style w:type="character" w:styleId="ListLabel34">
    <w:name w:val="ListLabel 34"/>
    <w:qFormat/>
    <w:rPr>
      <w:rFonts w:cs="Wingdings"/>
      <w:sz w:val="20"/>
    </w:rPr>
  </w:style>
  <w:style w:type="character" w:styleId="ListLabel35">
    <w:name w:val="ListLabel 35"/>
    <w:qFormat/>
    <w:rPr>
      <w:rFonts w:cs="Wingdings"/>
      <w:sz w:val="20"/>
    </w:rPr>
  </w:style>
  <w:style w:type="character" w:styleId="ListLabel36">
    <w:name w:val="ListLabel 36"/>
    <w:qFormat/>
    <w:rPr>
      <w:rFonts w:cs="Wingdings"/>
      <w:sz w:val="20"/>
    </w:rPr>
  </w:style>
  <w:style w:type="character" w:styleId="ListLabel37">
    <w:name w:val="ListLabel 37"/>
    <w:qFormat/>
    <w:rPr>
      <w:rFonts w:cs="Wingdings"/>
      <w:sz w:val="20"/>
    </w:rPr>
  </w:style>
  <w:style w:type="character" w:styleId="ListLabel38">
    <w:name w:val="ListLabel 38"/>
    <w:qFormat/>
    <w:rPr>
      <w:rFonts w:cs="Wingdings"/>
      <w:sz w:val="20"/>
    </w:rPr>
  </w:style>
  <w:style w:type="character" w:styleId="ListLabel39">
    <w:name w:val="ListLabel 39"/>
    <w:qFormat/>
    <w:rPr>
      <w:rFonts w:cs="Wingdings"/>
      <w:sz w:val="20"/>
    </w:rPr>
  </w:style>
  <w:style w:type="character" w:styleId="ListLabel40">
    <w:name w:val="ListLabel 40"/>
    <w:qFormat/>
    <w:rPr>
      <w:rFonts w:ascii="Times New Roman" w:hAnsi="Times New Roman" w:cs="Times New Roman"/>
      <w:sz w:val="20"/>
      <w:szCs w:val="20"/>
      <w:lang w:val="en-US"/>
    </w:rPr>
  </w:style>
  <w:style w:type="character" w:styleId="ListLabel41">
    <w:name w:val="ListLabel 41"/>
    <w:qFormat/>
    <w:rPr>
      <w:rFonts w:ascii="Times New Roman" w:hAnsi="Times New Roman" w:cs="Times New Roman"/>
      <w:sz w:val="20"/>
      <w:szCs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a4"/>
    <w:uiPriority w:val="1"/>
    <w:qFormat/>
    <w:rsid w:val="0003168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b4f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fb8"/>
    <w:pPr>
      <w:spacing w:before="0" w:after="200"/>
      <w:ind w:left="720" w:hanging="0"/>
      <w:contextualSpacing/>
    </w:pPr>
    <w:rPr/>
  </w:style>
  <w:style w:type="paragraph" w:styleId="Style23">
    <w:name w:val="Footnote Text"/>
    <w:basedOn w:val="Normal"/>
    <w:link w:val="a8"/>
    <w:uiPriority w:val="99"/>
    <w:semiHidden/>
    <w:unhideWhenUsed/>
    <w:rsid w:val="00db4fb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qFormat/>
    <w:rsid w:val="009f5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qFormat/>
    <w:rsid w:val="007268b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890a7b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ad2b4b"/>
    <w:pPr>
      <w:spacing w:after="0" w:line="240" w:lineRule="auto"/>
    </w:pPr>
    <w:rPr>
      <w:rFonts w:eastAsiaTheme="minorEastAsia"/>
      <w:lang w:eastAsia="ru-RU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7840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Sh1yurga@yandex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Trio_Office/6.2.8.2$Windows_x86 LibreOffice_project/</Application>
  <Pages>2</Pages>
  <Words>426</Words>
  <Characters>2666</Characters>
  <CharactersWithSpaces>3170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2024-04-11T06:32:00Z</dcterms:created>
  <dc:creator>Яночкова Ольга Сергеевна</dc:creator>
  <dc:description/>
  <dc:language>ru-RU</dc:language>
  <cp:lastModifiedBy/>
  <cp:lastPrinted>2024-04-11T08:59:00Z</cp:lastPrinted>
  <dcterms:modified xsi:type="dcterms:W3CDTF">2024-04-11T16:17:06Z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