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0</wp:posOffset>
            </wp:positionV>
            <wp:extent cx="744220" cy="828675"/>
            <wp:effectExtent l="19050" t="0" r="0" b="0"/>
            <wp:wrapSquare wrapText="right"/>
            <wp:docPr id="2" name="Рисунок 2" descr="C:\Documents and Settings\777\Рабочий стол\ЛЮБОВЬ Викторовна\Нефтяник_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777\Рабочий стол\ЛЮБОВЬ Викторовна\Нефтяник_логотип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5230">
        <w:rPr>
          <w:b/>
          <w:color w:val="000000"/>
          <w:sz w:val="22"/>
          <w:szCs w:val="22"/>
        </w:rPr>
        <w:t xml:space="preserve">                          </w:t>
      </w:r>
      <w:proofErr w:type="gramStart"/>
      <w:r w:rsidRPr="00BA5230">
        <w:rPr>
          <w:b/>
          <w:color w:val="000000"/>
          <w:sz w:val="22"/>
          <w:szCs w:val="22"/>
        </w:rPr>
        <w:t>АКЦИОНЕРНОЕ  ОБЩЕСТВО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«МЕДИКО-</w:t>
      </w:r>
      <w:proofErr w:type="gramStart"/>
      <w:r w:rsidRPr="00BA5230">
        <w:rPr>
          <w:b/>
          <w:color w:val="000000"/>
          <w:sz w:val="22"/>
          <w:szCs w:val="22"/>
        </w:rPr>
        <w:t>САНИТАРНАЯ  ЧАСТЬ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        «НЕФТЯНИК»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 xml:space="preserve">а/я 902, г.Тюмень, 625000                              </w:t>
      </w:r>
      <w:r w:rsidR="00BA5230">
        <w:rPr>
          <w:color w:val="000000"/>
          <w:sz w:val="22"/>
          <w:szCs w:val="22"/>
        </w:rPr>
        <w:t xml:space="preserve">                             </w:t>
      </w:r>
      <w:r w:rsidRPr="00BA5230">
        <w:rPr>
          <w:color w:val="000000"/>
          <w:sz w:val="22"/>
          <w:szCs w:val="22"/>
        </w:rPr>
        <w:t xml:space="preserve">Телефон (3452) 463-291 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proofErr w:type="gramStart"/>
      <w:r w:rsidRPr="00BA5230">
        <w:rPr>
          <w:color w:val="000000"/>
          <w:sz w:val="22"/>
          <w:szCs w:val="22"/>
          <w:lang w:val="en-US"/>
        </w:rPr>
        <w:t>E</w:t>
      </w:r>
      <w:r w:rsidRPr="00BA5230">
        <w:rPr>
          <w:color w:val="000000"/>
          <w:sz w:val="22"/>
          <w:szCs w:val="22"/>
        </w:rPr>
        <w:t>-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:</w:t>
      </w:r>
      <w:proofErr w:type="spellStart"/>
      <w:r w:rsidRPr="00BA5230">
        <w:rPr>
          <w:color w:val="000000"/>
          <w:sz w:val="22"/>
          <w:szCs w:val="22"/>
          <w:lang w:val="en-US"/>
        </w:rPr>
        <w:t>medtng</w:t>
      </w:r>
      <w:proofErr w:type="spellEnd"/>
      <w:r w:rsidRPr="00BA5230">
        <w:rPr>
          <w:color w:val="000000"/>
          <w:sz w:val="22"/>
          <w:szCs w:val="22"/>
        </w:rPr>
        <w:t>@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.</w:t>
      </w:r>
      <w:proofErr w:type="spellStart"/>
      <w:r w:rsidRPr="00BA5230">
        <w:rPr>
          <w:color w:val="000000"/>
          <w:sz w:val="22"/>
          <w:szCs w:val="22"/>
          <w:lang w:val="en-US"/>
        </w:rPr>
        <w:t>ru</w:t>
      </w:r>
      <w:proofErr w:type="spellEnd"/>
      <w:proofErr w:type="gramEnd"/>
      <w:r w:rsidRPr="00BA5230">
        <w:rPr>
          <w:color w:val="000000"/>
          <w:sz w:val="22"/>
          <w:szCs w:val="22"/>
        </w:rPr>
        <w:t xml:space="preserve">                                            </w:t>
      </w:r>
      <w:r w:rsidR="00BA5230">
        <w:rPr>
          <w:color w:val="000000"/>
          <w:sz w:val="22"/>
          <w:szCs w:val="22"/>
        </w:rPr>
        <w:t xml:space="preserve">                               </w:t>
      </w:r>
      <w:r w:rsidRPr="00BA5230">
        <w:rPr>
          <w:color w:val="000000"/>
          <w:sz w:val="22"/>
          <w:szCs w:val="22"/>
        </w:rPr>
        <w:t xml:space="preserve"> д.   (1168)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ИНН 7202086042, КПП 720301001</w:t>
      </w:r>
    </w:p>
    <w:p w:rsidR="00BF1ABF" w:rsidRPr="00BA5230" w:rsidRDefault="00BF1ABF" w:rsidP="00BF1ABF">
      <w:pPr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_______________________________________________________________________</w:t>
      </w:r>
    </w:p>
    <w:p w:rsidR="00BF1ABF" w:rsidRPr="00BA5230" w:rsidRDefault="00BF1ABF" w:rsidP="00BF1ABF">
      <w:pPr>
        <w:rPr>
          <w:sz w:val="22"/>
          <w:szCs w:val="22"/>
        </w:rPr>
      </w:pPr>
    </w:p>
    <w:p w:rsidR="00BF1ABF" w:rsidRPr="00BA5230" w:rsidRDefault="00BF1ABF" w:rsidP="00BF1ABF">
      <w:pPr>
        <w:rPr>
          <w:sz w:val="22"/>
          <w:szCs w:val="22"/>
        </w:rPr>
      </w:pPr>
    </w:p>
    <w:p w:rsidR="00BF1ABF" w:rsidRPr="00D849A2" w:rsidRDefault="00BF1ABF" w:rsidP="00BF1ABF">
      <w:pPr>
        <w:tabs>
          <w:tab w:val="left" w:pos="2880"/>
        </w:tabs>
        <w:jc w:val="center"/>
        <w:rPr>
          <w:sz w:val="28"/>
          <w:szCs w:val="28"/>
        </w:rPr>
      </w:pPr>
      <w:r w:rsidRPr="00D849A2">
        <w:rPr>
          <w:sz w:val="28"/>
          <w:szCs w:val="28"/>
        </w:rPr>
        <w:t>Разъяснения</w:t>
      </w:r>
    </w:p>
    <w:p w:rsidR="00D849A2" w:rsidRPr="00D849A2" w:rsidRDefault="00D849A2" w:rsidP="00D849A2">
      <w:pPr>
        <w:tabs>
          <w:tab w:val="left" w:pos="2880"/>
        </w:tabs>
        <w:rPr>
          <w:sz w:val="28"/>
          <w:szCs w:val="28"/>
        </w:rPr>
      </w:pPr>
      <w:r w:rsidRPr="00D849A2">
        <w:rPr>
          <w:sz w:val="28"/>
          <w:szCs w:val="28"/>
        </w:rPr>
        <w:t xml:space="preserve">№ запроса </w:t>
      </w:r>
      <w:r w:rsidR="00DB5293">
        <w:rPr>
          <w:sz w:val="28"/>
          <w:szCs w:val="28"/>
        </w:rPr>
        <w:t>1685</w:t>
      </w:r>
    </w:p>
    <w:p w:rsidR="00DB5293" w:rsidRPr="00DB5293" w:rsidRDefault="00DB5293" w:rsidP="00DB5293">
      <w:pPr>
        <w:ind w:left="-540" w:right="-185"/>
        <w:jc w:val="center"/>
        <w:rPr>
          <w:b/>
          <w:sz w:val="22"/>
          <w:szCs w:val="22"/>
        </w:rPr>
      </w:pPr>
      <w:r w:rsidRPr="00DB5293">
        <w:rPr>
          <w:b/>
          <w:sz w:val="22"/>
          <w:szCs w:val="22"/>
        </w:rPr>
        <w:t>ЗАПРОС</w:t>
      </w:r>
    </w:p>
    <w:p w:rsidR="00DB5293" w:rsidRPr="00DB5293" w:rsidRDefault="00DB5293" w:rsidP="00DB5293">
      <w:pPr>
        <w:ind w:left="-540" w:right="-185"/>
        <w:jc w:val="center"/>
        <w:rPr>
          <w:b/>
          <w:sz w:val="22"/>
          <w:szCs w:val="22"/>
        </w:rPr>
      </w:pPr>
      <w:r w:rsidRPr="00DB5293">
        <w:rPr>
          <w:b/>
          <w:sz w:val="22"/>
          <w:szCs w:val="22"/>
        </w:rPr>
        <w:t xml:space="preserve">о разъяснении положений аукционной документации  </w:t>
      </w:r>
    </w:p>
    <w:p w:rsidR="00DB5293" w:rsidRPr="00DB5293" w:rsidRDefault="00DB5293" w:rsidP="00DB5293">
      <w:pPr>
        <w:jc w:val="center"/>
        <w:rPr>
          <w:sz w:val="22"/>
          <w:szCs w:val="22"/>
          <w:shd w:val="clear" w:color="auto" w:fill="F5F5F5"/>
        </w:rPr>
      </w:pPr>
      <w:r w:rsidRPr="00DB5293">
        <w:rPr>
          <w:b/>
          <w:sz w:val="22"/>
          <w:szCs w:val="22"/>
        </w:rPr>
        <w:t xml:space="preserve">аукцион № </w:t>
      </w:r>
      <w:r w:rsidRPr="00DB5293">
        <w:rPr>
          <w:sz w:val="22"/>
          <w:szCs w:val="22"/>
        </w:rPr>
        <w:t>32616491724</w:t>
      </w:r>
    </w:p>
    <w:p w:rsidR="00DB5293" w:rsidRPr="00DB5293" w:rsidRDefault="00DB5293" w:rsidP="00DB5293">
      <w:pPr>
        <w:shd w:val="clear" w:color="auto" w:fill="FFFFFF"/>
        <w:spacing w:before="100" w:beforeAutospacing="1" w:after="240"/>
        <w:rPr>
          <w:color w:val="0F1115"/>
          <w:sz w:val="22"/>
          <w:szCs w:val="22"/>
        </w:rPr>
      </w:pPr>
      <w:r w:rsidRPr="00DB5293">
        <w:rPr>
          <w:b/>
          <w:bCs/>
          <w:color w:val="0F1115"/>
          <w:sz w:val="22"/>
          <w:szCs w:val="22"/>
        </w:rPr>
        <w:t>Уважаемый заказчик!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>Нами проведен анализ описания объекта закупки по позициям: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 №13 «Шприц инъекционный безопасный 3мл». Установлены требования: </w:t>
      </w:r>
      <w:r w:rsidRPr="00DB5293">
        <w:rPr>
          <w:b/>
          <w:bCs/>
          <w:color w:val="0F1115"/>
          <w:sz w:val="22"/>
          <w:szCs w:val="22"/>
        </w:rPr>
        <w:t>Шприц имеет механизм втягивания иглы</w:t>
      </w:r>
      <w:r w:rsidRPr="00DB5293">
        <w:rPr>
          <w:color w:val="0F1115"/>
          <w:sz w:val="22"/>
          <w:szCs w:val="22"/>
        </w:rPr>
        <w:t>.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b/>
          <w:bCs/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№14 «Шприц инъекционный безопасный 5 мл». Установлены требования: </w:t>
      </w:r>
      <w:r w:rsidRPr="00DB5293">
        <w:rPr>
          <w:b/>
          <w:bCs/>
          <w:color w:val="0F1115"/>
          <w:sz w:val="22"/>
          <w:szCs w:val="22"/>
        </w:rPr>
        <w:t>Шприц оснащен защитой от повторного применения, в комплекте с иглой 0,7*40мм.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b/>
          <w:bCs/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№15 «Шприц инъекционный безопасный 10 мл». Установлены требования: </w:t>
      </w:r>
      <w:r w:rsidRPr="00DB5293">
        <w:rPr>
          <w:b/>
          <w:bCs/>
          <w:color w:val="0F1115"/>
          <w:sz w:val="22"/>
          <w:szCs w:val="22"/>
        </w:rPr>
        <w:t>Шприц оснащен защитой от повторного применения, в комплекте с иглой 0,7*40мм.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b/>
          <w:bCs/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№17 «Шприц инсулиновый 0,3 мл с иглой 0,3*8мм». Установлены требования: </w:t>
      </w:r>
      <w:r w:rsidRPr="00DB5293">
        <w:rPr>
          <w:b/>
          <w:bCs/>
          <w:color w:val="0F1115"/>
          <w:sz w:val="22"/>
          <w:szCs w:val="22"/>
        </w:rPr>
        <w:t>Игла интегрирована.</w:t>
      </w:r>
    </w:p>
    <w:p w:rsidR="00DB5293" w:rsidRPr="00DB5293" w:rsidRDefault="00DB5293" w:rsidP="00DB5293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2"/>
          <w:szCs w:val="22"/>
        </w:rPr>
      </w:pPr>
      <w:r w:rsidRPr="00DB5293">
        <w:rPr>
          <w:b/>
          <w:bCs/>
          <w:color w:val="0F1115"/>
          <w:sz w:val="22"/>
          <w:szCs w:val="22"/>
        </w:rPr>
        <w:t>Требование о наличии механизма и интегрированных иглах не соответствует ни одному российскому РУ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Проведенный анализ Государственного реестра медицинских изделий показал, что </w:t>
      </w:r>
      <w:r w:rsidRPr="00DB5293">
        <w:rPr>
          <w:b/>
          <w:bCs/>
          <w:color w:val="0F1115"/>
          <w:sz w:val="22"/>
          <w:szCs w:val="22"/>
        </w:rPr>
        <w:t>ни один российский производитель</w:t>
      </w:r>
      <w:r w:rsidRPr="00DB5293">
        <w:rPr>
          <w:color w:val="0F1115"/>
          <w:sz w:val="22"/>
          <w:szCs w:val="22"/>
        </w:rPr>
        <w:t xml:space="preserve"> не выпускает шприцы инсулиновые объемом 0,3 мл с интегрированной иглой, а также шприцы с механизмом с размерами игл 0,7*40мм.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Таким образом, требование о наличии интегрированных игл и наличия механизма </w:t>
      </w:r>
      <w:r w:rsidRPr="00DB5293">
        <w:rPr>
          <w:b/>
          <w:bCs/>
          <w:color w:val="0F1115"/>
          <w:sz w:val="22"/>
          <w:szCs w:val="22"/>
        </w:rPr>
        <w:t>не соответствует ни одному российскому регистрационному удостоверению</w:t>
      </w:r>
      <w:r w:rsidRPr="00DB5293">
        <w:rPr>
          <w:color w:val="0F1115"/>
          <w:sz w:val="22"/>
          <w:szCs w:val="22"/>
        </w:rPr>
        <w:t xml:space="preserve"> и делает закупку неисполнимой для российских производителей.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На основании вышеизложенного </w:t>
      </w:r>
      <w:r w:rsidRPr="00DB5293">
        <w:rPr>
          <w:b/>
          <w:bCs/>
          <w:color w:val="0F1115"/>
          <w:sz w:val="22"/>
          <w:szCs w:val="22"/>
        </w:rPr>
        <w:t>требуем</w:t>
      </w:r>
      <w:r w:rsidRPr="00DB5293">
        <w:rPr>
          <w:color w:val="0F1115"/>
          <w:sz w:val="22"/>
          <w:szCs w:val="22"/>
        </w:rPr>
        <w:t>:</w:t>
      </w:r>
    </w:p>
    <w:p w:rsidR="00DB5293" w:rsidRPr="00DB5293" w:rsidRDefault="00DB5293" w:rsidP="00DB5293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before="100" w:beforeAutospacing="1"/>
        <w:rPr>
          <w:color w:val="0F1115"/>
          <w:sz w:val="22"/>
          <w:szCs w:val="22"/>
        </w:rPr>
      </w:pPr>
      <w:r w:rsidRPr="00DB5293">
        <w:rPr>
          <w:b/>
          <w:bCs/>
          <w:color w:val="0F1115"/>
          <w:sz w:val="22"/>
          <w:szCs w:val="22"/>
        </w:rPr>
        <w:t>Исключить требование</w:t>
      </w:r>
      <w:r w:rsidRPr="00DB5293">
        <w:rPr>
          <w:color w:val="0F1115"/>
          <w:sz w:val="22"/>
          <w:szCs w:val="22"/>
        </w:rPr>
        <w:t xml:space="preserve"> о наличии интегрированной иглы и наличия механизма.</w:t>
      </w:r>
    </w:p>
    <w:p w:rsidR="00DB5293" w:rsidRPr="00DB5293" w:rsidRDefault="00DB5293" w:rsidP="00DB5293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before="100" w:beforeAutospacing="1"/>
        <w:rPr>
          <w:color w:val="0F1115"/>
          <w:sz w:val="22"/>
          <w:szCs w:val="22"/>
        </w:rPr>
      </w:pPr>
      <w:r w:rsidRPr="00DB5293">
        <w:rPr>
          <w:b/>
          <w:bCs/>
          <w:color w:val="0F1115"/>
          <w:sz w:val="22"/>
          <w:szCs w:val="22"/>
        </w:rPr>
        <w:t>Привести примеры не менее трёх российских производителей</w:t>
      </w:r>
      <w:r w:rsidRPr="00DB5293">
        <w:rPr>
          <w:color w:val="0F1115"/>
          <w:sz w:val="22"/>
          <w:szCs w:val="22"/>
        </w:rPr>
        <w:t xml:space="preserve"> (с номерами и датами РУ), в регистрационных удостоверениях которых </w:t>
      </w:r>
      <w:r w:rsidRPr="00DB5293">
        <w:rPr>
          <w:b/>
          <w:bCs/>
          <w:color w:val="0F1115"/>
          <w:sz w:val="22"/>
          <w:szCs w:val="22"/>
        </w:rPr>
        <w:t>одновременно зафиксированы</w:t>
      </w:r>
      <w:r w:rsidRPr="00DB5293">
        <w:rPr>
          <w:color w:val="0F1115"/>
          <w:sz w:val="22"/>
          <w:szCs w:val="22"/>
        </w:rPr>
        <w:t xml:space="preserve">: объем инсулина 0,3 мл интегрированная игла и шкала деления 0,5 единиц, а также шприцы безопасные с механизмом и иглой 0,7*40мм. </w:t>
      </w:r>
    </w:p>
    <w:p w:rsidR="00DB5293" w:rsidRPr="00DB5293" w:rsidRDefault="00DB5293" w:rsidP="00DB5293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before="100" w:beforeAutospacing="1"/>
        <w:rPr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При невозможности — </w:t>
      </w:r>
      <w:r w:rsidRPr="00DB5293">
        <w:rPr>
          <w:b/>
          <w:bCs/>
          <w:color w:val="0F1115"/>
          <w:sz w:val="22"/>
          <w:szCs w:val="22"/>
        </w:rPr>
        <w:t>отменить закупку</w:t>
      </w:r>
      <w:r w:rsidRPr="00DB5293">
        <w:rPr>
          <w:color w:val="0F1115"/>
          <w:sz w:val="22"/>
          <w:szCs w:val="22"/>
        </w:rPr>
        <w:t xml:space="preserve"> в соответствующей части.</w:t>
      </w:r>
    </w:p>
    <w:p w:rsidR="00DB5293" w:rsidRPr="00DB5293" w:rsidRDefault="00DB5293" w:rsidP="00DB5293">
      <w:pPr>
        <w:shd w:val="clear" w:color="auto" w:fill="FFFFFF"/>
        <w:spacing w:before="240" w:after="240"/>
        <w:rPr>
          <w:color w:val="0F1115"/>
          <w:sz w:val="22"/>
          <w:szCs w:val="22"/>
        </w:rPr>
      </w:pPr>
      <w:r w:rsidRPr="00DB5293">
        <w:rPr>
          <w:color w:val="0F1115"/>
          <w:sz w:val="22"/>
          <w:szCs w:val="22"/>
        </w:rPr>
        <w:t xml:space="preserve">В случае отказа — обращение в </w:t>
      </w:r>
      <w:r w:rsidRPr="00DB5293">
        <w:rPr>
          <w:b/>
          <w:bCs/>
          <w:color w:val="0F1115"/>
          <w:sz w:val="22"/>
          <w:szCs w:val="22"/>
        </w:rPr>
        <w:t>ФАС России</w:t>
      </w:r>
      <w:r w:rsidRPr="00DB5293">
        <w:rPr>
          <w:color w:val="0F1115"/>
          <w:sz w:val="22"/>
          <w:szCs w:val="22"/>
        </w:rPr>
        <w:t xml:space="preserve"> с жалобой на ограничение конкуренции. Согласно </w:t>
      </w:r>
      <w:r w:rsidRPr="00DB5293">
        <w:rPr>
          <w:b/>
          <w:bCs/>
          <w:color w:val="0F1115"/>
          <w:sz w:val="22"/>
          <w:szCs w:val="22"/>
        </w:rPr>
        <w:t>ч. 4.1 ст. 7.30 КоАП РФ</w:t>
      </w:r>
      <w:r w:rsidRPr="00DB5293">
        <w:rPr>
          <w:color w:val="0F1115"/>
          <w:sz w:val="22"/>
          <w:szCs w:val="22"/>
        </w:rPr>
        <w:t xml:space="preserve">, штраф на должностных лиц — </w:t>
      </w:r>
      <w:r w:rsidRPr="00DB5293">
        <w:rPr>
          <w:b/>
          <w:bCs/>
          <w:color w:val="0F1115"/>
          <w:sz w:val="22"/>
          <w:szCs w:val="22"/>
        </w:rPr>
        <w:t>1 % НМЦК, но не менее 10 000 и не более 50 000 рублей</w:t>
      </w:r>
      <w:r w:rsidRPr="00DB5293">
        <w:rPr>
          <w:color w:val="0F1115"/>
          <w:sz w:val="22"/>
          <w:szCs w:val="22"/>
        </w:rPr>
        <w:t>.</w:t>
      </w:r>
      <w:bookmarkStart w:id="0" w:name="_GoBack"/>
      <w:bookmarkEnd w:id="0"/>
    </w:p>
    <w:p w:rsidR="00DB5293" w:rsidRDefault="00DB5293" w:rsidP="00DB5293">
      <w:pPr>
        <w:pStyle w:val="paragraph-styledstyledparagraph-sc-a650b026-0"/>
      </w:pPr>
      <w:r>
        <w:rPr>
          <w:b/>
          <w:bCs/>
        </w:rPr>
        <w:lastRenderedPageBreak/>
        <w:t>О разъяснении положений аукционной документации (аукцион № 32616491724)</w:t>
      </w:r>
    </w:p>
    <w:p w:rsidR="00DB5293" w:rsidRDefault="00DB5293" w:rsidP="00DB5293">
      <w:pPr>
        <w:pStyle w:val="paragraph-styledstyledparagraph-sc-a650b026-0"/>
      </w:pPr>
      <w:r>
        <w:t>Уважаемый участник закупки!</w:t>
      </w:r>
    </w:p>
    <w:p w:rsidR="00DB5293" w:rsidRDefault="00DB5293" w:rsidP="00DB5293">
      <w:pPr>
        <w:pStyle w:val="paragraph-styledstyledparagraph-sc-a650b026-0"/>
      </w:pPr>
      <w:r>
        <w:t>Рассмотрев Ваш запрос о даче разъяснений положений документации, Заказчик сообщает следующее:</w:t>
      </w:r>
    </w:p>
    <w:p w:rsidR="00DB5293" w:rsidRDefault="00DB5293" w:rsidP="00DB5293">
      <w:pPr>
        <w:pStyle w:val="paragraph-styledstyledparagraph-sc-a650b026-0"/>
      </w:pPr>
      <w:r>
        <w:rPr>
          <w:b/>
          <w:bCs/>
        </w:rPr>
        <w:t>1. По существу технических требований.</w:t>
      </w:r>
      <w:r>
        <w:t xml:space="preserve"> Указание в описании объекта закупки характеристик «механизм втягивания иглы» и «интегрированная игла» обусловлено спецификой оказания медицинской помощи и требованиями безопасности персонала. В Государственном реестре медицинских </w:t>
      </w:r>
      <w:proofErr w:type="spellStart"/>
      <w:r>
        <w:t>издели+й</w:t>
      </w:r>
      <w:proofErr w:type="spellEnd"/>
      <w:r>
        <w:t xml:space="preserve"> (ГРМИ) зарегистрированы изделия, полностью соответствующие данным требованиям. В частности, производителем ООО «Группа СТК» выпускаются:</w:t>
      </w:r>
    </w:p>
    <w:p w:rsidR="00DB5293" w:rsidRDefault="00DB5293" w:rsidP="00DB5293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</w:pPr>
      <w:r>
        <w:t>Шприцы инъекционные безопасные с механизмом автоматического втягивания иглы (в том числе с иглой 0,7х40 мм) — РУ № РЗН 2020</w:t>
      </w:r>
      <w:r w:rsidRPr="008B5791">
        <w:t>/</w:t>
      </w:r>
      <w:r>
        <w:t>11665.</w:t>
      </w:r>
    </w:p>
    <w:p w:rsidR="00DB5293" w:rsidRDefault="00DB5293" w:rsidP="00DB5293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</w:pPr>
      <w:r>
        <w:t>Шприцы инсулиновые с интегрированной иглой 0,3 мл (0,3х8 мм) и шкалой деления в 0,5 единиц — РУ № РЗН 2022</w:t>
      </w:r>
      <w:r w:rsidRPr="008B5791">
        <w:t>/</w:t>
      </w:r>
      <w:r>
        <w:t>17257. Таким образом, требования документации являются исполнимыми и базируются на реально существующих и зарегистрированных в РФ изделиях.</w:t>
      </w:r>
    </w:p>
    <w:p w:rsidR="00DB5293" w:rsidRDefault="00DB5293" w:rsidP="00DB5293">
      <w:pPr>
        <w:pStyle w:val="paragraph-styledstyledparagraph-sc-a650b026-0"/>
      </w:pPr>
      <w:r>
        <w:rPr>
          <w:b/>
          <w:bCs/>
        </w:rPr>
        <w:t>2. О предоставлении примеров производителей.</w:t>
      </w:r>
      <w:r>
        <w:t xml:space="preserve"> Основания для удовлетворения пункта 2 Вашего запроса (предоставление примеров не менее трех российских производителей) отсутствуют. Согласно ч. 4 ст. 65 Федерального закона № 44-ФЗ, обязанность Заказчика давать разъяснения наступает исключительно в случае, если запрос направлен на уточнение положений документации. Требование участника предоставить коммерческую информацию о конкурентах (номера и даты РУ других производителей) не является запросом на разъяснение положений документации. Заказчик не наделен полномочиями и не обязан осуществлять мониторинг рынка в интересах отдельного участника и подтверждать наличие регистрационных удостоверений у иных хозяйствующих субъектов. Информация о действующих РУ является открытой и доступна для самостоятельного поиска на портале Росздравнадзора. Заказчик, однако, итак указал действующие Регистрационные Удостоверения, пойдя навстречу потенциальному Участнику рынка в осуществлении анализа. </w:t>
      </w:r>
    </w:p>
    <w:p w:rsidR="00DB5293" w:rsidRDefault="00DB5293" w:rsidP="00DB5293">
      <w:pPr>
        <w:pStyle w:val="paragraph-styledstyledparagraph-sc-a650b026-0"/>
      </w:pPr>
      <w:r>
        <w:rPr>
          <w:b/>
          <w:bCs/>
        </w:rPr>
        <w:t>3. О применении национального режима.</w:t>
      </w:r>
      <w:r>
        <w:t xml:space="preserve"> Довод о том, что требования делают закупку неисполнимой для российских производителей, является несостоятельным. Заказчик сообщает, что закупаемые товары (шприцы инъекционные и инсулиновые) включены в Приложение № 2 в актуальной редакции, с учетом механизмов Постановления № 1875. </w:t>
      </w:r>
      <w:r>
        <w:rPr>
          <w:rStyle w:val="ae"/>
        </w:rPr>
        <w:t>Во-первых</w:t>
      </w:r>
      <w:r>
        <w:t xml:space="preserve">, Заказчик закупает позиции из перечня № 2 Постановления, на которые распространяются механизмы национального режима («второй лишний»), а не попадает под полный запрет на иностранные товары. </w:t>
      </w:r>
      <w:r>
        <w:rPr>
          <w:rStyle w:val="ae"/>
        </w:rPr>
        <w:t>Во-вторых</w:t>
      </w:r>
      <w:r>
        <w:t>, само по себе наличие в документации специфических требований к безопасности (механизм втягивания, интегрированная игла) не является ограничением доступа участников. Напротив, данные характеристики направлены на минимизацию медицинских рисков и не указывают на конкретного производителя. Тот факт, что данным характеристикам соответствуют изделия как минимум одного российского производителя (ООО «Группа СТК»), а также множество других производителей, в том числе и импортных (а Заказчик не имеет права ориентироваться только на производство определенных Российских или же любых других производителей, и имеет право рассматривать все предлагаемые на рынке варианты медицинских изделий, в том числе импортных, подходящих под его потребность) подтверждает отсутствие ограничения конкуренции.</w:t>
      </w:r>
    </w:p>
    <w:p w:rsidR="00DB5293" w:rsidRDefault="00DB5293" w:rsidP="00DB5293">
      <w:pPr>
        <w:pStyle w:val="paragraph-styledstyledparagraph-sc-a650b026-0"/>
        <w:rPr>
          <w:b/>
          <w:bCs/>
        </w:rPr>
      </w:pPr>
    </w:p>
    <w:p w:rsidR="00DB5293" w:rsidRDefault="00DB5293" w:rsidP="00DB5293">
      <w:pPr>
        <w:pStyle w:val="paragraph-styledstyledparagraph-sc-a650b026-0"/>
      </w:pPr>
      <w:r>
        <w:rPr>
          <w:b/>
          <w:bCs/>
        </w:rPr>
        <w:lastRenderedPageBreak/>
        <w:t>Итог:</w:t>
      </w:r>
    </w:p>
    <w:p w:rsidR="00DB5293" w:rsidRDefault="00DB5293" w:rsidP="00DB529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</w:pPr>
      <w:r>
        <w:t>Требования к наличию механизма втягивания и интегрированной иглы остаются в документации без изменений.</w:t>
      </w:r>
    </w:p>
    <w:p w:rsidR="00DB5293" w:rsidRDefault="00DB5293" w:rsidP="00DB529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</w:pPr>
      <w:r>
        <w:t>В удовлетворении требования о предоставлении РУ иных производителей отказано.</w:t>
      </w:r>
    </w:p>
    <w:p w:rsidR="00DB5293" w:rsidRDefault="00DB5293" w:rsidP="00DB5293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</w:pPr>
      <w:r>
        <w:t>Основания для отмены закупки и внесения изменений в соответствующей части отсутствуют.</w:t>
      </w:r>
    </w:p>
    <w:p w:rsidR="00D849A2" w:rsidRDefault="00D849A2" w:rsidP="00BF1ABF">
      <w:pPr>
        <w:tabs>
          <w:tab w:val="left" w:pos="2880"/>
        </w:tabs>
        <w:jc w:val="center"/>
        <w:rPr>
          <w:sz w:val="22"/>
          <w:szCs w:val="22"/>
        </w:rPr>
      </w:pPr>
    </w:p>
    <w:sectPr w:rsidR="00D849A2" w:rsidSect="00DB52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font330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8850A8B"/>
    <w:multiLevelType w:val="multilevel"/>
    <w:tmpl w:val="68B0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56F5C"/>
    <w:multiLevelType w:val="multilevel"/>
    <w:tmpl w:val="DB780F2C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cs="Times New Roman" w:hint="default"/>
      </w:rPr>
    </w:lvl>
  </w:abstractNum>
  <w:abstractNum w:abstractNumId="3" w15:restartNumberingAfterBreak="0">
    <w:nsid w:val="21B00EF4"/>
    <w:multiLevelType w:val="multilevel"/>
    <w:tmpl w:val="A90A7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717334"/>
    <w:multiLevelType w:val="multilevel"/>
    <w:tmpl w:val="A670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D61341"/>
    <w:multiLevelType w:val="hybridMultilevel"/>
    <w:tmpl w:val="EB40BCDE"/>
    <w:lvl w:ilvl="0" w:tplc="E4785A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CED0E80"/>
    <w:multiLevelType w:val="multilevel"/>
    <w:tmpl w:val="D22C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E1297"/>
    <w:multiLevelType w:val="hybridMultilevel"/>
    <w:tmpl w:val="9850C11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5144202"/>
    <w:multiLevelType w:val="multilevel"/>
    <w:tmpl w:val="1E0E79DC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1374AF"/>
    <w:multiLevelType w:val="hybridMultilevel"/>
    <w:tmpl w:val="FF6444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EE"/>
    <w:rsid w:val="00013488"/>
    <w:rsid w:val="000223CD"/>
    <w:rsid w:val="00070808"/>
    <w:rsid w:val="000F1307"/>
    <w:rsid w:val="0018122E"/>
    <w:rsid w:val="0026157E"/>
    <w:rsid w:val="002C54B0"/>
    <w:rsid w:val="00363A03"/>
    <w:rsid w:val="003A0E18"/>
    <w:rsid w:val="003D656B"/>
    <w:rsid w:val="003D758D"/>
    <w:rsid w:val="003E5DEE"/>
    <w:rsid w:val="004630A0"/>
    <w:rsid w:val="00514E14"/>
    <w:rsid w:val="00535FC4"/>
    <w:rsid w:val="005D5F3F"/>
    <w:rsid w:val="006964AE"/>
    <w:rsid w:val="00725239"/>
    <w:rsid w:val="00782198"/>
    <w:rsid w:val="00835061"/>
    <w:rsid w:val="008F3FD4"/>
    <w:rsid w:val="009314CA"/>
    <w:rsid w:val="00954F66"/>
    <w:rsid w:val="009B153E"/>
    <w:rsid w:val="009B1D61"/>
    <w:rsid w:val="009D41FC"/>
    <w:rsid w:val="009F2D7A"/>
    <w:rsid w:val="00A16024"/>
    <w:rsid w:val="00A45D22"/>
    <w:rsid w:val="00A90606"/>
    <w:rsid w:val="00AA6FAA"/>
    <w:rsid w:val="00B51C70"/>
    <w:rsid w:val="00B67499"/>
    <w:rsid w:val="00B82C9A"/>
    <w:rsid w:val="00BA5230"/>
    <w:rsid w:val="00BB15C9"/>
    <w:rsid w:val="00BD09F5"/>
    <w:rsid w:val="00BF1ABF"/>
    <w:rsid w:val="00C33FC0"/>
    <w:rsid w:val="00C72489"/>
    <w:rsid w:val="00CB1587"/>
    <w:rsid w:val="00D10CDD"/>
    <w:rsid w:val="00D849A2"/>
    <w:rsid w:val="00DB5293"/>
    <w:rsid w:val="00E709E5"/>
    <w:rsid w:val="00ED5215"/>
    <w:rsid w:val="00EE3388"/>
    <w:rsid w:val="00FF1F3D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5E2C2"/>
  <w15:docId w15:val="{F5B06D62-A702-4759-8414-AB0EA175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A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1AB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9E5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709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F1AB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BF1A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F1ABF"/>
    <w:rPr>
      <w:rFonts w:cs="Times New Roman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BF1ABF"/>
    <w:pPr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BF1ABF"/>
    <w:rPr>
      <w:rFonts w:ascii="Arial" w:hAnsi="Arial" w:cs="Arial"/>
      <w:sz w:val="24"/>
      <w:szCs w:val="24"/>
    </w:rPr>
  </w:style>
  <w:style w:type="paragraph" w:styleId="a8">
    <w:name w:val="List Paragraph"/>
    <w:basedOn w:val="a"/>
    <w:link w:val="a9"/>
    <w:uiPriority w:val="34"/>
    <w:qFormat/>
    <w:rsid w:val="003D758D"/>
    <w:pPr>
      <w:ind w:left="720"/>
      <w:contextualSpacing/>
    </w:pPr>
  </w:style>
  <w:style w:type="paragraph" w:styleId="aa">
    <w:name w:val="No Spacing"/>
    <w:aliases w:val="Жирный"/>
    <w:link w:val="ab"/>
    <w:uiPriority w:val="1"/>
    <w:qFormat/>
    <w:rsid w:val="00AA6FAA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C72489"/>
    <w:rPr>
      <w:color w:val="0000FF" w:themeColor="hyperlink"/>
      <w:u w:val="single"/>
    </w:rPr>
  </w:style>
  <w:style w:type="paragraph" w:customStyle="1" w:styleId="ConsPlusNormal">
    <w:name w:val="ConsPlusNormal"/>
    <w:rsid w:val="00C72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45D2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27pt">
    <w:name w:val="Основной текст (2) + 7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7pt0">
    <w:name w:val="Основной текст (2) + 7 pt;Курсив"/>
    <w:basedOn w:val="2"/>
    <w:rsid w:val="00A45D22"/>
    <w:rPr>
      <w:rFonts w:ascii="Arial" w:eastAsia="Arial" w:hAnsi="Arial" w:cs="Arial"/>
      <w:i/>
      <w:i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45D22"/>
    <w:pPr>
      <w:shd w:val="clear" w:color="auto" w:fill="FFFFFF"/>
      <w:autoSpaceDE/>
      <w:autoSpaceDN/>
      <w:adjustRightInd/>
      <w:spacing w:after="240" w:line="0" w:lineRule="atLeast"/>
      <w:jc w:val="center"/>
    </w:pPr>
    <w:rPr>
      <w:rFonts w:ascii="Arial" w:eastAsia="Arial" w:hAnsi="Arial" w:cs="Arial"/>
      <w:sz w:val="17"/>
      <w:szCs w:val="17"/>
      <w:lang w:eastAsia="en-US"/>
    </w:rPr>
  </w:style>
  <w:style w:type="table" w:styleId="ad">
    <w:name w:val="Table Grid"/>
    <w:basedOn w:val="a1"/>
    <w:uiPriority w:val="39"/>
    <w:rsid w:val="009F2D7A"/>
    <w:pPr>
      <w:suppressAutoHyphens/>
      <w:spacing w:after="0" w:line="240" w:lineRule="auto"/>
    </w:pPr>
    <w:rPr>
      <w:rFonts w:eastAsia="DengXi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earchresult">
    <w:name w:val="search_result"/>
    <w:basedOn w:val="a0"/>
    <w:rsid w:val="00B67499"/>
  </w:style>
  <w:style w:type="paragraph" w:customStyle="1" w:styleId="formattext">
    <w:name w:val="formattext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1">
    <w:name w:val="Обычный (веб)1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2">
    <w:name w:val="Абзац списка1"/>
    <w:basedOn w:val="a"/>
    <w:rsid w:val="00B67499"/>
    <w:pPr>
      <w:widowControl/>
      <w:suppressAutoHyphens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font330"/>
      <w:kern w:val="1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8F3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Без интервала Знак"/>
    <w:aliases w:val="Жирный Знак"/>
    <w:link w:val="aa"/>
    <w:uiPriority w:val="1"/>
    <w:locked/>
    <w:rsid w:val="00D849A2"/>
  </w:style>
  <w:style w:type="character" w:styleId="ae">
    <w:name w:val="Emphasis"/>
    <w:uiPriority w:val="20"/>
    <w:qFormat/>
    <w:rsid w:val="00DB5293"/>
    <w:rPr>
      <w:i/>
      <w:iCs/>
    </w:rPr>
  </w:style>
  <w:style w:type="paragraph" w:customStyle="1" w:styleId="paragraph-styledstyledparagraph-sc-a650b026-0">
    <w:name w:val="paragraph-styled__styledparagraph-sc-a650b026-0"/>
    <w:basedOn w:val="a"/>
    <w:rsid w:val="00DB529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Documents%20and%20Settings\777\&#1056;&#1072;&#1073;&#1086;&#1095;&#1080;&#1081;%20&#1089;&#1090;&#1086;&#1083;\&#1051;&#1070;&#1041;&#1054;&#1042;&#1068;%20&#1042;&#1080;&#1082;&#1090;&#1086;&#1088;&#1086;&#1074;&#1085;&#1072;\&#1053;&#1077;&#1092;&#1090;&#1103;&#1085;&#1080;&#1082;_&#1083;&#1086;&#1075;&#1086;&#1090;&#1080;&#1087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закупки4</cp:lastModifiedBy>
  <cp:revision>2</cp:revision>
  <cp:lastPrinted>2018-10-16T09:03:00Z</cp:lastPrinted>
  <dcterms:created xsi:type="dcterms:W3CDTF">2026-10-30T09:44:00Z</dcterms:created>
  <dcterms:modified xsi:type="dcterms:W3CDTF">2026-10-30T09:44:00Z</dcterms:modified>
</cp:coreProperties>
</file>